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DF0F" w14:textId="77777777" w:rsidR="00DA3554" w:rsidRDefault="00DA3554" w:rsidP="00DA3554">
      <w:r>
        <w:rPr>
          <w:noProof/>
        </w:rPr>
        <w:drawing>
          <wp:anchor distT="0" distB="0" distL="114300" distR="114300" simplePos="0" relativeHeight="251664384" behindDoc="0" locked="0" layoutInCell="1" allowOverlap="1" wp14:anchorId="60390458" wp14:editId="06689796">
            <wp:simplePos x="0" y="0"/>
            <wp:positionH relativeFrom="margin">
              <wp:posOffset>4772026</wp:posOffset>
            </wp:positionH>
            <wp:positionV relativeFrom="paragraph">
              <wp:posOffset>-179070</wp:posOffset>
            </wp:positionV>
            <wp:extent cx="428400" cy="428400"/>
            <wp:effectExtent l="0" t="0" r="0" b="29210"/>
            <wp:wrapNone/>
            <wp:docPr id="15" name="Graphic 15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82109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8C1361" wp14:editId="19D071CB">
            <wp:simplePos x="0" y="0"/>
            <wp:positionH relativeFrom="column">
              <wp:posOffset>9702800</wp:posOffset>
            </wp:positionH>
            <wp:positionV relativeFrom="paragraph">
              <wp:posOffset>3202305</wp:posOffset>
            </wp:positionV>
            <wp:extent cx="428400" cy="428400"/>
            <wp:effectExtent l="38100" t="0" r="0" b="0"/>
            <wp:wrapNone/>
            <wp:docPr id="14" name="Graphic 14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67391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AA2E78" wp14:editId="57C5947F">
                <wp:simplePos x="0" y="0"/>
                <wp:positionH relativeFrom="margin">
                  <wp:posOffset>0</wp:posOffset>
                </wp:positionH>
                <wp:positionV relativeFrom="paragraph">
                  <wp:posOffset>3522345</wp:posOffset>
                </wp:positionV>
                <wp:extent cx="4824095" cy="3294380"/>
                <wp:effectExtent l="0" t="0" r="14605" b="203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9F56" w14:textId="77777777" w:rsidR="00DA3554" w:rsidRPr="000D2206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  <w:t>A sample essay paragraph, using ideas directly from The Quotation Bank®</w:t>
                            </w:r>
                          </w:p>
                          <w:p w14:paraId="4D2587E0" w14:textId="77777777" w:rsidR="00DA3554" w:rsidRPr="000D2206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C0000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C00000"/>
                                <w:lang w:eastAsia="en-GB"/>
                              </w:rPr>
                              <w:t>How does Stevenson depict evil in Dr Jekyll and Mr Hyde</w:t>
                            </w:r>
                            <w:r w:rsidRPr="000D2206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C00000"/>
                                <w:lang w:eastAsia="en-GB"/>
                              </w:rPr>
                              <w:t>?</w:t>
                            </w:r>
                          </w:p>
                          <w:p w14:paraId="33DA69ED" w14:textId="77777777" w:rsidR="00DA3554" w:rsidRPr="00834989" w:rsidRDefault="00DA3554" w:rsidP="00DA3554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One of the most disturbing depictions of evil in the novel is of its physical qualities and the brutal, animalistic violence that accompanies it; the almost inhuman destruction of Sir Danvers Carew highlights the physical power of evil, with words such as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“trampling”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 and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“hailing”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 emphasising the incessant nature of the violence. The simile of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“ape-like”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 gives Hyde strong animal characteristics, but also suggests he has not yet fully evolved, and as he inflicts a metaphorical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“storm of blows”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 he is also seen as an evil, brutal force of nature. Furthermore, evil dehumanises characters in the eyes of the reader – Carew is nothing more than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“his victim”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,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“bones”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 and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“a body”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 rather than a person, and his innocence and goodness is simply “shattered” by Hyde’s evil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“fury”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. Furthermore, the swiftness of the actions and evil behaviour is frightening – the entire attack on Carew occurs in a </w:t>
                            </w:r>
                            <w:r w:rsidRPr="001707ED">
                              <w:rPr>
                                <w:rFonts w:ascii="Garamond" w:hAnsi="Garamond"/>
                                <w:sz w:val="24"/>
                                <w:u w:val="single"/>
                              </w:rPr>
                              <w:t>“moment”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>. Rather than simply be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ing</w:t>
                            </w:r>
                            <w:r w:rsidRPr="00834989">
                              <w:rPr>
                                <w:rFonts w:ascii="Garamond" w:hAnsi="Garamond"/>
                                <w:sz w:val="24"/>
                              </w:rPr>
                              <w:t xml:space="preserve"> a mental concept, evil is depicted as having explicit physical consequences.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A2E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77.35pt;width:379.85pt;height:2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" strokecolor="#c00000" strokeweight="2pt">
                <v:textbox>
                  <w:txbxContent>
                    <w:p w14:paraId="6F989F56" w14:textId="77777777" w:rsidR="00DA3554" w:rsidRPr="000D2206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  <w:t>A sample essay paragraph, using ideas directly from The Quotation Bank®</w:t>
                      </w:r>
                    </w:p>
                    <w:p w14:paraId="4D2587E0" w14:textId="77777777" w:rsidR="00DA3554" w:rsidRPr="000D2206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i/>
                          <w:color w:val="C0000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i/>
                          <w:color w:val="C00000"/>
                          <w:lang w:eastAsia="en-GB"/>
                        </w:rPr>
                        <w:t>How does Stevenson depict evil in Dr Jekyll and Mr Hyde</w:t>
                      </w:r>
                      <w:r w:rsidRPr="000D2206">
                        <w:rPr>
                          <w:rFonts w:ascii="Garamond" w:eastAsia="Times New Roman" w:hAnsi="Garamond" w:cs="Times New Roman"/>
                          <w:b/>
                          <w:i/>
                          <w:color w:val="C00000"/>
                          <w:lang w:eastAsia="en-GB"/>
                        </w:rPr>
                        <w:t>?</w:t>
                      </w:r>
                    </w:p>
                    <w:p w14:paraId="33DA69ED" w14:textId="77777777" w:rsidR="00DA3554" w:rsidRPr="00834989" w:rsidRDefault="00DA3554" w:rsidP="00DA3554">
                      <w:pPr>
                        <w:rPr>
                          <w:rFonts w:ascii="Garamond" w:hAnsi="Garamond"/>
                          <w:sz w:val="24"/>
                        </w:rPr>
                      </w:pP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One of the most disturbing depictions of evil in the novel is of its physical qualities and the brutal, animalistic violence that accompanies it; the almost inhuman destruction of Sir Danvers Carew highlights the physical power of evil, with words such as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“trampling”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 and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“hailing”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 emphasising the incessant nature of the violence. The simile of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“ape-like”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 gives Hyde strong animal characteristics, but also suggests he has not yet fully evolved, and as he inflicts a metaphorical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“storm of blows”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 he is also seen as an evil, brutal force of nature. Furthermore, evil dehumanises characters in the eyes of the reader – Carew is nothing more than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“his victim”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,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“bones”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 and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“a body”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 rather than a person, and his innocence and goodness is simply “shattered” by Hyde’s evil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“fury”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. Furthermore, the swiftness of the actions and evil behaviour is frightening – the entire attack on Carew occurs in a </w:t>
                      </w:r>
                      <w:r w:rsidRPr="001707ED">
                        <w:rPr>
                          <w:rFonts w:ascii="Garamond" w:hAnsi="Garamond"/>
                          <w:sz w:val="24"/>
                          <w:u w:val="single"/>
                        </w:rPr>
                        <w:t>“moment”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>. Rather than simply be</w:t>
                      </w:r>
                      <w:r>
                        <w:rPr>
                          <w:rFonts w:ascii="Garamond" w:hAnsi="Garamond"/>
                          <w:sz w:val="24"/>
                        </w:rPr>
                        <w:t>ing</w:t>
                      </w:r>
                      <w:r w:rsidRPr="00834989">
                        <w:rPr>
                          <w:rFonts w:ascii="Garamond" w:hAnsi="Garamond"/>
                          <w:sz w:val="24"/>
                        </w:rPr>
                        <w:t xml:space="preserve"> a mental concept, evil is depicted as having explicit physical consequences.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EC359" wp14:editId="69F906CB">
                <wp:simplePos x="0" y="0"/>
                <wp:positionH relativeFrom="margin">
                  <wp:align>right</wp:align>
                </wp:positionH>
                <wp:positionV relativeFrom="paragraph">
                  <wp:posOffset>3522367</wp:posOffset>
                </wp:positionV>
                <wp:extent cx="4824095" cy="3294380"/>
                <wp:effectExtent l="0" t="0" r="14605" b="203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22FC" w14:textId="77777777" w:rsidR="00DA3554" w:rsidRPr="000D2206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  <w:t xml:space="preserve">A sample essay paragraph, using ideas directly from your chosen quotation. </w:t>
                            </w:r>
                          </w:p>
                          <w:p w14:paraId="6C3E216B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C359" id="Text Box 8" o:spid="_x0000_s1027" type="#_x0000_t202" style="position:absolute;margin-left:328.65pt;margin-top:277.35pt;width:379.85pt;height:25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" strokecolor="#c00000" strokeweight="2pt">
                <v:textbox>
                  <w:txbxContent>
                    <w:p w14:paraId="768F22FC" w14:textId="77777777" w:rsidR="00DA3554" w:rsidRPr="000D2206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  <w:t xml:space="preserve">A sample essay paragraph, using ideas directly from your chosen quotation. </w:t>
                      </w:r>
                    </w:p>
                    <w:p w14:paraId="6C3E216B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86954E" wp14:editId="731A98F7">
                <wp:simplePos x="0" y="0"/>
                <wp:positionH relativeFrom="margin">
                  <wp:align>right</wp:align>
                </wp:positionH>
                <wp:positionV relativeFrom="paragraph">
                  <wp:posOffset>394</wp:posOffset>
                </wp:positionV>
                <wp:extent cx="4824095" cy="3294380"/>
                <wp:effectExtent l="0" t="0" r="1460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ED58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>Act</w:t>
                            </w:r>
                          </w:p>
                          <w:p w14:paraId="21800A29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48127B6B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</w:p>
                          <w:p w14:paraId="08159E60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</w:p>
                          <w:p w14:paraId="40698EEF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>Interpretation:</w:t>
                            </w:r>
                            <w:r w:rsidRPr="000D2206">
                              <w:rPr>
                                <w:rFonts w:ascii="Garamond" w:eastAsia="Times New Roman" w:hAnsi="Garamond" w:cs="Arial"/>
                                <w:color w:val="C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C9D3A4C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C00000"/>
                                <w:lang w:eastAsia="en-GB"/>
                              </w:rPr>
                            </w:pPr>
                          </w:p>
                          <w:p w14:paraId="26D2366D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</w:p>
                          <w:p w14:paraId="697EABA4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>Techniques:</w:t>
                            </w:r>
                            <w:r w:rsidRPr="000D2206">
                              <w:rPr>
                                <w:rFonts w:ascii="Garamond" w:eastAsia="Times New Roman" w:hAnsi="Garamond" w:cs="Arial"/>
                                <w:color w:val="C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B8BADB0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</w:p>
                          <w:p w14:paraId="7892FD1E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3A057357" w14:textId="77777777" w:rsidR="00DA3554" w:rsidRPr="000D2206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7E26ABCA" w14:textId="77777777" w:rsidR="00DA3554" w:rsidRPr="000D220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2C9966C2" w14:textId="77777777" w:rsidR="00DA3554" w:rsidRPr="000D220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</w:pPr>
                          </w:p>
                          <w:p w14:paraId="1407FC6B" w14:textId="77777777" w:rsidR="00DA3554" w:rsidRPr="000D2206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Times New Roman"/>
                                <w:color w:val="C00000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116B437B" w14:textId="77777777" w:rsidR="00DA3554" w:rsidRPr="000D220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Times New Roman"/>
                                <w:color w:val="C00000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5B087869" w14:textId="77777777" w:rsidR="00DA3554" w:rsidRPr="000D2206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C00000"/>
                                <w:lang w:eastAsia="en-GB"/>
                              </w:rPr>
                            </w:pPr>
                          </w:p>
                          <w:p w14:paraId="6F002CDB" w14:textId="77777777" w:rsidR="00DA3554" w:rsidRPr="000D2206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C00000"/>
                                <w:lang w:eastAsia="en-GB"/>
                              </w:rPr>
                            </w:pPr>
                          </w:p>
                          <w:p w14:paraId="74C5D028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</w:pPr>
                          </w:p>
                          <w:p w14:paraId="63CF7F72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</w:pPr>
                          </w:p>
                          <w:p w14:paraId="2A592E6E" w14:textId="77777777" w:rsidR="00DA3554" w:rsidRPr="000D2206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C00000"/>
                                <w:lang w:eastAsia="en-GB"/>
                              </w:rPr>
                            </w:pPr>
                            <w:r w:rsidRPr="000D2206"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  <w:t>Use in essays on…</w:t>
                            </w:r>
                          </w:p>
                          <w:p w14:paraId="3A56E8A9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954E" id="Text Box 6" o:spid="_x0000_s1028" type="#_x0000_t202" style="position:absolute;margin-left:328.65pt;margin-top:.05pt;width:379.85pt;height:259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DmKQIAAE0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" strokecolor="#c00000" strokeweight="2pt">
                <v:textbox>
                  <w:txbxContent>
                    <w:p w14:paraId="3C4AED58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>Act</w:t>
                      </w:r>
                    </w:p>
                    <w:p w14:paraId="21800A29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 xml:space="preserve">Quotation:          </w:t>
                      </w:r>
                    </w:p>
                    <w:p w14:paraId="48127B6B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</w:p>
                    <w:p w14:paraId="08159E60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</w:p>
                    <w:p w14:paraId="40698EEF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>Interpretation:</w:t>
                      </w:r>
                      <w:r w:rsidRPr="000D2206">
                        <w:rPr>
                          <w:rFonts w:ascii="Garamond" w:eastAsia="Times New Roman" w:hAnsi="Garamond" w:cs="Arial"/>
                          <w:color w:val="C00000"/>
                          <w:lang w:eastAsia="en-GB"/>
                        </w:rPr>
                        <w:t xml:space="preserve"> </w:t>
                      </w:r>
                    </w:p>
                    <w:p w14:paraId="2C9D3A4C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C00000"/>
                          <w:lang w:eastAsia="en-GB"/>
                        </w:rPr>
                      </w:pPr>
                    </w:p>
                    <w:p w14:paraId="26D2366D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</w:p>
                    <w:p w14:paraId="697EABA4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>Techniques:</w:t>
                      </w:r>
                      <w:r w:rsidRPr="000D2206">
                        <w:rPr>
                          <w:rFonts w:ascii="Garamond" w:eastAsia="Times New Roman" w:hAnsi="Garamond" w:cs="Arial"/>
                          <w:color w:val="C00000"/>
                          <w:lang w:eastAsia="en-GB"/>
                        </w:rPr>
                        <w:t xml:space="preserve"> </w:t>
                      </w:r>
                    </w:p>
                    <w:p w14:paraId="3B8BADB0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</w:p>
                    <w:p w14:paraId="7892FD1E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 xml:space="preserve">Analysis: </w:t>
                      </w:r>
                    </w:p>
                    <w:p w14:paraId="3A057357" w14:textId="77777777" w:rsidR="00DA3554" w:rsidRPr="000D2206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  <w:t xml:space="preserve">      </w:t>
                      </w:r>
                    </w:p>
                    <w:p w14:paraId="7E26ABCA" w14:textId="77777777" w:rsidR="00DA3554" w:rsidRPr="000D220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  <w:t xml:space="preserve">  </w:t>
                      </w:r>
                    </w:p>
                    <w:p w14:paraId="2C9966C2" w14:textId="77777777" w:rsidR="00DA3554" w:rsidRPr="000D220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</w:pPr>
                    </w:p>
                    <w:p w14:paraId="1407FC6B" w14:textId="77777777" w:rsidR="00DA3554" w:rsidRPr="000D2206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Times New Roman"/>
                          <w:color w:val="C00000"/>
                          <w:lang w:eastAsia="en-GB"/>
                        </w:rPr>
                        <w:t xml:space="preserve">    </w:t>
                      </w:r>
                    </w:p>
                    <w:p w14:paraId="116B437B" w14:textId="77777777" w:rsidR="00DA3554" w:rsidRPr="000D220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Times New Roman"/>
                          <w:color w:val="C00000"/>
                          <w:lang w:eastAsia="en-GB"/>
                        </w:rPr>
                        <w:t xml:space="preserve">   </w:t>
                      </w:r>
                    </w:p>
                    <w:p w14:paraId="5B087869" w14:textId="77777777" w:rsidR="00DA3554" w:rsidRPr="000D2206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C00000"/>
                          <w:lang w:eastAsia="en-GB"/>
                        </w:rPr>
                      </w:pPr>
                    </w:p>
                    <w:p w14:paraId="6F002CDB" w14:textId="77777777" w:rsidR="00DA3554" w:rsidRPr="000D2206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C00000"/>
                          <w:lang w:eastAsia="en-GB"/>
                        </w:rPr>
                      </w:pPr>
                    </w:p>
                    <w:p w14:paraId="74C5D028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</w:pPr>
                    </w:p>
                    <w:p w14:paraId="63CF7F72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</w:pPr>
                    </w:p>
                    <w:p w14:paraId="2A592E6E" w14:textId="77777777" w:rsidR="00DA3554" w:rsidRPr="000D2206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C00000"/>
                          <w:lang w:eastAsia="en-GB"/>
                        </w:rPr>
                      </w:pPr>
                      <w:r w:rsidRPr="000D2206"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  <w:t>Use in essays on…</w:t>
                      </w:r>
                    </w:p>
                    <w:p w14:paraId="3A56E8A9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2E72" wp14:editId="50E1A8D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824095" cy="3294380"/>
                <wp:effectExtent l="0" t="0" r="1460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62B1C" w14:textId="77777777" w:rsidR="00DA3554" w:rsidRPr="005E77C2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i/>
                                <w:color w:val="C00000"/>
                                <w:lang w:eastAsia="en-GB"/>
                              </w:rPr>
                            </w:pPr>
                            <w:r w:rsidRPr="005E77C2">
                              <w:rPr>
                                <w:rFonts w:ascii="Garamond" w:eastAsia="Times New Roman" w:hAnsi="Garamond" w:cs="Arial"/>
                                <w:b/>
                                <w:i/>
                                <w:color w:val="C00000"/>
                                <w:lang w:eastAsia="en-GB"/>
                              </w:rPr>
                              <w:t>The Carew Murder Case:</w:t>
                            </w:r>
                          </w:p>
                          <w:p w14:paraId="4640AF82" w14:textId="77777777" w:rsidR="00DA3554" w:rsidRPr="005E77C2" w:rsidRDefault="00DA3554" w:rsidP="00DA3554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5E77C2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 xml:space="preserve"> “</w:t>
                            </w: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 xml:space="preserve">And next moment, with ape-like fury, he was trampling his victim under foot, and hailing down a storm of blows, under which the bones were audibly </w:t>
                            </w:r>
                            <w:proofErr w:type="gramStart"/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>shattered</w:t>
                            </w:r>
                            <w:proofErr w:type="gramEnd"/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 xml:space="preserve"> and the body jumped upon the roadway.”</w:t>
                            </w:r>
                          </w:p>
                          <w:p w14:paraId="3A99DC01" w14:textId="77777777" w:rsidR="00DA355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</w:p>
                          <w:p w14:paraId="3B99DAAB" w14:textId="77777777" w:rsidR="00DA355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5E77C2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>Interpretation:</w:t>
                            </w:r>
                            <w:r w:rsidRPr="005E77C2">
                              <w:rPr>
                                <w:rFonts w:ascii="Garamond" w:eastAsia="Times New Roman" w:hAnsi="Garamond" w:cs="Arial"/>
                                <w:color w:val="C0000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Brutal, animalistic violence and evil fill this image – the almost inhuman destruction of another human life highlights the power of evil.</w:t>
                            </w:r>
                          </w:p>
                          <w:p w14:paraId="1866B6D4" w14:textId="77777777" w:rsidR="00DA3554" w:rsidRPr="008C23B0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37809B4A" w14:textId="77777777" w:rsidR="00DA355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</w:pPr>
                            <w:r w:rsidRPr="005E77C2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>Techniques:</w:t>
                            </w:r>
                            <w:r w:rsidRPr="005E77C2">
                              <w:rPr>
                                <w:rFonts w:ascii="Garamond" w:eastAsia="Times New Roman" w:hAnsi="Garamond" w:cs="Arial"/>
                                <w:color w:val="C0000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  <w:t>Simile; Language; Metaphor.</w:t>
                            </w:r>
                          </w:p>
                          <w:p w14:paraId="5BD2292B" w14:textId="77777777" w:rsidR="00DA3554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288234CF" w14:textId="77777777" w:rsidR="00DA3554" w:rsidRPr="004B648F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</w:pPr>
                            <w:r w:rsidRPr="004B648F">
                              <w:rPr>
                                <w:rFonts w:ascii="Garamond" w:eastAsia="Times New Roman" w:hAnsi="Garamond" w:cs="Arial"/>
                                <w:b/>
                                <w:color w:val="C0000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2630A90A" w14:textId="77777777" w:rsidR="00DA3554" w:rsidRPr="00FD7625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The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simile “ape-like” gives Hyde strong animal characteristics but also suggests he has not yet evolved from animals, and as he inflicts a metaphorical “storm of blows” he is also seen as a brutal force of nature.</w:t>
                            </w:r>
                          </w:p>
                          <w:p w14:paraId="33D1B52F" w14:textId="77777777" w:rsidR="00DA3554" w:rsidRPr="00FD7625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Hyde’s victim becomes totally dehumanised – he is nothing more than “his victim”, “bones” and a “body” rather than a </w:t>
                            </w:r>
                            <w:proofErr w:type="gramStart"/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person, and</w:t>
                            </w:r>
                            <w:proofErr w:type="gramEnd"/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is “shattered”.</w:t>
                            </w:r>
                          </w:p>
                          <w:p w14:paraId="0F2089AB" w14:textId="77777777" w:rsidR="00DA3554" w:rsidRPr="00FD7625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The swiftness of these actions is frightening – it all occurs in a “moment”.</w:t>
                            </w:r>
                          </w:p>
                          <w:p w14:paraId="6E4E246F" w14:textId="77777777" w:rsidR="00DA3554" w:rsidRPr="00131340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46D8A2D2" w14:textId="77777777" w:rsidR="00DA3554" w:rsidRDefault="00DA3554" w:rsidP="00DA3554">
                            <w:pP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 w:rsidRPr="005858F1">
                              <w:rPr>
                                <w:rFonts w:ascii="Garamond" w:eastAsia="Times New Roman" w:hAnsi="Garamond" w:cs="Times New Roman"/>
                                <w:b/>
                                <w:color w:val="C00000"/>
                                <w:lang w:eastAsia="en-GB"/>
                              </w:rPr>
                              <w:t>Use in essays on…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  <w:t>Violence; Good and evil; Innocence.</w:t>
                            </w:r>
                          </w:p>
                          <w:p w14:paraId="7FEB2CB9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2E72" id="Text Box 2" o:spid="_x0000_s1029" type="#_x0000_t202" style="position:absolute;margin-left:0;margin-top:.2pt;width:379.85pt;height:25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" strokecolor="#c00000" strokeweight="2pt">
                <v:textbox>
                  <w:txbxContent>
                    <w:p w14:paraId="2FD62B1C" w14:textId="77777777" w:rsidR="00DA3554" w:rsidRPr="005E77C2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i/>
                          <w:color w:val="C00000"/>
                          <w:lang w:eastAsia="en-GB"/>
                        </w:rPr>
                      </w:pPr>
                      <w:r w:rsidRPr="005E77C2">
                        <w:rPr>
                          <w:rFonts w:ascii="Garamond" w:eastAsia="Times New Roman" w:hAnsi="Garamond" w:cs="Arial"/>
                          <w:b/>
                          <w:i/>
                          <w:color w:val="C00000"/>
                          <w:lang w:eastAsia="en-GB"/>
                        </w:rPr>
                        <w:t>The Carew Murder Case:</w:t>
                      </w:r>
                    </w:p>
                    <w:p w14:paraId="4640AF82" w14:textId="77777777" w:rsidR="00DA3554" w:rsidRPr="005E77C2" w:rsidRDefault="00DA3554" w:rsidP="00DA3554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  <w:r w:rsidRPr="005E77C2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 xml:space="preserve"> “</w:t>
                      </w:r>
                      <w:r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 xml:space="preserve">And next moment, with ape-like fury, he was trampling his victim under foot, and hailing down a storm of blows, under which the bones were audibly </w:t>
                      </w:r>
                      <w:proofErr w:type="gramStart"/>
                      <w:r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>shattered</w:t>
                      </w:r>
                      <w:proofErr w:type="gramEnd"/>
                      <w:r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 xml:space="preserve"> and the body jumped upon the roadway.”</w:t>
                      </w:r>
                    </w:p>
                    <w:p w14:paraId="3A99DC01" w14:textId="77777777" w:rsidR="00DA355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</w:p>
                    <w:p w14:paraId="3B99DAAB" w14:textId="77777777" w:rsidR="00DA355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5E77C2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>Interpretation:</w:t>
                      </w:r>
                      <w:r w:rsidRPr="005E77C2">
                        <w:rPr>
                          <w:rFonts w:ascii="Garamond" w:eastAsia="Times New Roman" w:hAnsi="Garamond" w:cs="Arial"/>
                          <w:color w:val="C0000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>Brutal, animalistic violence and evil fill this image – the almost inhuman destruction of another human life highlights the power of evil.</w:t>
                      </w:r>
                    </w:p>
                    <w:p w14:paraId="1866B6D4" w14:textId="77777777" w:rsidR="00DA3554" w:rsidRPr="008C23B0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</w:p>
                    <w:p w14:paraId="37809B4A" w14:textId="77777777" w:rsidR="00DA355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</w:pPr>
                      <w:r w:rsidRPr="005E77C2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>Techniques:</w:t>
                      </w:r>
                      <w:r w:rsidRPr="005E77C2">
                        <w:rPr>
                          <w:rFonts w:ascii="Garamond" w:eastAsia="Times New Roman" w:hAnsi="Garamond" w:cs="Arial"/>
                          <w:color w:val="C0000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  <w:t>Simile; Language; Metaphor.</w:t>
                      </w:r>
                    </w:p>
                    <w:p w14:paraId="5BD2292B" w14:textId="77777777" w:rsidR="00DA3554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288234CF" w14:textId="77777777" w:rsidR="00DA3554" w:rsidRPr="004B648F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</w:pPr>
                      <w:r w:rsidRPr="004B648F">
                        <w:rPr>
                          <w:rFonts w:ascii="Garamond" w:eastAsia="Times New Roman" w:hAnsi="Garamond" w:cs="Arial"/>
                          <w:b/>
                          <w:color w:val="C00000"/>
                          <w:lang w:eastAsia="en-GB"/>
                        </w:rPr>
                        <w:t xml:space="preserve">Analysis: </w:t>
                      </w:r>
                    </w:p>
                    <w:p w14:paraId="2630A90A" w14:textId="77777777" w:rsidR="00DA3554" w:rsidRPr="00FD7625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The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simile “ape-like” gives Hyde strong animal characteristics but also suggests he has not yet evolved from animals, and as he inflicts a metaphorical “storm of blows” he is also seen as a brutal force of nature.</w:t>
                      </w:r>
                    </w:p>
                    <w:p w14:paraId="33D1B52F" w14:textId="77777777" w:rsidR="00DA3554" w:rsidRPr="00FD7625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Hyde’s victim becomes totally dehumanised – he is nothing more than “his victim”, “bones” and a “body” rather than a </w:t>
                      </w:r>
                      <w:proofErr w:type="gramStart"/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person, and</w:t>
                      </w:r>
                      <w:proofErr w:type="gramEnd"/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is “shattered”.</w:t>
                      </w:r>
                    </w:p>
                    <w:p w14:paraId="0F2089AB" w14:textId="77777777" w:rsidR="00DA3554" w:rsidRPr="00FD7625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The swiftness of these actions is frightening – it all occurs in a “moment”.</w:t>
                      </w:r>
                    </w:p>
                    <w:p w14:paraId="6E4E246F" w14:textId="77777777" w:rsidR="00DA3554" w:rsidRPr="00131340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</w:p>
                    <w:p w14:paraId="46D8A2D2" w14:textId="77777777" w:rsidR="00DA3554" w:rsidRDefault="00DA3554" w:rsidP="00DA3554">
                      <w:pP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 w:rsidRPr="005858F1">
                        <w:rPr>
                          <w:rFonts w:ascii="Garamond" w:eastAsia="Times New Roman" w:hAnsi="Garamond" w:cs="Times New Roman"/>
                          <w:b/>
                          <w:color w:val="C00000"/>
                          <w:lang w:eastAsia="en-GB"/>
                        </w:rPr>
                        <w:t>Use in essays on…</w:t>
                      </w:r>
                      <w: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  <w:t>Violence; Good and evil; Innocence.</w:t>
                      </w:r>
                    </w:p>
                    <w:p w14:paraId="7FEB2CB9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DA21B0" w14:textId="77777777" w:rsidR="00DA3554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Teacher notes:</w:t>
      </w:r>
    </w:p>
    <w:p w14:paraId="6C4B0B3E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This activity is designed to be used in class or set as a homework, to help pupils develop their AO1 and AO2 skills.</w:t>
      </w:r>
    </w:p>
    <w:p w14:paraId="15FB2D1B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The resource is designed so that it </w:t>
      </w:r>
      <w:r>
        <w:rPr>
          <w:rFonts w:ascii="Garamond" w:hAnsi="Garamond"/>
          <w:sz w:val="28"/>
        </w:rPr>
        <w:t>can</w:t>
      </w:r>
      <w:r w:rsidRPr="0000340A">
        <w:rPr>
          <w:rFonts w:ascii="Garamond" w:hAnsi="Garamond"/>
          <w:sz w:val="28"/>
        </w:rPr>
        <w:t xml:space="preserve"> be revisited multiple times, or used by pupils independently, to develop a bank of revision flashcards over time.</w:t>
      </w:r>
    </w:p>
    <w:p w14:paraId="5FFE27B8" w14:textId="679EA139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One example quotation is provided, taken from The Quotation Bank®: </w:t>
      </w:r>
      <w:r w:rsidR="00802007">
        <w:rPr>
          <w:rFonts w:ascii="Garamond" w:hAnsi="Garamond"/>
          <w:sz w:val="28"/>
        </w:rPr>
        <w:t>Dr Jekyll and Mr Hyde</w:t>
      </w:r>
      <w:bookmarkStart w:id="0" w:name="_GoBack"/>
      <w:bookmarkEnd w:id="0"/>
      <w:r w:rsidRPr="0000340A">
        <w:rPr>
          <w:rFonts w:ascii="Garamond" w:hAnsi="Garamond"/>
          <w:sz w:val="28"/>
        </w:rPr>
        <w:t>. The ‘perfect paragraph’ models how pupils can use the structured analysis developed in box 1 to create an examination-style paragraph.</w:t>
      </w:r>
    </w:p>
    <w:p w14:paraId="34469F8D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1463B8AB" w14:textId="77777777" w:rsidR="00DA3554" w:rsidRPr="0000340A" w:rsidRDefault="00DA3554" w:rsidP="00DA3554">
      <w:pPr>
        <w:rPr>
          <w:rFonts w:ascii="Garamond" w:hAnsi="Garamond"/>
          <w:i/>
          <w:sz w:val="28"/>
        </w:rPr>
      </w:pPr>
      <w:r w:rsidRPr="0000340A">
        <w:rPr>
          <w:rFonts w:ascii="Garamond" w:hAnsi="Garamond"/>
          <w:i/>
          <w:sz w:val="28"/>
        </w:rPr>
        <w:t>Differentiated use of the resource:</w:t>
      </w:r>
    </w:p>
    <w:p w14:paraId="50B046CC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list of quotations to analyse, particularly where you feel pupils would benefit from more structure and support. The template is provided as a Word document so you can type directly into the document to provide more scaffolding and support if you feel your pupils would benefit from this.</w:t>
      </w:r>
    </w:p>
    <w:p w14:paraId="1598CF50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theme</w:t>
      </w:r>
      <w:r>
        <w:rPr>
          <w:rFonts w:ascii="Garamond" w:hAnsi="Garamond"/>
          <w:sz w:val="28"/>
        </w:rPr>
        <w:t xml:space="preserve">, </w:t>
      </w:r>
      <w:r w:rsidRPr="0000340A">
        <w:rPr>
          <w:rFonts w:ascii="Garamond" w:hAnsi="Garamond"/>
          <w:sz w:val="28"/>
        </w:rPr>
        <w:t>list of themes or techniques, and ask them to find relevant quotations from the text before analysing them. This is an activity that could work well in groups.</w:t>
      </w:r>
    </w:p>
    <w:p w14:paraId="2255E35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To stretch pupils, and with your most able pupils, you may ask them to select the quotations that they feel are most relevant and useful to revise.</w:t>
      </w:r>
    </w:p>
    <w:p w14:paraId="53FE573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Pupil-focused instructions are provided </w:t>
      </w:r>
      <w:r>
        <w:rPr>
          <w:rFonts w:ascii="Garamond" w:hAnsi="Garamond"/>
          <w:sz w:val="28"/>
        </w:rPr>
        <w:t xml:space="preserve">below </w:t>
      </w:r>
      <w:r w:rsidRPr="0000340A">
        <w:rPr>
          <w:rFonts w:ascii="Garamond" w:hAnsi="Garamond"/>
          <w:sz w:val="28"/>
        </w:rPr>
        <w:t>if you wish to use this resource for homework or independent learning.</w:t>
      </w:r>
    </w:p>
    <w:p w14:paraId="5F63D88D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4778CB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495D124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2922B0C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C8A204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A0466F5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5EE9CD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E02F9A2" w14:textId="77777777" w:rsidR="00DA3554" w:rsidRPr="00C02C17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The </w:t>
      </w:r>
      <w:r w:rsidRPr="00C02C17">
        <w:rPr>
          <w:rFonts w:ascii="Garamond" w:hAnsi="Garamond"/>
          <w:b/>
          <w:sz w:val="28"/>
        </w:rPr>
        <w:t xml:space="preserve">Quotation </w:t>
      </w:r>
      <w:r>
        <w:rPr>
          <w:rFonts w:ascii="Garamond" w:hAnsi="Garamond"/>
          <w:b/>
          <w:sz w:val="28"/>
        </w:rPr>
        <w:t xml:space="preserve">Bank </w:t>
      </w:r>
      <w:r w:rsidRPr="00C02C17">
        <w:rPr>
          <w:rFonts w:ascii="Garamond" w:hAnsi="Garamond"/>
          <w:b/>
          <w:sz w:val="28"/>
        </w:rPr>
        <w:t>Flashcards and perfect paragraphs!</w:t>
      </w:r>
    </w:p>
    <w:tbl>
      <w:tblPr>
        <w:tblStyle w:val="TableGrid"/>
        <w:tblW w:w="0" w:type="auto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shd w:val="clear" w:color="0070C0" w:fill="auto"/>
        <w:tblLook w:val="04A0" w:firstRow="1" w:lastRow="0" w:firstColumn="1" w:lastColumn="0" w:noHBand="0" w:noVBand="1"/>
      </w:tblPr>
      <w:tblGrid>
        <w:gridCol w:w="943"/>
        <w:gridCol w:w="11092"/>
      </w:tblGrid>
      <w:tr w:rsidR="00DA3554" w14:paraId="4C37C72B" w14:textId="77777777" w:rsidTr="006A2A44">
        <w:trPr>
          <w:trHeight w:val="1185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432F916B" w14:textId="77777777" w:rsidR="00DA3554" w:rsidRPr="00D94392" w:rsidRDefault="00DA3554" w:rsidP="006A2A44">
            <w:pPr>
              <w:jc w:val="center"/>
              <w:rPr>
                <w:rFonts w:ascii="Garamond" w:hAnsi="Garamond"/>
                <w:b/>
                <w:color w:val="C00000"/>
                <w:sz w:val="28"/>
                <w:szCs w:val="20"/>
              </w:rPr>
            </w:pPr>
            <w:r w:rsidRPr="00D94392">
              <w:rPr>
                <w:rFonts w:ascii="Garamond" w:hAnsi="Garamond"/>
                <w:b/>
                <w:color w:val="C00000"/>
                <w:sz w:val="28"/>
                <w:szCs w:val="20"/>
              </w:rPr>
              <w:t>A01</w:t>
            </w:r>
          </w:p>
        </w:tc>
        <w:tc>
          <w:tcPr>
            <w:tcW w:w="11092" w:type="dxa"/>
            <w:shd w:val="clear" w:color="0070C0" w:fill="auto"/>
          </w:tcPr>
          <w:p w14:paraId="12EAA059" w14:textId="77777777" w:rsidR="00DA3554" w:rsidRPr="00D94392" w:rsidRDefault="00DA3554" w:rsidP="006A2A44">
            <w:pPr>
              <w:rPr>
                <w:rFonts w:ascii="Garamond" w:hAnsi="Garamond"/>
                <w:color w:val="C00000"/>
                <w:sz w:val="28"/>
                <w:szCs w:val="20"/>
              </w:rPr>
            </w:pP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>Read, understand and respond to texts. Students should be able to:</w:t>
            </w:r>
          </w:p>
          <w:p w14:paraId="4E162E14" w14:textId="77777777" w:rsidR="00DA3554" w:rsidRPr="00D94392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C00000"/>
                <w:sz w:val="28"/>
                <w:szCs w:val="20"/>
              </w:rPr>
            </w:pP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Maintain a critical style and develop an </w:t>
            </w:r>
            <w:r w:rsidRPr="00D94392">
              <w:rPr>
                <w:rFonts w:ascii="Garamond" w:hAnsi="Garamond"/>
                <w:b/>
                <w:i/>
                <w:color w:val="C00000"/>
                <w:sz w:val="28"/>
                <w:szCs w:val="20"/>
              </w:rPr>
              <w:t>informed personal response</w:t>
            </w:r>
          </w:p>
          <w:p w14:paraId="43F29480" w14:textId="77777777" w:rsidR="00DA3554" w:rsidRPr="00D94392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C00000"/>
                <w:sz w:val="28"/>
                <w:szCs w:val="20"/>
              </w:rPr>
            </w:pP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Use textual references, </w:t>
            </w:r>
            <w:r w:rsidRPr="00D94392">
              <w:rPr>
                <w:rFonts w:ascii="Garamond" w:hAnsi="Garamond"/>
                <w:b/>
                <w:i/>
                <w:color w:val="C00000"/>
                <w:sz w:val="28"/>
                <w:szCs w:val="20"/>
              </w:rPr>
              <w:t>including quotations</w:t>
            </w: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, to support and illustrate </w:t>
            </w:r>
            <w:r w:rsidRPr="00D94392">
              <w:rPr>
                <w:rFonts w:ascii="Garamond" w:hAnsi="Garamond"/>
                <w:b/>
                <w:i/>
                <w:color w:val="C00000"/>
                <w:sz w:val="28"/>
                <w:szCs w:val="20"/>
              </w:rPr>
              <w:t>interpretations</w:t>
            </w: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. </w:t>
            </w:r>
          </w:p>
        </w:tc>
      </w:tr>
      <w:tr w:rsidR="00DA3554" w14:paraId="070B9350" w14:textId="77777777" w:rsidTr="006A2A44">
        <w:trPr>
          <w:trHeight w:val="650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12E0A034" w14:textId="77777777" w:rsidR="00DA3554" w:rsidRPr="00D94392" w:rsidRDefault="00DA3554" w:rsidP="006A2A44">
            <w:pPr>
              <w:jc w:val="center"/>
              <w:rPr>
                <w:rFonts w:ascii="Garamond" w:hAnsi="Garamond"/>
                <w:b/>
                <w:color w:val="C00000"/>
                <w:sz w:val="28"/>
                <w:szCs w:val="20"/>
              </w:rPr>
            </w:pPr>
            <w:r w:rsidRPr="00D94392">
              <w:rPr>
                <w:rFonts w:ascii="Garamond" w:hAnsi="Garamond"/>
                <w:b/>
                <w:color w:val="C00000"/>
                <w:sz w:val="28"/>
                <w:szCs w:val="20"/>
              </w:rPr>
              <w:t>A02</w:t>
            </w:r>
          </w:p>
        </w:tc>
        <w:tc>
          <w:tcPr>
            <w:tcW w:w="11092" w:type="dxa"/>
            <w:shd w:val="clear" w:color="0070C0" w:fill="auto"/>
          </w:tcPr>
          <w:p w14:paraId="4E6EADBA" w14:textId="77777777" w:rsidR="00DA3554" w:rsidRPr="00D94392" w:rsidRDefault="00DA3554" w:rsidP="006A2A44">
            <w:pPr>
              <w:rPr>
                <w:rFonts w:ascii="Garamond" w:hAnsi="Garamond"/>
                <w:color w:val="C00000"/>
                <w:sz w:val="28"/>
                <w:szCs w:val="20"/>
              </w:rPr>
            </w:pP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Analyse the </w:t>
            </w:r>
            <w:r w:rsidRPr="00D94392">
              <w:rPr>
                <w:rFonts w:ascii="Garamond" w:hAnsi="Garamond"/>
                <w:b/>
                <w:i/>
                <w:color w:val="C00000"/>
                <w:sz w:val="28"/>
                <w:szCs w:val="20"/>
              </w:rPr>
              <w:t>Language, Form and Structure</w:t>
            </w: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 used by a writer to </w:t>
            </w:r>
            <w:r w:rsidRPr="00D94392">
              <w:rPr>
                <w:rFonts w:ascii="Garamond" w:hAnsi="Garamond"/>
                <w:b/>
                <w:i/>
                <w:color w:val="C00000"/>
                <w:sz w:val="28"/>
                <w:szCs w:val="20"/>
              </w:rPr>
              <w:t>create meanings and effects</w:t>
            </w: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, using </w:t>
            </w:r>
            <w:r w:rsidRPr="00D94392">
              <w:rPr>
                <w:rFonts w:ascii="Garamond" w:hAnsi="Garamond"/>
                <w:b/>
                <w:i/>
                <w:color w:val="C00000"/>
                <w:sz w:val="28"/>
                <w:szCs w:val="20"/>
              </w:rPr>
              <w:t>relevant subject terminology</w:t>
            </w:r>
            <w:r w:rsidRPr="00D94392">
              <w:rPr>
                <w:rFonts w:ascii="Garamond" w:hAnsi="Garamond"/>
                <w:color w:val="C00000"/>
                <w:sz w:val="28"/>
                <w:szCs w:val="20"/>
              </w:rPr>
              <w:t xml:space="preserve"> where appropriate. </w:t>
            </w:r>
          </w:p>
        </w:tc>
      </w:tr>
    </w:tbl>
    <w:p w14:paraId="621F1643" w14:textId="77777777" w:rsidR="00DA3554" w:rsidRDefault="00DA3554" w:rsidP="00DA3554">
      <w:pPr>
        <w:rPr>
          <w:rFonts w:ascii="Garamond" w:hAnsi="Garamond"/>
          <w:sz w:val="28"/>
        </w:rPr>
      </w:pPr>
    </w:p>
    <w:p w14:paraId="5DA5FD00" w14:textId="77777777" w:rsidR="00DA3554" w:rsidRPr="00C02C17" w:rsidRDefault="00DA3554" w:rsidP="00DA3554">
      <w:p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This activity allows you to show off all your analytical and interpretative skills!</w:t>
      </w:r>
    </w:p>
    <w:p w14:paraId="43E7E2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Choose a quotation from the text</w:t>
      </w:r>
    </w:p>
    <w:p w14:paraId="31D92DDA" w14:textId="77777777" w:rsidR="00DA3554" w:rsidRPr="00C02C17" w:rsidRDefault="00DA3554" w:rsidP="00DA3554">
      <w:pPr>
        <w:pStyle w:val="ListParagraph"/>
        <w:rPr>
          <w:rFonts w:ascii="Garamond" w:hAnsi="Garamond"/>
          <w:sz w:val="26"/>
          <w:szCs w:val="26"/>
        </w:rPr>
      </w:pPr>
    </w:p>
    <w:p w14:paraId="73C0BF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the headings in the blank quotation box to help you analyse and interpret the quotation</w:t>
      </w:r>
    </w:p>
    <w:p w14:paraId="446FA65A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Interpretation – Give your own personal response to the quotation. What does it suggest about a key theme or </w:t>
      </w:r>
      <w:r>
        <w:rPr>
          <w:rFonts w:ascii="Garamond" w:hAnsi="Garamond"/>
          <w:sz w:val="26"/>
          <w:szCs w:val="26"/>
        </w:rPr>
        <w:t>idea</w:t>
      </w:r>
      <w:r w:rsidRPr="00C02C17">
        <w:rPr>
          <w:rFonts w:ascii="Garamond" w:hAnsi="Garamond"/>
          <w:sz w:val="26"/>
          <w:szCs w:val="26"/>
        </w:rPr>
        <w:t>? What message is it conveying to the audience</w:t>
      </w:r>
      <w:r>
        <w:rPr>
          <w:rFonts w:ascii="Garamond" w:hAnsi="Garamond"/>
          <w:sz w:val="26"/>
          <w:szCs w:val="26"/>
        </w:rPr>
        <w:t xml:space="preserve"> or reader</w:t>
      </w:r>
      <w:r w:rsidRPr="00C02C17">
        <w:rPr>
          <w:rFonts w:ascii="Garamond" w:hAnsi="Garamond"/>
          <w:sz w:val="26"/>
          <w:szCs w:val="26"/>
        </w:rPr>
        <w:t>? You may want to include a brief contextual comment here if you like.</w:t>
      </w:r>
    </w:p>
    <w:p w14:paraId="0A4DB22D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Technique – What literary techniques are present in the quotation? This is just a list of techniques – you don’t need to analyse them at this point.</w:t>
      </w:r>
    </w:p>
    <w:p w14:paraId="61B915E7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148A298B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in essays on…. – Which possible exam questions or themes might this quotation be useful for?</w:t>
      </w:r>
    </w:p>
    <w:p w14:paraId="13687F2F" w14:textId="77777777" w:rsidR="00DA3554" w:rsidRPr="00C02C17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2AE3DEB4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Once you have analysed the quotation in </w:t>
      </w:r>
      <w:r>
        <w:rPr>
          <w:rFonts w:ascii="Garamond" w:hAnsi="Garamond"/>
          <w:sz w:val="26"/>
          <w:szCs w:val="26"/>
        </w:rPr>
        <w:t>detail</w:t>
      </w:r>
      <w:r w:rsidRPr="00C02C17">
        <w:rPr>
          <w:rFonts w:ascii="Garamond" w:hAnsi="Garamond"/>
          <w:sz w:val="26"/>
          <w:szCs w:val="26"/>
        </w:rPr>
        <w:t>, use the points you have made to write a ‘perfect paragraph’. Set yourself an exam style question, and remember the following:</w:t>
      </w:r>
    </w:p>
    <w:p w14:paraId="02E374D0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Make sure the first sentence answers the question and gives a clear interpretation – try to use the terms in the question in your answer. </w:t>
      </w:r>
    </w:p>
    <w:p w14:paraId="6B0505BC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all your analysis from the quotation box above, in full sentences, to develop your answer.</w:t>
      </w:r>
    </w:p>
    <w:p w14:paraId="3AB9E3A7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Try to use appropriate connectives to give the paragraph a clear structure.</w:t>
      </w:r>
    </w:p>
    <w:p w14:paraId="085F4CDF" w14:textId="77777777" w:rsidR="00DA3554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your final sentence it is </w:t>
      </w:r>
      <w:proofErr w:type="gramStart"/>
      <w:r>
        <w:rPr>
          <w:rFonts w:ascii="Garamond" w:hAnsi="Garamond"/>
          <w:sz w:val="26"/>
          <w:szCs w:val="26"/>
        </w:rPr>
        <w:t>really useful</w:t>
      </w:r>
      <w:proofErr w:type="gramEnd"/>
      <w:r w:rsidRPr="00C02C17">
        <w:rPr>
          <w:rFonts w:ascii="Garamond" w:hAnsi="Garamond"/>
          <w:sz w:val="26"/>
          <w:szCs w:val="26"/>
        </w:rPr>
        <w:t xml:space="preserve"> to go back and </w:t>
      </w:r>
      <w:r>
        <w:rPr>
          <w:rFonts w:ascii="Garamond" w:hAnsi="Garamond"/>
          <w:sz w:val="26"/>
          <w:szCs w:val="26"/>
        </w:rPr>
        <w:t>explicitly address the question again</w:t>
      </w:r>
      <w:r w:rsidRPr="00C02C17">
        <w:rPr>
          <w:rFonts w:ascii="Garamond" w:hAnsi="Garamond"/>
          <w:sz w:val="26"/>
          <w:szCs w:val="26"/>
        </w:rPr>
        <w:t>, using the terms from the question to show you are focussed on the question set.</w:t>
      </w:r>
    </w:p>
    <w:p w14:paraId="4B14BA43" w14:textId="77777777" w:rsidR="00DA3554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753A7F78" w14:textId="77777777" w:rsidR="00DA3554" w:rsidRPr="00CD1ED6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You can cut out the quotation analysis box and keep it as a revision flashcard for your final exams.</w:t>
      </w:r>
    </w:p>
    <w:sectPr w:rsidR="00DA3554" w:rsidRPr="00CD1ED6" w:rsidSect="0093703A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6ABB" w14:textId="77777777" w:rsidR="00510301" w:rsidRDefault="00510301">
      <w:pPr>
        <w:spacing w:after="0" w:line="240" w:lineRule="auto"/>
      </w:pPr>
      <w:r>
        <w:separator/>
      </w:r>
    </w:p>
  </w:endnote>
  <w:endnote w:type="continuationSeparator" w:id="0">
    <w:p w14:paraId="77E83B1E" w14:textId="77777777" w:rsidR="00510301" w:rsidRDefault="0051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47AE" w14:textId="77777777" w:rsidR="00262959" w:rsidRDefault="00DA355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3EA394" wp14:editId="26165336">
              <wp:simplePos x="0" y="0"/>
              <wp:positionH relativeFrom="margin">
                <wp:align>center</wp:align>
              </wp:positionH>
              <wp:positionV relativeFrom="paragraph">
                <wp:posOffset>241935</wp:posOffset>
              </wp:positionV>
              <wp:extent cx="7648575" cy="3048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77A13" w14:textId="77777777" w:rsidR="003312A5" w:rsidRPr="005403E9" w:rsidRDefault="00DA3554" w:rsidP="003312A5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The Quotation Bank® GCSE English Literature Study Guides – free photocopiable resource. www.thequotationbank.co.uk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A3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9.05pt;width:602.2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GK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" stroked="f">
              <v:textbox>
                <w:txbxContent>
                  <w:p w14:paraId="7C177A13" w14:textId="77777777" w:rsidR="003312A5" w:rsidRPr="005403E9" w:rsidRDefault="00DA3554" w:rsidP="003312A5">
                    <w:pPr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The Quotation Bank</w:t>
                    </w:r>
                    <w:r>
                      <w:rPr>
                        <w:rFonts w:ascii="Garamond" w:hAnsi="Garamond"/>
                        <w:b/>
                      </w:rPr>
                      <w:t>®</w:t>
                    </w:r>
                    <w:r>
                      <w:rPr>
                        <w:rFonts w:ascii="Garamond" w:hAnsi="Garamond"/>
                        <w:b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</w:rPr>
                      <w:t>GCSE English Literature</w:t>
                    </w:r>
                    <w:r>
                      <w:rPr>
                        <w:rFonts w:ascii="Garamond" w:hAnsi="Garamond"/>
                        <w:b/>
                      </w:rPr>
                      <w:t xml:space="preserve"> Stud</w:t>
                    </w:r>
                    <w:r>
                      <w:rPr>
                        <w:rFonts w:ascii="Garamond" w:hAnsi="Garamond"/>
                        <w:b/>
                      </w:rPr>
                      <w:t>y Guide</w:t>
                    </w:r>
                    <w:r>
                      <w:rPr>
                        <w:rFonts w:ascii="Garamond" w:hAnsi="Garamond"/>
                        <w:b/>
                      </w:rPr>
                      <w:t>s</w:t>
                    </w:r>
                    <w:r>
                      <w:rPr>
                        <w:rFonts w:ascii="Garamond" w:hAnsi="Garamond"/>
                        <w:b/>
                      </w:rPr>
                      <w:t xml:space="preserve"> – </w:t>
                    </w:r>
                    <w:r>
                      <w:rPr>
                        <w:rFonts w:ascii="Garamond" w:hAnsi="Garamond"/>
                        <w:b/>
                      </w:rPr>
                      <w:t xml:space="preserve">free </w:t>
                    </w:r>
                    <w:r>
                      <w:rPr>
                        <w:rFonts w:ascii="Garamond" w:hAnsi="Garamond"/>
                        <w:b/>
                      </w:rPr>
                      <w:t>photocopiable resource</w:t>
                    </w:r>
                    <w:r>
                      <w:rPr>
                        <w:rFonts w:ascii="Garamond" w:hAnsi="Garamond"/>
                        <w:b/>
                      </w:rPr>
                      <w:t>. www.thequotationbank.co.uk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1830E6B" wp14:editId="5BCCE381">
          <wp:simplePos x="0" y="0"/>
          <wp:positionH relativeFrom="leftMargin">
            <wp:align>right</wp:align>
          </wp:positionH>
          <wp:positionV relativeFrom="paragraph">
            <wp:posOffset>165735</wp:posOffset>
          </wp:positionV>
          <wp:extent cx="352425" cy="4421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40B463" wp14:editId="735522B6">
          <wp:simplePos x="0" y="0"/>
          <wp:positionH relativeFrom="page">
            <wp:align>right</wp:align>
          </wp:positionH>
          <wp:positionV relativeFrom="paragraph">
            <wp:posOffset>164651</wp:posOffset>
          </wp:positionV>
          <wp:extent cx="352425" cy="4421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9FD4" w14:textId="77777777" w:rsidR="00510301" w:rsidRDefault="00510301">
      <w:pPr>
        <w:spacing w:after="0" w:line="240" w:lineRule="auto"/>
      </w:pPr>
      <w:r>
        <w:separator/>
      </w:r>
    </w:p>
  </w:footnote>
  <w:footnote w:type="continuationSeparator" w:id="0">
    <w:p w14:paraId="2CE21654" w14:textId="77777777" w:rsidR="00510301" w:rsidRDefault="0051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A0B"/>
    <w:multiLevelType w:val="hybridMultilevel"/>
    <w:tmpl w:val="06E8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4"/>
    <w:rsid w:val="00263AAB"/>
    <w:rsid w:val="00510301"/>
    <w:rsid w:val="007E4456"/>
    <w:rsid w:val="00802007"/>
    <w:rsid w:val="00BD3574"/>
    <w:rsid w:val="00DA3554"/>
    <w:rsid w:val="00E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A497"/>
  <w15:chartTrackingRefBased/>
  <w15:docId w15:val="{409587EE-4122-44A1-84AD-055B97C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54"/>
  </w:style>
  <w:style w:type="table" w:styleId="TableGrid">
    <w:name w:val="Table Grid"/>
    <w:basedOn w:val="TableNormal"/>
    <w:uiPriority w:val="39"/>
    <w:rsid w:val="00DA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2</cp:revision>
  <dcterms:created xsi:type="dcterms:W3CDTF">2019-01-31T22:47:00Z</dcterms:created>
  <dcterms:modified xsi:type="dcterms:W3CDTF">2019-02-01T21:48:00Z</dcterms:modified>
</cp:coreProperties>
</file>