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66C5" w14:textId="77777777" w:rsidR="001C763B" w:rsidRDefault="001C763B" w:rsidP="0050531E">
      <w:pPr>
        <w:spacing w:after="0"/>
        <w:jc w:val="both"/>
        <w:rPr>
          <w:rFonts w:ascii="Arial" w:hAnsi="Arial" w:cs="Arial"/>
          <w:b/>
          <w:sz w:val="18"/>
          <w:szCs w:val="18"/>
          <w:u w:val="single"/>
        </w:rPr>
      </w:pPr>
    </w:p>
    <w:p w14:paraId="7ADD90CD" w14:textId="1EAE0B18" w:rsidR="0050531E" w:rsidRPr="001C763B" w:rsidRDefault="0050531E" w:rsidP="001C763B">
      <w:pPr>
        <w:spacing w:after="0"/>
        <w:jc w:val="center"/>
        <w:rPr>
          <w:rFonts w:ascii="Arial" w:hAnsi="Arial" w:cs="Arial"/>
          <w:sz w:val="28"/>
          <w:szCs w:val="28"/>
        </w:rPr>
      </w:pPr>
      <w:r w:rsidRPr="001C763B">
        <w:rPr>
          <w:rFonts w:ascii="Arial" w:hAnsi="Arial" w:cs="Arial"/>
          <w:b/>
          <w:sz w:val="28"/>
          <w:szCs w:val="28"/>
          <w:u w:val="single"/>
        </w:rPr>
        <w:t>5.7 Customer Rules</w:t>
      </w:r>
    </w:p>
    <w:p w14:paraId="2108F74B" w14:textId="77777777" w:rsidR="0050531E" w:rsidRPr="001C763B" w:rsidRDefault="0050531E" w:rsidP="001C763B">
      <w:pPr>
        <w:spacing w:after="0"/>
        <w:jc w:val="center"/>
        <w:rPr>
          <w:rFonts w:ascii="Arial" w:hAnsi="Arial" w:cs="Arial"/>
          <w:b/>
          <w:sz w:val="28"/>
          <w:szCs w:val="28"/>
          <w:u w:val="single"/>
        </w:rPr>
      </w:pPr>
      <w:r w:rsidRPr="001C763B">
        <w:rPr>
          <w:rFonts w:ascii="Arial" w:hAnsi="Arial" w:cs="Arial"/>
          <w:b/>
          <w:sz w:val="28"/>
          <w:szCs w:val="28"/>
          <w:u w:val="single"/>
        </w:rPr>
        <w:t>5.7.1 Rules and Regulations</w:t>
      </w:r>
    </w:p>
    <w:p w14:paraId="7003C498" w14:textId="77777777" w:rsidR="0050531E" w:rsidRPr="00B33FD6" w:rsidRDefault="0050531E" w:rsidP="0050531E">
      <w:pPr>
        <w:pStyle w:val="ListParagraph"/>
        <w:jc w:val="both"/>
        <w:rPr>
          <w:rFonts w:ascii="Arial" w:hAnsi="Arial" w:cs="Arial"/>
          <w:b/>
          <w:sz w:val="18"/>
          <w:szCs w:val="18"/>
          <w:u w:val="single"/>
        </w:rPr>
      </w:pPr>
    </w:p>
    <w:p w14:paraId="5B99FEF1" w14:textId="77777777" w:rsidR="0050531E" w:rsidRPr="001C763B" w:rsidRDefault="0050531E" w:rsidP="0050531E">
      <w:pPr>
        <w:spacing w:after="0"/>
        <w:jc w:val="both"/>
        <w:rPr>
          <w:rFonts w:ascii="Arial" w:hAnsi="Arial" w:cs="Arial"/>
          <w:sz w:val="24"/>
          <w:szCs w:val="24"/>
        </w:rPr>
      </w:pPr>
      <w:r w:rsidRPr="001C763B">
        <w:rPr>
          <w:rFonts w:ascii="Arial" w:hAnsi="Arial" w:cs="Arial"/>
          <w:sz w:val="24"/>
          <w:szCs w:val="24"/>
        </w:rPr>
        <w:t>The following rules and regulations have been established to protect the welfare of, and to assure the safety and comfort for, the members of the public riding in our vehicles or on our property, and to protect the continuing safe operation of the transit system.</w:t>
      </w:r>
    </w:p>
    <w:p w14:paraId="3DD649FA" w14:textId="77777777" w:rsidR="0050531E" w:rsidRDefault="0050531E" w:rsidP="0050531E">
      <w:pPr>
        <w:spacing w:after="0"/>
        <w:jc w:val="both"/>
        <w:rPr>
          <w:rFonts w:ascii="Arial" w:hAnsi="Arial" w:cs="Arial"/>
          <w:b/>
          <w:sz w:val="24"/>
          <w:szCs w:val="24"/>
        </w:rPr>
      </w:pPr>
      <w:r w:rsidRPr="001C763B">
        <w:rPr>
          <w:rFonts w:ascii="Arial" w:hAnsi="Arial" w:cs="Arial"/>
          <w:b/>
          <w:sz w:val="24"/>
          <w:szCs w:val="24"/>
        </w:rPr>
        <w:t>These rules and regulations are subject to change at any time.  Schoolcraft County Transit Authority may temporarily or permanently ban any rider from future use of this public transportation provider for any violation of the Rules and Regulations.  Or for any other action by the rider that endangers other passengers or disrupts the operations of this public transportation provider.</w:t>
      </w:r>
    </w:p>
    <w:p w14:paraId="1D6D1971" w14:textId="77777777" w:rsidR="001C763B" w:rsidRPr="001C763B" w:rsidRDefault="001C763B" w:rsidP="0050531E">
      <w:pPr>
        <w:spacing w:after="0"/>
        <w:jc w:val="both"/>
        <w:rPr>
          <w:rFonts w:ascii="Arial" w:hAnsi="Arial" w:cs="Arial"/>
          <w:b/>
          <w:sz w:val="24"/>
          <w:szCs w:val="24"/>
        </w:rPr>
      </w:pPr>
    </w:p>
    <w:p w14:paraId="60E0E146" w14:textId="448F23E8"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 xml:space="preserve">No passenger shall interfere with the safe operation of any bus and will </w:t>
      </w:r>
      <w:r w:rsidR="001C763B" w:rsidRPr="001C763B">
        <w:rPr>
          <w:rFonts w:ascii="Arial" w:hAnsi="Arial" w:cs="Arial"/>
          <w:sz w:val="20"/>
        </w:rPr>
        <w:t>always</w:t>
      </w:r>
      <w:r w:rsidRPr="001C763B">
        <w:rPr>
          <w:rFonts w:ascii="Arial" w:hAnsi="Arial" w:cs="Arial"/>
          <w:sz w:val="20"/>
        </w:rPr>
        <w:t xml:space="preserve"> respect the instructions of the bus driver </w:t>
      </w:r>
      <w:r w:rsidR="001C763B" w:rsidRPr="001C763B">
        <w:rPr>
          <w:rFonts w:ascii="Arial" w:hAnsi="Arial" w:cs="Arial"/>
          <w:sz w:val="20"/>
        </w:rPr>
        <w:t>regarding</w:t>
      </w:r>
      <w:r w:rsidRPr="001C763B">
        <w:rPr>
          <w:rFonts w:ascii="Arial" w:hAnsi="Arial" w:cs="Arial"/>
          <w:sz w:val="20"/>
        </w:rPr>
        <w:t xml:space="preserve"> the vehicle's operation.</w:t>
      </w:r>
    </w:p>
    <w:p w14:paraId="2E2F1206" w14:textId="77777777"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No passenger shall engage in violent, seriously disruptive, illegal conduct, or act in such a way that represents a direct threat to the health or safety of others.</w:t>
      </w:r>
    </w:p>
    <w:p w14:paraId="5ED3309E" w14:textId="3411165A"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 xml:space="preserve">No profanity, </w:t>
      </w:r>
      <w:r w:rsidR="001C763B" w:rsidRPr="001C763B">
        <w:rPr>
          <w:rFonts w:ascii="Arial" w:hAnsi="Arial" w:cs="Arial"/>
          <w:sz w:val="20"/>
        </w:rPr>
        <w:t>vulgarity,</w:t>
      </w:r>
      <w:r w:rsidRPr="001C763B">
        <w:rPr>
          <w:rFonts w:ascii="Arial" w:hAnsi="Arial" w:cs="Arial"/>
          <w:sz w:val="20"/>
        </w:rPr>
        <w:t xml:space="preserve"> or hostility towards employees/board members/transit representatives, </w:t>
      </w:r>
      <w:r w:rsidR="001C763B" w:rsidRPr="001C763B">
        <w:rPr>
          <w:rFonts w:ascii="Arial" w:hAnsi="Arial" w:cs="Arial"/>
          <w:sz w:val="20"/>
        </w:rPr>
        <w:t>except for</w:t>
      </w:r>
      <w:r w:rsidRPr="001C763B">
        <w:rPr>
          <w:rFonts w:ascii="Arial" w:hAnsi="Arial" w:cs="Arial"/>
          <w:sz w:val="20"/>
        </w:rPr>
        <w:t xml:space="preserve"> passengers whose actions and verbiage are protected as a disability under ADA guidelines.</w:t>
      </w:r>
    </w:p>
    <w:p w14:paraId="66FCFF54" w14:textId="204A7050"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 xml:space="preserve">No profanity or vulgarity is allowed while on board any SCTA vehicle, </w:t>
      </w:r>
      <w:r w:rsidR="001C763B" w:rsidRPr="001C763B">
        <w:rPr>
          <w:rFonts w:ascii="Arial" w:hAnsi="Arial" w:cs="Arial"/>
          <w:sz w:val="20"/>
        </w:rPr>
        <w:t>except for</w:t>
      </w:r>
      <w:r w:rsidRPr="001C763B">
        <w:rPr>
          <w:rFonts w:ascii="Arial" w:hAnsi="Arial" w:cs="Arial"/>
          <w:sz w:val="20"/>
        </w:rPr>
        <w:t xml:space="preserve"> passengers whose actions and verbiage are protected as a disability under ADA guidelines. </w:t>
      </w:r>
    </w:p>
    <w:p w14:paraId="12DC22DE" w14:textId="59E530FC"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Passengers are not permitted to eat, drink, or smoke on any SCTA vehicle.  Exceptions are made to allow eating or drinking which is medically necessary due to a passenger’s medical condition or treatment.</w:t>
      </w:r>
      <w:r w:rsidR="00C15D55">
        <w:rPr>
          <w:rFonts w:ascii="Arial" w:hAnsi="Arial" w:cs="Arial"/>
          <w:sz w:val="20"/>
        </w:rPr>
        <w:t xml:space="preserve"> No smoking or vaping within 25ft of the bus.</w:t>
      </w:r>
    </w:p>
    <w:p w14:paraId="223260F6" w14:textId="14E03952"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 xml:space="preserve">No loud talking, screaming, </w:t>
      </w:r>
      <w:r w:rsidR="001C763B" w:rsidRPr="001C763B">
        <w:rPr>
          <w:rFonts w:ascii="Arial" w:hAnsi="Arial" w:cs="Arial"/>
          <w:sz w:val="20"/>
        </w:rPr>
        <w:t>singing,</w:t>
      </w:r>
      <w:r w:rsidRPr="001C763B">
        <w:rPr>
          <w:rFonts w:ascii="Arial" w:hAnsi="Arial" w:cs="Arial"/>
          <w:sz w:val="20"/>
        </w:rPr>
        <w:t xml:space="preserve"> or playing of music.  One exception is the use of earphones, this is allowed.</w:t>
      </w:r>
    </w:p>
    <w:p w14:paraId="01BE8DB2" w14:textId="77777777"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 xml:space="preserve">Possessing, consuming, or being under the influence of alcohol, any illegal or controlled drugs/substances (except as authorized by prescription however, it is still prohibited from use on the bus) is prohibited while riding in any SCTA vehicle. The use of Medical Marijuana in any form is prohibited on SCTA Buses and Property. </w:t>
      </w:r>
    </w:p>
    <w:p w14:paraId="064E8E5B" w14:textId="77777777"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No inappropriate display of affection, sexual activity toward the driver or other passengers will be allowed. Nor will any sexual self-stimulation be permitted.</w:t>
      </w:r>
    </w:p>
    <w:p w14:paraId="0EB7DE61" w14:textId="77777777"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Placing your feet on seats, seat backs or lying down on the seats.</w:t>
      </w:r>
    </w:p>
    <w:p w14:paraId="3EDAE4E1" w14:textId="33F174A4"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No release of human waste, including spitting, is allowed. This does not include instances of vomiting or incontinence due to treatment, medication, or illness.</w:t>
      </w:r>
    </w:p>
    <w:p w14:paraId="6E8B586D" w14:textId="43DBF90A"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 xml:space="preserve">Bringing onto transit property or vehicles, odors and substances which unreasonably disturb others or interfere with their use of the transit system. Whether such odors or substances are from one’s person, clothing, articles, accompanying animal, </w:t>
      </w:r>
      <w:r w:rsidR="001C763B" w:rsidRPr="001C763B">
        <w:rPr>
          <w:rFonts w:ascii="Arial" w:hAnsi="Arial" w:cs="Arial"/>
          <w:sz w:val="20"/>
        </w:rPr>
        <w:t>garbage,</w:t>
      </w:r>
      <w:r w:rsidRPr="001C763B">
        <w:rPr>
          <w:rFonts w:ascii="Arial" w:hAnsi="Arial" w:cs="Arial"/>
          <w:sz w:val="20"/>
        </w:rPr>
        <w:t xml:space="preserve"> or other source.</w:t>
      </w:r>
    </w:p>
    <w:p w14:paraId="72CC3718" w14:textId="3A5B462F"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 xml:space="preserve">Hazardous items such as flammables, unprotected </w:t>
      </w:r>
      <w:r w:rsidR="001C763B" w:rsidRPr="001C763B">
        <w:rPr>
          <w:rFonts w:ascii="Arial" w:hAnsi="Arial" w:cs="Arial"/>
          <w:sz w:val="20"/>
        </w:rPr>
        <w:t>glass,</w:t>
      </w:r>
      <w:r w:rsidRPr="001C763B">
        <w:rPr>
          <w:rFonts w:ascii="Arial" w:hAnsi="Arial" w:cs="Arial"/>
          <w:sz w:val="20"/>
        </w:rPr>
        <w:t xml:space="preserve"> mirrors etc. and explosives or weapons of any kind are never allowed on the bus.</w:t>
      </w:r>
    </w:p>
    <w:p w14:paraId="1F6A8A55" w14:textId="01894554"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sz w:val="20"/>
        </w:rPr>
        <w:t xml:space="preserve">Passengers may not violate any local ordinance, </w:t>
      </w:r>
      <w:r w:rsidR="001C763B" w:rsidRPr="001C763B">
        <w:rPr>
          <w:rFonts w:ascii="Arial" w:hAnsi="Arial" w:cs="Arial"/>
          <w:sz w:val="20"/>
        </w:rPr>
        <w:t>state,</w:t>
      </w:r>
      <w:r w:rsidRPr="001C763B">
        <w:rPr>
          <w:rFonts w:ascii="Arial" w:hAnsi="Arial" w:cs="Arial"/>
          <w:sz w:val="20"/>
        </w:rPr>
        <w:t xml:space="preserve"> or federal law.</w:t>
      </w:r>
    </w:p>
    <w:p w14:paraId="5549A709" w14:textId="77777777" w:rsidR="0050531E" w:rsidRPr="001C763B" w:rsidRDefault="0050531E" w:rsidP="0050531E">
      <w:pPr>
        <w:pStyle w:val="ListParagraph"/>
        <w:numPr>
          <w:ilvl w:val="0"/>
          <w:numId w:val="1"/>
        </w:numPr>
        <w:jc w:val="both"/>
        <w:rPr>
          <w:rFonts w:ascii="Arial" w:hAnsi="Arial" w:cs="Arial"/>
          <w:sz w:val="20"/>
        </w:rPr>
      </w:pPr>
      <w:r w:rsidRPr="001C763B">
        <w:rPr>
          <w:rFonts w:ascii="Arial" w:hAnsi="Arial" w:cs="Arial"/>
          <w:color w:val="000000"/>
          <w:sz w:val="20"/>
        </w:rPr>
        <w:t>All of the above rules and regulations are applicable for any member of the public who visits or uses any building, property or vehicles operated by this public transportation provider.</w:t>
      </w:r>
    </w:p>
    <w:p w14:paraId="7F89A1C7" w14:textId="77777777" w:rsidR="00F20478" w:rsidRDefault="00F20478"/>
    <w:sectPr w:rsidR="00F204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1F44" w14:textId="77777777" w:rsidR="00A164C2" w:rsidRDefault="00A164C2" w:rsidP="001C763B">
      <w:pPr>
        <w:spacing w:after="0" w:line="240" w:lineRule="auto"/>
      </w:pPr>
      <w:r>
        <w:separator/>
      </w:r>
    </w:p>
  </w:endnote>
  <w:endnote w:type="continuationSeparator" w:id="0">
    <w:p w14:paraId="2C85EBF5" w14:textId="77777777" w:rsidR="00A164C2" w:rsidRDefault="00A164C2" w:rsidP="001C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1063" w14:textId="77777777" w:rsidR="00A164C2" w:rsidRDefault="00A164C2" w:rsidP="001C763B">
      <w:pPr>
        <w:spacing w:after="0" w:line="240" w:lineRule="auto"/>
      </w:pPr>
      <w:r>
        <w:separator/>
      </w:r>
    </w:p>
  </w:footnote>
  <w:footnote w:type="continuationSeparator" w:id="0">
    <w:p w14:paraId="0555DAC1" w14:textId="77777777" w:rsidR="00A164C2" w:rsidRDefault="00A164C2" w:rsidP="001C7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4F9F" w14:textId="3F9D3F28" w:rsidR="001C763B" w:rsidRDefault="001C763B" w:rsidP="001C763B">
    <w:pPr>
      <w:pStyle w:val="NormalWeb"/>
      <w:spacing w:before="0" w:beforeAutospacing="0" w:after="0" w:afterAutospacing="0"/>
      <w:jc w:val="center"/>
    </w:pPr>
    <w:r>
      <w:rPr>
        <w:noProof/>
      </w:rPr>
      <w:drawing>
        <wp:inline distT="0" distB="0" distL="0" distR="0" wp14:anchorId="28C60ED2" wp14:editId="3624290F">
          <wp:extent cx="3120218" cy="958382"/>
          <wp:effectExtent l="0" t="0" r="4445" b="0"/>
          <wp:docPr id="1"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8519" cy="9824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46CD4"/>
    <w:multiLevelType w:val="hybridMultilevel"/>
    <w:tmpl w:val="920A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1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1E"/>
    <w:rsid w:val="001C763B"/>
    <w:rsid w:val="00207CE4"/>
    <w:rsid w:val="0050531E"/>
    <w:rsid w:val="008908CD"/>
    <w:rsid w:val="00A164C2"/>
    <w:rsid w:val="00AD5C58"/>
    <w:rsid w:val="00BF0DFA"/>
    <w:rsid w:val="00C15D55"/>
    <w:rsid w:val="00F2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BF5EB"/>
  <w15:chartTrackingRefBased/>
  <w15:docId w15:val="{6C7CB4C7-4E10-4D2D-9DD4-48AA0B60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1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31E"/>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C7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3B"/>
    <w:rPr>
      <w:kern w:val="0"/>
      <w14:ligatures w14:val="none"/>
    </w:rPr>
  </w:style>
  <w:style w:type="paragraph" w:styleId="Footer">
    <w:name w:val="footer"/>
    <w:basedOn w:val="Normal"/>
    <w:link w:val="FooterChar"/>
    <w:uiPriority w:val="99"/>
    <w:unhideWhenUsed/>
    <w:rsid w:val="001C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3B"/>
    <w:rPr>
      <w:kern w:val="0"/>
      <w14:ligatures w14:val="none"/>
    </w:rPr>
  </w:style>
  <w:style w:type="paragraph" w:styleId="NormalWeb">
    <w:name w:val="Normal (Web)"/>
    <w:basedOn w:val="Normal"/>
    <w:uiPriority w:val="99"/>
    <w:unhideWhenUsed/>
    <w:rsid w:val="001C7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2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Noble</dc:creator>
  <cp:keywords/>
  <dc:description/>
  <cp:lastModifiedBy>Amy Fudala</cp:lastModifiedBy>
  <cp:revision>2</cp:revision>
  <cp:lastPrinted>2024-07-30T16:34:00Z</cp:lastPrinted>
  <dcterms:created xsi:type="dcterms:W3CDTF">2025-06-26T15:05:00Z</dcterms:created>
  <dcterms:modified xsi:type="dcterms:W3CDTF">2025-06-26T15:05:00Z</dcterms:modified>
</cp:coreProperties>
</file>