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225B" w14:textId="77777777" w:rsidR="0076464A" w:rsidRDefault="0076464A" w:rsidP="0076464A">
      <w:r>
        <w:t>Ghosted, cross checked, or in the penalty box? PART ONE</w:t>
      </w:r>
    </w:p>
    <w:p w14:paraId="7508F47E" w14:textId="77777777" w:rsidR="0076464A" w:rsidRDefault="0076464A" w:rsidP="0076464A">
      <w:pPr>
        <w:pStyle w:val="ListParagraph"/>
        <w:numPr>
          <w:ilvl w:val="0"/>
          <w:numId w:val="1"/>
        </w:numPr>
      </w:pPr>
      <w:r>
        <w:t xml:space="preserve">Please understand, I love </w:t>
      </w:r>
      <w:proofErr w:type="gramStart"/>
      <w:r>
        <w:t>a good</w:t>
      </w:r>
      <w:proofErr w:type="gramEnd"/>
      <w:r>
        <w:t xml:space="preserve"> hockey game.  But I’m a bit concerned about the agreement between the Ghost Pirates, the City of Port Wentworth, and the lack of transparency about the mutual development project. After a deep drive into council minutes, packets, and a review of the Letter of Intent between GP and PW, I found the following: The Letter of Intent (LOI) is signed by Steve Davis as the representative of the city.  While he thought he had authority to engage in a binding agreement at the time, a letter of intent is not a binding contract.  Per Black’s Law Dictionary, a LOI is “a noncommittal writing preliminary prior to a contract”. The LOI in this case is titled “PARTNERSHIP BETWEEN GHOST PIRATES AND THE CITY OF PORT WENTWORTH FOR THE TEAM’S FACILITY IN THE CITY’S PARK”.  The purpose as stated in the letter is to memorialize the general terms of a construction project between the GPs and PW.  It also states that the project </w:t>
      </w:r>
      <w:proofErr w:type="gramStart"/>
      <w:r>
        <w:t>“ is</w:t>
      </w:r>
      <w:proofErr w:type="gramEnd"/>
      <w:r>
        <w:t xml:space="preserve"> an ongoing process until the execution of the agreements, unless as agreed by both parties, agree to maintain confidentiality with respect to this transaction, to the fullest extent of the law…”  (LOI, GP &amp; GP, April 23,2023).</w:t>
      </w:r>
    </w:p>
    <w:p w14:paraId="7398744A" w14:textId="77777777" w:rsidR="0076464A" w:rsidRDefault="0076464A" w:rsidP="0076464A">
      <w:r>
        <w:t>Keep it on the DL.  Why?</w:t>
      </w:r>
    </w:p>
    <w:p w14:paraId="3AB23817" w14:textId="77777777" w:rsidR="0076464A" w:rsidRDefault="0076464A" w:rsidP="0076464A">
      <w:pPr>
        <w:pStyle w:val="ListParagraph"/>
        <w:numPr>
          <w:ilvl w:val="0"/>
          <w:numId w:val="1"/>
        </w:numPr>
      </w:pPr>
      <w:r>
        <w:t>Team will select the city’s new park as the location</w:t>
      </w:r>
    </w:p>
    <w:p w14:paraId="621E91E9" w14:textId="77777777" w:rsidR="0076464A" w:rsidRDefault="0076464A" w:rsidP="0076464A">
      <w:pPr>
        <w:pStyle w:val="ListParagraph"/>
        <w:numPr>
          <w:ilvl w:val="0"/>
          <w:numId w:val="1"/>
        </w:numPr>
      </w:pPr>
      <w:r>
        <w:t>Team will design, construct, maintain, and run the facility</w:t>
      </w:r>
    </w:p>
    <w:p w14:paraId="49D08364" w14:textId="77777777" w:rsidR="0076464A" w:rsidRDefault="0076464A" w:rsidP="0076464A">
      <w:pPr>
        <w:pStyle w:val="ListParagraph"/>
        <w:numPr>
          <w:ilvl w:val="0"/>
          <w:numId w:val="1"/>
        </w:numPr>
      </w:pPr>
      <w:r>
        <w:t>The City will transfer the land title (2.5-3 acres) upon completion with the city doing the subdividing, rezoning, clearcutting and grading.</w:t>
      </w:r>
    </w:p>
    <w:p w14:paraId="5F4D74CF" w14:textId="77777777" w:rsidR="0076464A" w:rsidRDefault="0076464A" w:rsidP="0076464A">
      <w:pPr>
        <w:pStyle w:val="ListParagraph"/>
        <w:numPr>
          <w:ilvl w:val="0"/>
          <w:numId w:val="1"/>
        </w:numPr>
      </w:pPr>
      <w:r>
        <w:t xml:space="preserve">The </w:t>
      </w:r>
      <w:proofErr w:type="gramStart"/>
      <w:r>
        <w:t>City</w:t>
      </w:r>
      <w:proofErr w:type="gramEnd"/>
      <w:r>
        <w:t xml:space="preserve"> will waive development and permit fees and bring utilities to the facility site, construct the parking lot and maintain it, give them fiber optic internet service, and work to get digital signage along Interstate 95 (LOI, GP &amp; GP, April 23,2023).</w:t>
      </w:r>
    </w:p>
    <w:p w14:paraId="39870F1A" w14:textId="77777777" w:rsidR="0076464A" w:rsidRDefault="0076464A" w:rsidP="0076464A">
      <w:r>
        <w:t xml:space="preserve">Part Two will address the Financing of an approximate cost of $25,000,000. </w:t>
      </w:r>
    </w:p>
    <w:p w14:paraId="536193D5" w14:textId="77777777" w:rsidR="007E69E7" w:rsidRDefault="007E69E7"/>
    <w:sectPr w:rsidR="007E6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0ED4"/>
    <w:multiLevelType w:val="hybridMultilevel"/>
    <w:tmpl w:val="3EBABF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50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4A"/>
    <w:rsid w:val="00272CCF"/>
    <w:rsid w:val="0076464A"/>
    <w:rsid w:val="007E69E7"/>
    <w:rsid w:val="008C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7B7EC3"/>
  <w15:chartTrackingRefBased/>
  <w15:docId w15:val="{A78DDB3F-7F9C-44E2-9EE5-27CEB020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64A"/>
  </w:style>
  <w:style w:type="paragraph" w:styleId="Heading1">
    <w:name w:val="heading 1"/>
    <w:basedOn w:val="Normal"/>
    <w:next w:val="Normal"/>
    <w:link w:val="Heading1Char"/>
    <w:uiPriority w:val="9"/>
    <w:qFormat/>
    <w:rsid w:val="00764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64A"/>
    <w:rPr>
      <w:rFonts w:eastAsiaTheme="majorEastAsia" w:cstheme="majorBidi"/>
      <w:color w:val="272727" w:themeColor="text1" w:themeTint="D8"/>
    </w:rPr>
  </w:style>
  <w:style w:type="paragraph" w:styleId="Title">
    <w:name w:val="Title"/>
    <w:basedOn w:val="Normal"/>
    <w:next w:val="Normal"/>
    <w:link w:val="TitleChar"/>
    <w:uiPriority w:val="10"/>
    <w:qFormat/>
    <w:rsid w:val="00764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64A"/>
    <w:pPr>
      <w:spacing w:before="160"/>
      <w:jc w:val="center"/>
    </w:pPr>
    <w:rPr>
      <w:i/>
      <w:iCs/>
      <w:color w:val="404040" w:themeColor="text1" w:themeTint="BF"/>
    </w:rPr>
  </w:style>
  <w:style w:type="character" w:customStyle="1" w:styleId="QuoteChar">
    <w:name w:val="Quote Char"/>
    <w:basedOn w:val="DefaultParagraphFont"/>
    <w:link w:val="Quote"/>
    <w:uiPriority w:val="29"/>
    <w:rsid w:val="0076464A"/>
    <w:rPr>
      <w:i/>
      <w:iCs/>
      <w:color w:val="404040" w:themeColor="text1" w:themeTint="BF"/>
    </w:rPr>
  </w:style>
  <w:style w:type="paragraph" w:styleId="ListParagraph">
    <w:name w:val="List Paragraph"/>
    <w:basedOn w:val="Normal"/>
    <w:uiPriority w:val="34"/>
    <w:qFormat/>
    <w:rsid w:val="0076464A"/>
    <w:pPr>
      <w:ind w:left="720"/>
      <w:contextualSpacing/>
    </w:pPr>
  </w:style>
  <w:style w:type="character" w:styleId="IntenseEmphasis">
    <w:name w:val="Intense Emphasis"/>
    <w:basedOn w:val="DefaultParagraphFont"/>
    <w:uiPriority w:val="21"/>
    <w:qFormat/>
    <w:rsid w:val="0076464A"/>
    <w:rPr>
      <w:i/>
      <w:iCs/>
      <w:color w:val="0F4761" w:themeColor="accent1" w:themeShade="BF"/>
    </w:rPr>
  </w:style>
  <w:style w:type="paragraph" w:styleId="IntenseQuote">
    <w:name w:val="Intense Quote"/>
    <w:basedOn w:val="Normal"/>
    <w:next w:val="Normal"/>
    <w:link w:val="IntenseQuoteChar"/>
    <w:uiPriority w:val="30"/>
    <w:qFormat/>
    <w:rsid w:val="00764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64A"/>
    <w:rPr>
      <w:i/>
      <w:iCs/>
      <w:color w:val="0F4761" w:themeColor="accent1" w:themeShade="BF"/>
    </w:rPr>
  </w:style>
  <w:style w:type="character" w:styleId="IntenseReference">
    <w:name w:val="Intense Reference"/>
    <w:basedOn w:val="DefaultParagraphFont"/>
    <w:uiPriority w:val="32"/>
    <w:qFormat/>
    <w:rsid w:val="00764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Hines</dc:creator>
  <cp:keywords/>
  <dc:description/>
  <cp:lastModifiedBy>Ginny Hines</cp:lastModifiedBy>
  <cp:revision>1</cp:revision>
  <dcterms:created xsi:type="dcterms:W3CDTF">2025-09-03T20:17:00Z</dcterms:created>
  <dcterms:modified xsi:type="dcterms:W3CDTF">2025-09-04T12:59:00Z</dcterms:modified>
</cp:coreProperties>
</file>