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B657EF" w14:textId="65BF3FAA" w:rsidR="00032D15" w:rsidRPr="001378F0" w:rsidRDefault="00032D15" w:rsidP="00032D15">
      <w:pPr>
        <w:ind w:left="1440" w:right="1440"/>
        <w:jc w:val="center"/>
        <w:rPr>
          <w:b/>
          <w:sz w:val="22"/>
          <w:szCs w:val="22"/>
        </w:rPr>
      </w:pPr>
      <w:r w:rsidRPr="001378F0">
        <w:rPr>
          <w:b/>
          <w:sz w:val="22"/>
          <w:szCs w:val="22"/>
        </w:rPr>
        <w:t>ORDINANCE 25-17-O</w:t>
      </w:r>
    </w:p>
    <w:p w14:paraId="075868F5" w14:textId="77777777" w:rsidR="00032D15" w:rsidRPr="001378F0" w:rsidRDefault="00032D15" w:rsidP="00032D15">
      <w:pPr>
        <w:ind w:left="1440" w:right="1440"/>
        <w:jc w:val="center"/>
        <w:rPr>
          <w:b/>
          <w:sz w:val="22"/>
          <w:szCs w:val="22"/>
        </w:rPr>
      </w:pPr>
    </w:p>
    <w:p w14:paraId="2C46B17E" w14:textId="065D1CF9" w:rsidR="00BB033E" w:rsidRPr="001378F0" w:rsidRDefault="00032D15">
      <w:pPr>
        <w:ind w:left="1440" w:right="1440"/>
        <w:jc w:val="both"/>
        <w:rPr>
          <w:b/>
          <w:sz w:val="22"/>
          <w:szCs w:val="22"/>
        </w:rPr>
      </w:pPr>
      <w:r w:rsidRPr="001378F0">
        <w:rPr>
          <w:b/>
          <w:sz w:val="22"/>
          <w:szCs w:val="22"/>
        </w:rPr>
        <w:t xml:space="preserve">AN </w:t>
      </w:r>
      <w:r w:rsidR="00BB033E" w:rsidRPr="001378F0">
        <w:rPr>
          <w:b/>
          <w:sz w:val="22"/>
          <w:szCs w:val="22"/>
        </w:rPr>
        <w:t xml:space="preserve">ORDINANCE AUTHORIZING THE </w:t>
      </w:r>
      <w:r w:rsidRPr="001378F0">
        <w:rPr>
          <w:b/>
          <w:sz w:val="22"/>
          <w:szCs w:val="22"/>
        </w:rPr>
        <w:t>SAFETY-SERVICE DIRECTOR</w:t>
      </w:r>
      <w:r w:rsidR="00BB033E" w:rsidRPr="001378F0">
        <w:rPr>
          <w:b/>
          <w:sz w:val="22"/>
          <w:szCs w:val="22"/>
        </w:rPr>
        <w:t xml:space="preserve"> TO ENTER INTO A RATE LEVELIZATION ARRANGEMENT FOR THE BENEFIT OF THE </w:t>
      </w:r>
      <w:r w:rsidR="00BA27EE" w:rsidRPr="001378F0">
        <w:rPr>
          <w:b/>
          <w:sz w:val="22"/>
          <w:szCs w:val="22"/>
        </w:rPr>
        <w:t>CITY</w:t>
      </w:r>
      <w:r w:rsidR="00BB033E" w:rsidRPr="001378F0">
        <w:rPr>
          <w:b/>
          <w:sz w:val="22"/>
          <w:szCs w:val="22"/>
        </w:rPr>
        <w:t xml:space="preserve"> OF </w:t>
      </w:r>
      <w:r w:rsidR="00A07CAE" w:rsidRPr="001378F0">
        <w:rPr>
          <w:b/>
          <w:sz w:val="22"/>
          <w:szCs w:val="22"/>
        </w:rPr>
        <w:t>CELINA</w:t>
      </w:r>
      <w:r w:rsidR="00BB033E" w:rsidRPr="001378F0">
        <w:rPr>
          <w:b/>
          <w:sz w:val="22"/>
          <w:szCs w:val="22"/>
        </w:rPr>
        <w:t xml:space="preserve">, </w:t>
      </w:r>
      <w:bookmarkStart w:id="0" w:name="_GoBack"/>
      <w:bookmarkEnd w:id="0"/>
      <w:r w:rsidR="008D6C5B" w:rsidRPr="001378F0">
        <w:rPr>
          <w:b/>
          <w:sz w:val="22"/>
          <w:szCs w:val="22"/>
        </w:rPr>
        <w:t>OHIO</w:t>
      </w:r>
      <w:r w:rsidR="00BB033E" w:rsidRPr="001378F0">
        <w:rPr>
          <w:b/>
          <w:sz w:val="22"/>
          <w:szCs w:val="22"/>
        </w:rPr>
        <w:t xml:space="preserve"> AND ITS ELECTRIC SYSTEM AND IN CONNECTION THEREWITH TO OBTAIN A </w:t>
      </w:r>
      <w:r w:rsidR="002F1C52" w:rsidRPr="001378F0">
        <w:rPr>
          <w:b/>
          <w:sz w:val="22"/>
          <w:szCs w:val="22"/>
        </w:rPr>
        <w:t>RATE LEVELIZATION</w:t>
      </w:r>
      <w:r w:rsidR="00BB033E" w:rsidRPr="001378F0">
        <w:rPr>
          <w:b/>
          <w:sz w:val="22"/>
          <w:szCs w:val="22"/>
        </w:rPr>
        <w:t xml:space="preserve"> LOAN IN A PRINCIPAL AMOUNT NOT TO EXCEED $</w:t>
      </w:r>
      <w:r w:rsidR="00A07CAE" w:rsidRPr="001378F0">
        <w:rPr>
          <w:b/>
          <w:sz w:val="22"/>
          <w:szCs w:val="22"/>
        </w:rPr>
        <w:t>1</w:t>
      </w:r>
      <w:r w:rsidR="008D6C5B" w:rsidRPr="001378F0">
        <w:rPr>
          <w:b/>
          <w:sz w:val="22"/>
          <w:szCs w:val="22"/>
        </w:rPr>
        <w:t>,</w:t>
      </w:r>
      <w:r w:rsidR="003D778F" w:rsidRPr="001378F0">
        <w:rPr>
          <w:b/>
          <w:sz w:val="22"/>
          <w:szCs w:val="22"/>
        </w:rPr>
        <w:t>6</w:t>
      </w:r>
      <w:r w:rsidR="008D6C5B" w:rsidRPr="001378F0">
        <w:rPr>
          <w:b/>
          <w:sz w:val="22"/>
          <w:szCs w:val="22"/>
        </w:rPr>
        <w:t>00,000</w:t>
      </w:r>
      <w:r w:rsidR="00E43409" w:rsidRPr="001378F0">
        <w:rPr>
          <w:b/>
          <w:sz w:val="22"/>
          <w:szCs w:val="22"/>
        </w:rPr>
        <w:t>.</w:t>
      </w:r>
    </w:p>
    <w:p w14:paraId="2F13F582" w14:textId="77777777" w:rsidR="00BB033E" w:rsidRPr="001378F0" w:rsidRDefault="00BB033E" w:rsidP="0064529A">
      <w:pPr>
        <w:ind w:right="1440"/>
        <w:jc w:val="both"/>
        <w:rPr>
          <w:b/>
          <w:sz w:val="22"/>
          <w:szCs w:val="22"/>
        </w:rPr>
      </w:pPr>
    </w:p>
    <w:p w14:paraId="1C8849A6" w14:textId="7DEB5DE9" w:rsidR="00F70125" w:rsidRPr="001378F0" w:rsidRDefault="00F70125" w:rsidP="00F70125">
      <w:pPr>
        <w:pStyle w:val="BodyText"/>
        <w:rPr>
          <w:rFonts w:cs="Arial"/>
          <w:sz w:val="22"/>
          <w:szCs w:val="22"/>
        </w:rPr>
      </w:pPr>
      <w:r w:rsidRPr="001378F0">
        <w:rPr>
          <w:rFonts w:cs="Arial"/>
          <w:sz w:val="22"/>
          <w:szCs w:val="22"/>
        </w:rPr>
        <w:t xml:space="preserve">WHEREAS, the City of Celina, Ohio (the "City") and American Municipal Power, Inc. ("AMP") have entered into a Master Services Agreement designated as AMP Contract No. C-04-2004-3994 (the "MSA") pursuant to which certain services can be provided pursuant to schedules </w:t>
      </w:r>
      <w:r w:rsidR="00032D15" w:rsidRPr="001378F0">
        <w:rPr>
          <w:rFonts w:cs="Arial"/>
          <w:sz w:val="22"/>
          <w:szCs w:val="22"/>
        </w:rPr>
        <w:t>thereto; and</w:t>
      </w:r>
    </w:p>
    <w:p w14:paraId="50A81406" w14:textId="77777777" w:rsidR="00F70125" w:rsidRPr="001378F0" w:rsidRDefault="00F70125" w:rsidP="00F70125">
      <w:pPr>
        <w:pStyle w:val="BodyText"/>
        <w:rPr>
          <w:rFonts w:cs="Arial"/>
          <w:sz w:val="22"/>
          <w:szCs w:val="22"/>
        </w:rPr>
      </w:pPr>
    </w:p>
    <w:p w14:paraId="337E2A64" w14:textId="0AA5486D" w:rsidR="00F70125" w:rsidRPr="001378F0" w:rsidRDefault="00F70125" w:rsidP="00F70125">
      <w:pPr>
        <w:pStyle w:val="BodyText"/>
        <w:rPr>
          <w:rFonts w:cs="Arial"/>
          <w:sz w:val="22"/>
          <w:szCs w:val="22"/>
        </w:rPr>
      </w:pPr>
      <w:r w:rsidRPr="001378F0">
        <w:rPr>
          <w:rFonts w:cs="Arial"/>
          <w:sz w:val="22"/>
          <w:szCs w:val="22"/>
        </w:rPr>
        <w:t>WHEREAS, because of fluctuations in the cost of power and energy, weather patterns and usage by customers, the City and its customers experience variations in their monthly power costs;</w:t>
      </w:r>
      <w:r w:rsidR="00032D15" w:rsidRPr="001378F0">
        <w:rPr>
          <w:rFonts w:cs="Arial"/>
          <w:sz w:val="22"/>
          <w:szCs w:val="22"/>
        </w:rPr>
        <w:t xml:space="preserve"> and</w:t>
      </w:r>
    </w:p>
    <w:p w14:paraId="5B15115B" w14:textId="77777777" w:rsidR="00F70125" w:rsidRPr="001378F0" w:rsidRDefault="00F70125" w:rsidP="00F70125">
      <w:pPr>
        <w:pStyle w:val="BodyText"/>
        <w:rPr>
          <w:rFonts w:cs="Arial"/>
          <w:sz w:val="22"/>
          <w:szCs w:val="22"/>
        </w:rPr>
      </w:pPr>
    </w:p>
    <w:p w14:paraId="0A2D03F1" w14:textId="01D821F1" w:rsidR="00F70125" w:rsidRPr="001378F0" w:rsidRDefault="00F70125" w:rsidP="00F70125">
      <w:pPr>
        <w:pStyle w:val="BodyText"/>
        <w:rPr>
          <w:rFonts w:cs="Arial"/>
          <w:sz w:val="22"/>
          <w:szCs w:val="22"/>
        </w:rPr>
      </w:pPr>
      <w:r w:rsidRPr="001378F0">
        <w:rPr>
          <w:rFonts w:cs="Arial"/>
          <w:sz w:val="22"/>
          <w:szCs w:val="22"/>
        </w:rPr>
        <w:t>WHEREAS, such variations increase the difficulty of projecting cash flow needs for the City's electric system (the "System") and can cause unpredictable and undesirable variations in consumers' bills;</w:t>
      </w:r>
      <w:r w:rsidR="00032D15" w:rsidRPr="001378F0">
        <w:rPr>
          <w:rFonts w:cs="Arial"/>
          <w:sz w:val="22"/>
          <w:szCs w:val="22"/>
        </w:rPr>
        <w:t xml:space="preserve"> and</w:t>
      </w:r>
    </w:p>
    <w:p w14:paraId="5247AE78" w14:textId="77777777" w:rsidR="00F70125" w:rsidRPr="001378F0" w:rsidRDefault="00F70125" w:rsidP="00F70125">
      <w:pPr>
        <w:pStyle w:val="BodyText"/>
        <w:rPr>
          <w:rFonts w:cs="Arial"/>
          <w:sz w:val="22"/>
          <w:szCs w:val="22"/>
        </w:rPr>
      </w:pPr>
    </w:p>
    <w:p w14:paraId="7BFCDE35" w14:textId="45DB2FC2" w:rsidR="00F70125" w:rsidRPr="001378F0" w:rsidRDefault="00F70125" w:rsidP="00F70125">
      <w:pPr>
        <w:pStyle w:val="BodyText"/>
        <w:rPr>
          <w:rFonts w:cs="Arial"/>
          <w:sz w:val="22"/>
          <w:szCs w:val="22"/>
        </w:rPr>
      </w:pPr>
      <w:r w:rsidRPr="001378F0">
        <w:rPr>
          <w:rFonts w:cs="Arial"/>
          <w:sz w:val="22"/>
          <w:szCs w:val="22"/>
        </w:rPr>
        <w:t xml:space="preserve">WHEREAS, AMP has established a Rate </w:t>
      </w:r>
      <w:r w:rsidR="00496175" w:rsidRPr="001378F0">
        <w:rPr>
          <w:rFonts w:cs="Arial"/>
          <w:sz w:val="22"/>
          <w:szCs w:val="22"/>
        </w:rPr>
        <w:t>Levelizatio</w:t>
      </w:r>
      <w:r w:rsidRPr="001378F0">
        <w:rPr>
          <w:rFonts w:cs="Arial"/>
          <w:sz w:val="22"/>
          <w:szCs w:val="22"/>
        </w:rPr>
        <w:t xml:space="preserve">n Program (the "Program") to assist its members to lessen their volatility in cash flow due to fluctuations in monthly power supply costs and to smooth their customers' monthly bills; and </w:t>
      </w:r>
    </w:p>
    <w:p w14:paraId="22FD0657" w14:textId="77777777" w:rsidR="00F70125" w:rsidRPr="001378F0" w:rsidRDefault="00F70125" w:rsidP="00F70125">
      <w:pPr>
        <w:pStyle w:val="BodyText"/>
        <w:rPr>
          <w:rFonts w:cs="Arial"/>
          <w:sz w:val="22"/>
          <w:szCs w:val="22"/>
        </w:rPr>
      </w:pPr>
    </w:p>
    <w:p w14:paraId="2EE59728" w14:textId="5D6B8DE1" w:rsidR="00F70125" w:rsidRPr="001378F0" w:rsidRDefault="00F70125" w:rsidP="00F70125">
      <w:pPr>
        <w:pStyle w:val="BodyText"/>
        <w:rPr>
          <w:rFonts w:cs="Arial"/>
          <w:sz w:val="22"/>
          <w:szCs w:val="22"/>
        </w:rPr>
      </w:pPr>
      <w:r w:rsidRPr="001378F0">
        <w:rPr>
          <w:rFonts w:cs="Arial"/>
          <w:sz w:val="22"/>
          <w:szCs w:val="22"/>
        </w:rPr>
        <w:t>WHEREAS, the City wishe</w:t>
      </w:r>
      <w:r w:rsidR="00032D15" w:rsidRPr="001378F0">
        <w:rPr>
          <w:rFonts w:cs="Arial"/>
          <w:sz w:val="22"/>
          <w:szCs w:val="22"/>
        </w:rPr>
        <w:t>s to participate in the Program.</w:t>
      </w:r>
    </w:p>
    <w:p w14:paraId="5FE8FBCA" w14:textId="77777777" w:rsidR="00F70125" w:rsidRPr="001378F0" w:rsidRDefault="00F70125" w:rsidP="00F70125">
      <w:pPr>
        <w:pStyle w:val="BodyText"/>
        <w:rPr>
          <w:rFonts w:cs="Arial"/>
          <w:sz w:val="22"/>
          <w:szCs w:val="22"/>
        </w:rPr>
      </w:pPr>
    </w:p>
    <w:p w14:paraId="38E4B5C5" w14:textId="79042546" w:rsidR="00F70125" w:rsidRPr="001378F0" w:rsidRDefault="00F70125" w:rsidP="00F70125">
      <w:pPr>
        <w:pStyle w:val="BodyText"/>
        <w:rPr>
          <w:rFonts w:cs="Arial"/>
          <w:sz w:val="22"/>
          <w:szCs w:val="22"/>
        </w:rPr>
      </w:pPr>
      <w:r w:rsidRPr="001378F0">
        <w:rPr>
          <w:rFonts w:cs="Arial"/>
          <w:sz w:val="22"/>
          <w:szCs w:val="22"/>
        </w:rPr>
        <w:t>NOW, THEREF</w:t>
      </w:r>
      <w:r w:rsidR="00032D15" w:rsidRPr="001378F0">
        <w:rPr>
          <w:rFonts w:cs="Arial"/>
          <w:sz w:val="22"/>
          <w:szCs w:val="22"/>
        </w:rPr>
        <w:t xml:space="preserve">ORE, BE IT ORDAINED by the Council of the City of Celina, County of Mercer, </w:t>
      </w:r>
      <w:proofErr w:type="gramStart"/>
      <w:r w:rsidR="00032D15" w:rsidRPr="001378F0">
        <w:rPr>
          <w:rFonts w:cs="Arial"/>
          <w:sz w:val="22"/>
          <w:szCs w:val="22"/>
        </w:rPr>
        <w:t>State</w:t>
      </w:r>
      <w:proofErr w:type="gramEnd"/>
      <w:r w:rsidR="00032D15" w:rsidRPr="001378F0">
        <w:rPr>
          <w:rFonts w:cs="Arial"/>
          <w:sz w:val="22"/>
          <w:szCs w:val="22"/>
        </w:rPr>
        <w:t xml:space="preserve"> of Ohio.</w:t>
      </w:r>
    </w:p>
    <w:p w14:paraId="7097C50E" w14:textId="77777777" w:rsidR="00F70125" w:rsidRPr="001378F0" w:rsidRDefault="00F70125" w:rsidP="00F70125">
      <w:pPr>
        <w:pStyle w:val="BodyText"/>
        <w:rPr>
          <w:rFonts w:cs="Arial"/>
          <w:sz w:val="22"/>
          <w:szCs w:val="22"/>
        </w:rPr>
      </w:pPr>
    </w:p>
    <w:p w14:paraId="3A4B86F1" w14:textId="057788E5" w:rsidR="00032D15" w:rsidRPr="001378F0" w:rsidRDefault="00A85CAC" w:rsidP="00A85CAC">
      <w:pPr>
        <w:pStyle w:val="BodyText"/>
        <w:jc w:val="center"/>
        <w:rPr>
          <w:rFonts w:cs="Arial"/>
          <w:sz w:val="22"/>
          <w:szCs w:val="22"/>
          <w:u w:val="single"/>
        </w:rPr>
      </w:pPr>
      <w:r w:rsidRPr="001378F0">
        <w:rPr>
          <w:rFonts w:cs="Arial"/>
          <w:sz w:val="22"/>
          <w:szCs w:val="22"/>
          <w:u w:val="single"/>
        </w:rPr>
        <w:t>SECTION ONE</w:t>
      </w:r>
    </w:p>
    <w:p w14:paraId="55CB639A" w14:textId="77777777" w:rsidR="00A85CAC" w:rsidRPr="001378F0" w:rsidRDefault="00A85CAC" w:rsidP="00A85CAC">
      <w:pPr>
        <w:pStyle w:val="BodyText"/>
        <w:jc w:val="center"/>
        <w:rPr>
          <w:rFonts w:cs="Arial"/>
          <w:sz w:val="22"/>
          <w:szCs w:val="22"/>
          <w:u w:val="single"/>
        </w:rPr>
      </w:pPr>
    </w:p>
    <w:p w14:paraId="391E110C" w14:textId="01103715" w:rsidR="00F70125" w:rsidRPr="001378F0" w:rsidRDefault="00A85CAC" w:rsidP="00F70125">
      <w:pPr>
        <w:pStyle w:val="BodyText"/>
        <w:rPr>
          <w:rFonts w:cs="Arial"/>
          <w:sz w:val="22"/>
          <w:szCs w:val="22"/>
        </w:rPr>
      </w:pPr>
      <w:r w:rsidRPr="001378F0">
        <w:rPr>
          <w:rFonts w:cs="Arial"/>
          <w:sz w:val="22"/>
          <w:szCs w:val="22"/>
        </w:rPr>
        <w:t>THAT,</w:t>
      </w:r>
      <w:r w:rsidR="00F70125" w:rsidRPr="001378F0">
        <w:rPr>
          <w:rFonts w:cs="Arial"/>
          <w:sz w:val="22"/>
          <w:szCs w:val="22"/>
        </w:rPr>
        <w:t xml:space="preserve"> the City shall participate in the Program, upon the terms and conditions as set forth in a </w:t>
      </w:r>
      <w:r w:rsidR="00E8761E" w:rsidRPr="001378F0">
        <w:rPr>
          <w:rFonts w:cs="Arial"/>
          <w:sz w:val="22"/>
          <w:szCs w:val="22"/>
        </w:rPr>
        <w:t xml:space="preserve">Rate Levelization </w:t>
      </w:r>
      <w:r w:rsidR="00F70125" w:rsidRPr="001378F0">
        <w:rPr>
          <w:rFonts w:cs="Arial"/>
          <w:sz w:val="22"/>
          <w:szCs w:val="22"/>
        </w:rPr>
        <w:t>Schedule to the MSA (the "Schedule"), in substantially the form attache</w:t>
      </w:r>
      <w:r w:rsidRPr="001378F0">
        <w:rPr>
          <w:rFonts w:cs="Arial"/>
          <w:sz w:val="22"/>
          <w:szCs w:val="22"/>
        </w:rPr>
        <w:t>d hereto and made a part hereof as Exhibit A.</w:t>
      </w:r>
    </w:p>
    <w:p w14:paraId="1E42A54F" w14:textId="77777777" w:rsidR="00A85CAC" w:rsidRPr="001378F0" w:rsidRDefault="00A85CAC" w:rsidP="00F70125">
      <w:pPr>
        <w:pStyle w:val="BodyText"/>
        <w:rPr>
          <w:rFonts w:cs="Arial"/>
          <w:sz w:val="22"/>
          <w:szCs w:val="22"/>
        </w:rPr>
      </w:pPr>
    </w:p>
    <w:p w14:paraId="7DCC7CD2" w14:textId="53F195CD" w:rsidR="00A85CAC" w:rsidRPr="001378F0" w:rsidRDefault="00A85CAC" w:rsidP="00A85CAC">
      <w:pPr>
        <w:pStyle w:val="BodyText"/>
        <w:jc w:val="center"/>
        <w:rPr>
          <w:rFonts w:cs="Arial"/>
          <w:sz w:val="22"/>
          <w:szCs w:val="22"/>
          <w:u w:val="single"/>
        </w:rPr>
      </w:pPr>
      <w:r w:rsidRPr="001378F0">
        <w:rPr>
          <w:rFonts w:cs="Arial"/>
          <w:sz w:val="22"/>
          <w:szCs w:val="22"/>
          <w:u w:val="single"/>
        </w:rPr>
        <w:t>SECTION TWO</w:t>
      </w:r>
    </w:p>
    <w:p w14:paraId="760CAFF0" w14:textId="77777777" w:rsidR="00A85CAC" w:rsidRPr="001378F0" w:rsidRDefault="00A85CAC" w:rsidP="00A85CAC">
      <w:pPr>
        <w:pStyle w:val="BodyText"/>
        <w:jc w:val="center"/>
        <w:rPr>
          <w:rFonts w:cs="Arial"/>
          <w:sz w:val="22"/>
          <w:szCs w:val="22"/>
          <w:u w:val="single"/>
        </w:rPr>
      </w:pPr>
    </w:p>
    <w:p w14:paraId="5180C1F7" w14:textId="747F437A" w:rsidR="00F70125" w:rsidRPr="001378F0" w:rsidRDefault="00A85CAC" w:rsidP="00F70125">
      <w:pPr>
        <w:pStyle w:val="BodyText"/>
        <w:rPr>
          <w:rFonts w:cs="Arial"/>
          <w:sz w:val="22"/>
          <w:szCs w:val="22"/>
        </w:rPr>
      </w:pPr>
      <w:r w:rsidRPr="001378F0">
        <w:rPr>
          <w:rFonts w:cs="Arial"/>
          <w:sz w:val="22"/>
          <w:szCs w:val="22"/>
        </w:rPr>
        <w:t>THAT, a</w:t>
      </w:r>
      <w:r w:rsidR="00F70125" w:rsidRPr="001378F0">
        <w:rPr>
          <w:rFonts w:cs="Arial"/>
          <w:sz w:val="22"/>
          <w:szCs w:val="22"/>
        </w:rPr>
        <w:t xml:space="preserve">s set forth in the Schedule, in order to provide the City with a levelized power supply cost during the power delivery period from </w:t>
      </w:r>
      <w:r w:rsidR="00E8761E" w:rsidRPr="001378F0">
        <w:rPr>
          <w:sz w:val="22"/>
          <w:szCs w:val="22"/>
        </w:rPr>
        <w:t>January 1, 2018 through December 31, 2022</w:t>
      </w:r>
      <w:r w:rsidR="00F70125" w:rsidRPr="001378F0">
        <w:rPr>
          <w:rFonts w:cs="Arial"/>
          <w:sz w:val="22"/>
          <w:szCs w:val="22"/>
        </w:rPr>
        <w:t>, AMP will loan the city up to $</w:t>
      </w:r>
      <w:r w:rsidR="00E8761E" w:rsidRPr="001378F0">
        <w:rPr>
          <w:rFonts w:cs="Arial"/>
          <w:sz w:val="22"/>
          <w:szCs w:val="22"/>
        </w:rPr>
        <w:t>1</w:t>
      </w:r>
      <w:r w:rsidR="00F70125" w:rsidRPr="001378F0">
        <w:rPr>
          <w:rFonts w:cs="Arial"/>
          <w:sz w:val="22"/>
          <w:szCs w:val="22"/>
        </w:rPr>
        <w:t>,</w:t>
      </w:r>
      <w:r w:rsidR="00E8761E" w:rsidRPr="001378F0">
        <w:rPr>
          <w:rFonts w:cs="Arial"/>
          <w:sz w:val="22"/>
          <w:szCs w:val="22"/>
        </w:rPr>
        <w:t>6</w:t>
      </w:r>
      <w:r w:rsidR="00F70125" w:rsidRPr="001378F0">
        <w:rPr>
          <w:rFonts w:cs="Arial"/>
          <w:sz w:val="22"/>
          <w:szCs w:val="22"/>
        </w:rPr>
        <w:t>00,000.  Such loan will be on the terms and conditions as set forth in a Draw to Term Loan Agreement (the "Loan Agreement") and evidenced by a Promissory Notes (the "Promissory Note"), each substantially in the form attached hereto and made a part hereof</w:t>
      </w:r>
      <w:r w:rsidRPr="001378F0">
        <w:rPr>
          <w:rFonts w:cs="Arial"/>
          <w:sz w:val="22"/>
          <w:szCs w:val="22"/>
        </w:rPr>
        <w:t xml:space="preserve"> as Exhibit B</w:t>
      </w:r>
      <w:r w:rsidR="00F70125" w:rsidRPr="001378F0">
        <w:rPr>
          <w:rFonts w:cs="Arial"/>
          <w:sz w:val="22"/>
          <w:szCs w:val="22"/>
        </w:rPr>
        <w:t>.  The loan shall be repayable solely from the net revenues of the System.</w:t>
      </w:r>
    </w:p>
    <w:p w14:paraId="5491F651" w14:textId="77777777" w:rsidR="00E8761E" w:rsidRPr="001378F0" w:rsidRDefault="00E8761E" w:rsidP="00F70125">
      <w:pPr>
        <w:pStyle w:val="BodyText"/>
        <w:rPr>
          <w:rFonts w:cs="Arial"/>
          <w:sz w:val="22"/>
          <w:szCs w:val="22"/>
        </w:rPr>
      </w:pPr>
    </w:p>
    <w:p w14:paraId="02FB3028" w14:textId="797318A3" w:rsidR="00A85CAC" w:rsidRPr="001378F0" w:rsidRDefault="00A85CAC" w:rsidP="00A85CAC">
      <w:pPr>
        <w:pStyle w:val="BodyText"/>
        <w:jc w:val="center"/>
        <w:rPr>
          <w:rFonts w:cs="Arial"/>
          <w:sz w:val="22"/>
          <w:szCs w:val="22"/>
          <w:u w:val="single"/>
        </w:rPr>
      </w:pPr>
      <w:r w:rsidRPr="001378F0">
        <w:rPr>
          <w:rFonts w:cs="Arial"/>
          <w:sz w:val="22"/>
          <w:szCs w:val="22"/>
          <w:u w:val="single"/>
        </w:rPr>
        <w:t>SECTION THREE</w:t>
      </w:r>
    </w:p>
    <w:p w14:paraId="4F852891" w14:textId="77777777" w:rsidR="00A85CAC" w:rsidRPr="001378F0" w:rsidRDefault="00A85CAC" w:rsidP="00A85CAC">
      <w:pPr>
        <w:pStyle w:val="BodyText"/>
        <w:jc w:val="center"/>
        <w:rPr>
          <w:rFonts w:cs="Arial"/>
          <w:sz w:val="22"/>
          <w:szCs w:val="22"/>
          <w:u w:val="single"/>
        </w:rPr>
      </w:pPr>
    </w:p>
    <w:p w14:paraId="539DFAF1" w14:textId="395D125F" w:rsidR="00F70125" w:rsidRPr="001378F0" w:rsidRDefault="00A85CAC" w:rsidP="00F70125">
      <w:pPr>
        <w:pStyle w:val="BodyText"/>
        <w:rPr>
          <w:rFonts w:cs="Arial"/>
          <w:sz w:val="22"/>
          <w:szCs w:val="22"/>
        </w:rPr>
      </w:pPr>
      <w:r w:rsidRPr="001378F0">
        <w:rPr>
          <w:rFonts w:cs="Arial"/>
          <w:sz w:val="22"/>
          <w:szCs w:val="22"/>
        </w:rPr>
        <w:t>THAT,</w:t>
      </w:r>
      <w:r w:rsidR="00F70125" w:rsidRPr="001378F0">
        <w:rPr>
          <w:rFonts w:cs="Arial"/>
          <w:sz w:val="22"/>
          <w:szCs w:val="22"/>
        </w:rPr>
        <w:t xml:space="preserve"> the </w:t>
      </w:r>
      <w:r w:rsidRPr="001378F0">
        <w:rPr>
          <w:rFonts w:cs="Arial"/>
          <w:sz w:val="22"/>
          <w:szCs w:val="22"/>
        </w:rPr>
        <w:t>Safety-Service Director</w:t>
      </w:r>
      <w:r w:rsidR="00F70125" w:rsidRPr="001378F0">
        <w:rPr>
          <w:rFonts w:cs="Arial"/>
          <w:sz w:val="22"/>
          <w:szCs w:val="22"/>
        </w:rPr>
        <w:t xml:space="preserve"> is authorized to execute and deliver, on behalf of the City, the Schedule, the Loan Agreement and the Promissory Note substantially in the form of the Schedule, the Loan Agreement and the Promissory Note attached to this Ordinance and made a part hereof </w:t>
      </w:r>
      <w:r w:rsidRPr="001378F0">
        <w:rPr>
          <w:rFonts w:cs="Arial"/>
          <w:sz w:val="22"/>
          <w:szCs w:val="22"/>
        </w:rPr>
        <w:t xml:space="preserve">as Exhibit B </w:t>
      </w:r>
      <w:r w:rsidR="00F70125" w:rsidRPr="001378F0">
        <w:rPr>
          <w:rFonts w:cs="Arial"/>
          <w:sz w:val="22"/>
          <w:szCs w:val="22"/>
        </w:rPr>
        <w:t>with such changes thereto as may be mutually agreed upon by AMP and the City.</w:t>
      </w:r>
    </w:p>
    <w:p w14:paraId="4296A79E" w14:textId="004F04F0" w:rsidR="00A85CAC" w:rsidRPr="001378F0" w:rsidRDefault="00A85CAC" w:rsidP="00496175">
      <w:pPr>
        <w:spacing w:after="240"/>
        <w:jc w:val="both"/>
        <w:rPr>
          <w:rFonts w:cs="Arial"/>
          <w:sz w:val="22"/>
          <w:szCs w:val="22"/>
        </w:rPr>
      </w:pPr>
    </w:p>
    <w:p w14:paraId="727D1106" w14:textId="430308F8" w:rsidR="00A85CAC" w:rsidRPr="001378F0" w:rsidRDefault="00A85CAC" w:rsidP="00A85CAC">
      <w:pPr>
        <w:spacing w:after="240"/>
        <w:jc w:val="center"/>
        <w:rPr>
          <w:rFonts w:cs="Arial"/>
          <w:sz w:val="22"/>
          <w:szCs w:val="22"/>
          <w:u w:val="single"/>
        </w:rPr>
      </w:pPr>
      <w:r w:rsidRPr="001378F0">
        <w:rPr>
          <w:rFonts w:cs="Arial"/>
          <w:sz w:val="22"/>
          <w:szCs w:val="22"/>
          <w:u w:val="single"/>
        </w:rPr>
        <w:t>SECTION FOUR</w:t>
      </w:r>
    </w:p>
    <w:p w14:paraId="6EB0E410" w14:textId="3A988730" w:rsidR="00F70125" w:rsidRPr="001378F0" w:rsidRDefault="00A85CAC" w:rsidP="00496175">
      <w:pPr>
        <w:spacing w:after="240"/>
        <w:jc w:val="both"/>
        <w:rPr>
          <w:rFonts w:cs="Arial"/>
          <w:sz w:val="22"/>
          <w:szCs w:val="22"/>
        </w:rPr>
      </w:pPr>
      <w:r w:rsidRPr="001378F0">
        <w:rPr>
          <w:rFonts w:cs="Arial"/>
          <w:sz w:val="22"/>
          <w:szCs w:val="22"/>
        </w:rPr>
        <w:t>THAT,</w:t>
      </w:r>
      <w:r w:rsidR="00F70125" w:rsidRPr="001378F0">
        <w:rPr>
          <w:rFonts w:cs="Arial"/>
          <w:sz w:val="22"/>
          <w:szCs w:val="22"/>
        </w:rPr>
        <w:t xml:space="preserve"> the Promissory Note is secured by the revenues of the System on a parity basis with the City's current or future obligations to AMP.</w:t>
      </w:r>
    </w:p>
    <w:p w14:paraId="3FCAC659" w14:textId="61281195" w:rsidR="00A85CAC" w:rsidRPr="001378F0" w:rsidRDefault="00A85CAC" w:rsidP="00A85CAC">
      <w:pPr>
        <w:pStyle w:val="BodyText"/>
        <w:jc w:val="center"/>
        <w:rPr>
          <w:rFonts w:cs="Arial"/>
          <w:sz w:val="22"/>
          <w:szCs w:val="22"/>
          <w:u w:val="single"/>
        </w:rPr>
      </w:pPr>
      <w:r w:rsidRPr="001378F0">
        <w:rPr>
          <w:rFonts w:cs="Arial"/>
          <w:sz w:val="22"/>
          <w:szCs w:val="22"/>
          <w:u w:val="single"/>
        </w:rPr>
        <w:t>SECTION FIVE</w:t>
      </w:r>
    </w:p>
    <w:p w14:paraId="59376562" w14:textId="77777777" w:rsidR="00A85CAC" w:rsidRPr="001378F0" w:rsidRDefault="00A85CAC" w:rsidP="00A85CAC">
      <w:pPr>
        <w:pStyle w:val="BodyText"/>
        <w:jc w:val="center"/>
        <w:rPr>
          <w:rFonts w:cs="Arial"/>
          <w:sz w:val="22"/>
          <w:szCs w:val="22"/>
          <w:u w:val="single"/>
        </w:rPr>
      </w:pPr>
    </w:p>
    <w:p w14:paraId="132A24F7" w14:textId="57B79065" w:rsidR="00F70125" w:rsidRPr="001378F0" w:rsidRDefault="00A85CAC" w:rsidP="00F70125">
      <w:pPr>
        <w:pStyle w:val="BodyText"/>
        <w:rPr>
          <w:rFonts w:cs="Arial"/>
          <w:sz w:val="22"/>
          <w:szCs w:val="22"/>
        </w:rPr>
      </w:pPr>
      <w:r w:rsidRPr="001378F0">
        <w:rPr>
          <w:rFonts w:cs="Arial"/>
          <w:sz w:val="22"/>
          <w:szCs w:val="22"/>
        </w:rPr>
        <w:t>THAT,</w:t>
      </w:r>
      <w:r w:rsidR="00F70125" w:rsidRPr="001378F0">
        <w:rPr>
          <w:rFonts w:cs="Arial"/>
          <w:sz w:val="22"/>
          <w:szCs w:val="22"/>
        </w:rPr>
        <w:t xml:space="preserve"> it is found and determined that all formal actions of this Council concerning and relating to the adoption of this ordinance were adopted in an open meeting of this Council, and that all deliberations of this Council and of any of its committees that resulted in such formal action, were in meetings open to the public, in compliance with all legal requirements including Section 121.22 of the Ohio Revised Code.</w:t>
      </w:r>
    </w:p>
    <w:p w14:paraId="5FC5525F" w14:textId="77777777" w:rsidR="00E8761E" w:rsidRPr="001378F0" w:rsidRDefault="00E8761E" w:rsidP="00F70125">
      <w:pPr>
        <w:pStyle w:val="BodyText"/>
        <w:rPr>
          <w:rFonts w:cs="Arial"/>
          <w:sz w:val="22"/>
          <w:szCs w:val="22"/>
        </w:rPr>
      </w:pPr>
    </w:p>
    <w:p w14:paraId="3612EFEF" w14:textId="0F8B6A2F" w:rsidR="00A85CAC" w:rsidRPr="001378F0" w:rsidRDefault="00A85CAC" w:rsidP="00A85CAC">
      <w:pPr>
        <w:pStyle w:val="BodyText"/>
        <w:jc w:val="center"/>
        <w:rPr>
          <w:rFonts w:cs="Arial"/>
          <w:sz w:val="22"/>
          <w:szCs w:val="22"/>
          <w:u w:val="single"/>
        </w:rPr>
      </w:pPr>
      <w:r w:rsidRPr="001378F0">
        <w:rPr>
          <w:rFonts w:cs="Arial"/>
          <w:sz w:val="22"/>
          <w:szCs w:val="22"/>
          <w:u w:val="single"/>
        </w:rPr>
        <w:t>SECTION SIX</w:t>
      </w:r>
    </w:p>
    <w:p w14:paraId="7275560D" w14:textId="77777777" w:rsidR="00A85CAC" w:rsidRPr="001378F0" w:rsidRDefault="00A85CAC" w:rsidP="00A85CAC">
      <w:pPr>
        <w:pStyle w:val="BodyText"/>
        <w:jc w:val="center"/>
        <w:rPr>
          <w:rFonts w:cs="Arial"/>
          <w:sz w:val="22"/>
          <w:szCs w:val="22"/>
          <w:u w:val="single"/>
        </w:rPr>
      </w:pPr>
    </w:p>
    <w:p w14:paraId="1F336EBB" w14:textId="5D514D5B" w:rsidR="001E66CB" w:rsidRPr="001378F0" w:rsidRDefault="001E66CB" w:rsidP="00F70125">
      <w:pPr>
        <w:pStyle w:val="BodyText"/>
        <w:rPr>
          <w:rFonts w:cs="Arial"/>
          <w:sz w:val="22"/>
          <w:szCs w:val="22"/>
        </w:rPr>
      </w:pPr>
      <w:r w:rsidRPr="001378F0">
        <w:rPr>
          <w:rFonts w:cs="Arial"/>
          <w:sz w:val="22"/>
          <w:szCs w:val="22"/>
        </w:rPr>
        <w:t xml:space="preserve">NOW, therefore, this Ordinance shall take effect </w:t>
      </w:r>
      <w:r w:rsidR="00997131" w:rsidRPr="001378F0">
        <w:rPr>
          <w:rFonts w:cs="Arial"/>
          <w:sz w:val="22"/>
          <w:szCs w:val="22"/>
        </w:rPr>
        <w:t>and be in force from and after</w:t>
      </w:r>
      <w:r w:rsidRPr="001378F0">
        <w:rPr>
          <w:rFonts w:cs="Arial"/>
          <w:sz w:val="22"/>
          <w:szCs w:val="22"/>
        </w:rPr>
        <w:t xml:space="preserve"> its passage and approval by the Mayor at the earliest period allowed by law.</w:t>
      </w:r>
    </w:p>
    <w:p w14:paraId="1081A376" w14:textId="77777777" w:rsidR="001E66CB" w:rsidRPr="001378F0" w:rsidRDefault="001E66CB" w:rsidP="00F70125">
      <w:pPr>
        <w:pStyle w:val="BodyText"/>
        <w:rPr>
          <w:rFonts w:cs="Arial"/>
          <w:sz w:val="22"/>
          <w:szCs w:val="22"/>
        </w:rPr>
      </w:pPr>
    </w:p>
    <w:p w14:paraId="52D8C19D" w14:textId="4347CEAE" w:rsidR="00F70125" w:rsidRPr="001378F0" w:rsidRDefault="001E66CB" w:rsidP="001E66CB">
      <w:pPr>
        <w:pStyle w:val="BodyText"/>
        <w:jc w:val="center"/>
        <w:rPr>
          <w:rFonts w:cs="Arial"/>
          <w:sz w:val="22"/>
          <w:szCs w:val="22"/>
        </w:rPr>
      </w:pPr>
      <w:r w:rsidRPr="001378F0">
        <w:rPr>
          <w:rFonts w:cs="Arial"/>
          <w:sz w:val="22"/>
          <w:szCs w:val="22"/>
        </w:rPr>
        <w:t>PASSED this _________ day of __________________, 2017</w:t>
      </w:r>
    </w:p>
    <w:p w14:paraId="6F6B30B7" w14:textId="77777777" w:rsidR="001E66CB" w:rsidRPr="001378F0" w:rsidRDefault="001E66CB" w:rsidP="001E66CB">
      <w:pPr>
        <w:pStyle w:val="BodyText"/>
        <w:jc w:val="center"/>
        <w:rPr>
          <w:rFonts w:cs="Arial"/>
          <w:sz w:val="22"/>
          <w:szCs w:val="22"/>
        </w:rPr>
      </w:pPr>
    </w:p>
    <w:p w14:paraId="7E38DAF5" w14:textId="77777777" w:rsidR="001E66CB" w:rsidRPr="001378F0" w:rsidRDefault="001E66CB" w:rsidP="001E66CB">
      <w:pPr>
        <w:pStyle w:val="BodyText"/>
        <w:jc w:val="center"/>
        <w:rPr>
          <w:rFonts w:cs="Arial"/>
          <w:sz w:val="22"/>
          <w:szCs w:val="22"/>
        </w:rPr>
      </w:pPr>
    </w:p>
    <w:p w14:paraId="6634DA38" w14:textId="77777777" w:rsidR="001E66CB" w:rsidRPr="001378F0" w:rsidRDefault="001E66CB" w:rsidP="001E66CB">
      <w:pPr>
        <w:pStyle w:val="BodyText"/>
        <w:jc w:val="center"/>
        <w:rPr>
          <w:rFonts w:cs="Arial"/>
          <w:sz w:val="22"/>
          <w:szCs w:val="22"/>
        </w:rPr>
      </w:pPr>
    </w:p>
    <w:p w14:paraId="14A481DE" w14:textId="77777777" w:rsidR="001E66CB" w:rsidRPr="001378F0" w:rsidRDefault="001E66CB" w:rsidP="001E66CB">
      <w:pPr>
        <w:pStyle w:val="BodyText"/>
        <w:jc w:val="center"/>
        <w:rPr>
          <w:rFonts w:cs="Arial"/>
          <w:sz w:val="22"/>
          <w:szCs w:val="22"/>
        </w:rPr>
      </w:pPr>
    </w:p>
    <w:p w14:paraId="29320270" w14:textId="77777777" w:rsidR="001E66CB" w:rsidRPr="001378F0" w:rsidRDefault="001E66CB" w:rsidP="001E66CB">
      <w:pPr>
        <w:ind w:right="-1710"/>
        <w:rPr>
          <w:rFonts w:eastAsia="Times New Roman" w:cs="Arial"/>
          <w:sz w:val="22"/>
          <w:szCs w:val="22"/>
          <w:u w:val="single"/>
        </w:rPr>
      </w:pP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p>
    <w:p w14:paraId="7E945149" w14:textId="77777777" w:rsidR="001E66CB" w:rsidRPr="001378F0" w:rsidRDefault="001E66CB" w:rsidP="001E66CB">
      <w:pPr>
        <w:ind w:left="180" w:right="-1710" w:firstLine="90"/>
        <w:jc w:val="both"/>
        <w:rPr>
          <w:rFonts w:eastAsia="Times New Roman" w:cs="Arial"/>
          <w:bCs/>
          <w:sz w:val="22"/>
          <w:szCs w:val="22"/>
        </w:rPr>
      </w:pP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Cs/>
          <w:sz w:val="22"/>
          <w:szCs w:val="22"/>
        </w:rPr>
        <w:t>Jason D. King, President of Council</w:t>
      </w:r>
    </w:p>
    <w:p w14:paraId="1AFF4C1E" w14:textId="77777777" w:rsidR="001E66CB" w:rsidRPr="001378F0" w:rsidRDefault="001E66CB" w:rsidP="001E66CB">
      <w:pPr>
        <w:ind w:right="-1710"/>
        <w:jc w:val="both"/>
        <w:rPr>
          <w:rFonts w:eastAsia="Times New Roman" w:cs="Arial"/>
          <w:bCs/>
          <w:sz w:val="22"/>
          <w:szCs w:val="22"/>
        </w:rPr>
      </w:pPr>
      <w:r w:rsidRPr="001378F0">
        <w:rPr>
          <w:rFonts w:eastAsia="Times New Roman" w:cs="Arial"/>
          <w:bCs/>
          <w:sz w:val="22"/>
          <w:szCs w:val="22"/>
        </w:rPr>
        <w:t>ATTEST:</w:t>
      </w:r>
    </w:p>
    <w:p w14:paraId="4F17D245" w14:textId="77777777" w:rsidR="001E66CB" w:rsidRPr="001378F0" w:rsidRDefault="001E66CB" w:rsidP="001E66CB">
      <w:pPr>
        <w:ind w:right="-1710"/>
        <w:jc w:val="both"/>
        <w:rPr>
          <w:rFonts w:eastAsia="Times New Roman" w:cs="Arial"/>
          <w:bCs/>
          <w:sz w:val="22"/>
          <w:szCs w:val="22"/>
        </w:rPr>
      </w:pPr>
    </w:p>
    <w:p w14:paraId="5FEA83D2" w14:textId="77777777" w:rsidR="001E66CB" w:rsidRPr="001378F0" w:rsidRDefault="001E66CB" w:rsidP="001E66CB">
      <w:pPr>
        <w:ind w:right="-1710"/>
        <w:jc w:val="both"/>
        <w:rPr>
          <w:rFonts w:eastAsia="Times New Roman" w:cs="Arial"/>
          <w:bCs/>
          <w:sz w:val="22"/>
          <w:szCs w:val="22"/>
          <w:u w:val="single"/>
        </w:rPr>
      </w:pPr>
      <w:r w:rsidRPr="001378F0">
        <w:rPr>
          <w:rFonts w:eastAsia="Times New Roman" w:cs="Arial"/>
          <w:bCs/>
          <w:sz w:val="22"/>
          <w:szCs w:val="22"/>
          <w:u w:val="single"/>
        </w:rPr>
        <w:tab/>
      </w:r>
      <w:r w:rsidRPr="001378F0">
        <w:rPr>
          <w:rFonts w:eastAsia="Times New Roman" w:cs="Arial"/>
          <w:bCs/>
          <w:sz w:val="22"/>
          <w:szCs w:val="22"/>
          <w:u w:val="single"/>
        </w:rPr>
        <w:tab/>
      </w:r>
      <w:r w:rsidRPr="001378F0">
        <w:rPr>
          <w:rFonts w:eastAsia="Times New Roman" w:cs="Arial"/>
          <w:bCs/>
          <w:sz w:val="22"/>
          <w:szCs w:val="22"/>
          <w:u w:val="single"/>
        </w:rPr>
        <w:tab/>
      </w:r>
      <w:r w:rsidRPr="001378F0">
        <w:rPr>
          <w:rFonts w:eastAsia="Times New Roman" w:cs="Arial"/>
          <w:bCs/>
          <w:sz w:val="22"/>
          <w:szCs w:val="22"/>
          <w:u w:val="single"/>
        </w:rPr>
        <w:tab/>
      </w:r>
      <w:r w:rsidRPr="001378F0">
        <w:rPr>
          <w:rFonts w:eastAsia="Times New Roman" w:cs="Arial"/>
          <w:bCs/>
          <w:sz w:val="22"/>
          <w:szCs w:val="22"/>
          <w:u w:val="single"/>
        </w:rPr>
        <w:tab/>
      </w:r>
      <w:r w:rsidRPr="001378F0">
        <w:rPr>
          <w:rFonts w:eastAsia="Times New Roman" w:cs="Arial"/>
          <w:bCs/>
          <w:sz w:val="22"/>
          <w:szCs w:val="22"/>
          <w:u w:val="single"/>
        </w:rPr>
        <w:tab/>
      </w:r>
    </w:p>
    <w:p w14:paraId="42CFF890" w14:textId="77777777" w:rsidR="001E66CB" w:rsidRPr="001378F0" w:rsidRDefault="001E66CB" w:rsidP="001E66CB">
      <w:pPr>
        <w:rPr>
          <w:rFonts w:eastAsia="Times New Roman" w:cs="Arial"/>
          <w:sz w:val="22"/>
          <w:szCs w:val="22"/>
        </w:rPr>
      </w:pPr>
      <w:r w:rsidRPr="001378F0">
        <w:rPr>
          <w:rFonts w:eastAsia="Times New Roman" w:cs="Arial"/>
          <w:sz w:val="22"/>
          <w:szCs w:val="22"/>
        </w:rPr>
        <w:t>Joan S. Wurster, Clerk of Council</w:t>
      </w:r>
    </w:p>
    <w:p w14:paraId="3F7F8E05" w14:textId="77777777" w:rsidR="001E66CB" w:rsidRPr="001378F0" w:rsidRDefault="001E66CB" w:rsidP="001E66CB">
      <w:pPr>
        <w:ind w:right="-1710"/>
        <w:rPr>
          <w:rFonts w:eastAsia="Times New Roman" w:cs="Arial"/>
          <w:bCs/>
          <w:sz w:val="22"/>
          <w:szCs w:val="22"/>
        </w:rPr>
      </w:pP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Cs/>
          <w:sz w:val="22"/>
          <w:szCs w:val="22"/>
        </w:rPr>
        <w:t xml:space="preserve">APPROVED </w:t>
      </w:r>
      <w:r w:rsidRPr="001378F0">
        <w:rPr>
          <w:rFonts w:eastAsia="Times New Roman" w:cs="Arial"/>
          <w:bCs/>
          <w:sz w:val="22"/>
          <w:szCs w:val="22"/>
          <w:u w:val="single"/>
        </w:rPr>
        <w:tab/>
      </w:r>
      <w:r w:rsidRPr="001378F0">
        <w:rPr>
          <w:rFonts w:eastAsia="Times New Roman" w:cs="Arial"/>
          <w:bCs/>
          <w:sz w:val="22"/>
          <w:szCs w:val="22"/>
          <w:u w:val="single"/>
        </w:rPr>
        <w:tab/>
      </w:r>
      <w:r w:rsidRPr="001378F0">
        <w:rPr>
          <w:rFonts w:eastAsia="Times New Roman" w:cs="Arial"/>
          <w:bCs/>
          <w:sz w:val="22"/>
          <w:szCs w:val="22"/>
          <w:u w:val="single"/>
        </w:rPr>
        <w:tab/>
      </w:r>
      <w:r w:rsidRPr="001378F0">
        <w:rPr>
          <w:rFonts w:eastAsia="Times New Roman" w:cs="Arial"/>
          <w:bCs/>
          <w:sz w:val="22"/>
          <w:szCs w:val="22"/>
          <w:u w:val="single"/>
        </w:rPr>
        <w:tab/>
        <w:t xml:space="preserve"> </w:t>
      </w:r>
      <w:r w:rsidRPr="001378F0">
        <w:rPr>
          <w:rFonts w:eastAsia="Times New Roman" w:cs="Arial"/>
          <w:bCs/>
          <w:sz w:val="22"/>
          <w:szCs w:val="22"/>
        </w:rPr>
        <w:t>, 2017</w:t>
      </w:r>
    </w:p>
    <w:p w14:paraId="1B782A43" w14:textId="77777777" w:rsidR="001E66CB" w:rsidRPr="001378F0" w:rsidRDefault="001E66CB" w:rsidP="001E66CB">
      <w:pPr>
        <w:ind w:right="-1710"/>
        <w:rPr>
          <w:rFonts w:eastAsia="Times New Roman" w:cs="Arial"/>
          <w:sz w:val="22"/>
          <w:szCs w:val="22"/>
        </w:rPr>
      </w:pPr>
    </w:p>
    <w:p w14:paraId="6BFA1B03" w14:textId="77777777" w:rsidR="001E66CB" w:rsidRPr="001378F0" w:rsidRDefault="001E66CB" w:rsidP="001E66CB">
      <w:pPr>
        <w:ind w:right="-1710"/>
        <w:rPr>
          <w:rFonts w:eastAsia="Times New Roman" w:cs="Arial"/>
          <w:sz w:val="22"/>
          <w:szCs w:val="22"/>
          <w:u w:val="single"/>
        </w:rPr>
      </w:pP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p>
    <w:p w14:paraId="74EB37A6" w14:textId="77777777" w:rsidR="001E66CB" w:rsidRPr="001378F0" w:rsidRDefault="001E66CB" w:rsidP="001E66CB">
      <w:pPr>
        <w:ind w:left="180" w:right="-1710" w:firstLine="90"/>
        <w:jc w:val="both"/>
        <w:rPr>
          <w:rFonts w:eastAsia="Times New Roman" w:cs="Arial"/>
          <w:bCs/>
          <w:sz w:val="22"/>
          <w:szCs w:val="22"/>
        </w:rPr>
      </w:pP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
          <w:sz w:val="22"/>
          <w:szCs w:val="22"/>
        </w:rPr>
        <w:tab/>
      </w:r>
      <w:r w:rsidRPr="001378F0">
        <w:rPr>
          <w:rFonts w:eastAsia="Times New Roman" w:cs="Arial"/>
          <w:bCs/>
          <w:sz w:val="22"/>
          <w:szCs w:val="22"/>
        </w:rPr>
        <w:t>Jeffrey S. Hazel, Mayor</w:t>
      </w:r>
    </w:p>
    <w:p w14:paraId="7EC2DB5B" w14:textId="77777777" w:rsidR="001E66CB" w:rsidRPr="001378F0" w:rsidRDefault="001E66CB" w:rsidP="001E66CB">
      <w:pPr>
        <w:ind w:right="-990"/>
        <w:rPr>
          <w:rFonts w:eastAsia="Times New Roman" w:cs="Arial"/>
          <w:sz w:val="22"/>
          <w:szCs w:val="22"/>
        </w:rPr>
      </w:pPr>
      <w:r w:rsidRPr="001378F0">
        <w:rPr>
          <w:rFonts w:eastAsia="Times New Roman" w:cs="Arial"/>
          <w:sz w:val="22"/>
          <w:szCs w:val="22"/>
        </w:rPr>
        <w:t>APPROVED AS TO FORM:</w:t>
      </w:r>
    </w:p>
    <w:p w14:paraId="14661C3C" w14:textId="77777777" w:rsidR="001E66CB" w:rsidRPr="001378F0" w:rsidRDefault="001E66CB" w:rsidP="001E66CB">
      <w:pPr>
        <w:tabs>
          <w:tab w:val="left" w:pos="3600"/>
        </w:tabs>
        <w:ind w:right="-990"/>
        <w:rPr>
          <w:rFonts w:eastAsia="Times New Roman" w:cs="Arial"/>
          <w:sz w:val="22"/>
          <w:szCs w:val="22"/>
        </w:rPr>
      </w:pPr>
    </w:p>
    <w:p w14:paraId="2C55EC1C" w14:textId="77777777" w:rsidR="001E66CB" w:rsidRPr="001378F0" w:rsidRDefault="001E66CB" w:rsidP="001E66CB">
      <w:pPr>
        <w:ind w:right="-990"/>
        <w:rPr>
          <w:rFonts w:eastAsia="Times New Roman" w:cs="Arial"/>
          <w:sz w:val="22"/>
          <w:szCs w:val="22"/>
          <w:u w:val="single"/>
        </w:rPr>
      </w:pP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r w:rsidRPr="001378F0">
        <w:rPr>
          <w:rFonts w:eastAsia="Times New Roman" w:cs="Arial"/>
          <w:sz w:val="22"/>
          <w:szCs w:val="22"/>
          <w:u w:val="single"/>
        </w:rPr>
        <w:tab/>
      </w:r>
    </w:p>
    <w:p w14:paraId="774FBE7E" w14:textId="77777777" w:rsidR="001E66CB" w:rsidRPr="001378F0" w:rsidRDefault="001E66CB" w:rsidP="001E66CB">
      <w:pPr>
        <w:keepNext/>
        <w:ind w:right="-990"/>
        <w:outlineLvl w:val="1"/>
        <w:rPr>
          <w:rFonts w:eastAsia="Times New Roman" w:cs="Arial"/>
          <w:bCs/>
          <w:sz w:val="22"/>
          <w:szCs w:val="22"/>
        </w:rPr>
      </w:pPr>
      <w:r w:rsidRPr="001378F0">
        <w:rPr>
          <w:rFonts w:eastAsia="Times New Roman" w:cs="Arial"/>
          <w:bCs/>
          <w:sz w:val="22"/>
          <w:szCs w:val="22"/>
        </w:rPr>
        <w:t>George Erik Moore, Esq., City Law Director</w:t>
      </w:r>
    </w:p>
    <w:p w14:paraId="7E5AE8D3" w14:textId="77777777" w:rsidR="00E8761E" w:rsidRDefault="00E8761E" w:rsidP="00F70125">
      <w:pPr>
        <w:pStyle w:val="BodyText"/>
        <w:rPr>
          <w:rFonts w:cs="Arial"/>
        </w:rPr>
      </w:pPr>
    </w:p>
    <w:p w14:paraId="1A4ACC62" w14:textId="2FAD706C" w:rsidR="00E8761E" w:rsidRDefault="00E8761E" w:rsidP="00E8761E">
      <w:pPr>
        <w:jc w:val="both"/>
      </w:pPr>
      <w:r>
        <w:tab/>
      </w:r>
      <w:r>
        <w:tab/>
      </w:r>
      <w:r>
        <w:tab/>
      </w:r>
      <w:r>
        <w:tab/>
      </w:r>
      <w:r>
        <w:tab/>
      </w:r>
      <w:r>
        <w:tab/>
      </w:r>
    </w:p>
    <w:p w14:paraId="12FBBEB8" w14:textId="77777777" w:rsidR="00E8761E" w:rsidRPr="00D66D04" w:rsidRDefault="00E8761E" w:rsidP="00F70125">
      <w:pPr>
        <w:pStyle w:val="BodyText"/>
        <w:rPr>
          <w:rFonts w:cs="Arial"/>
        </w:rPr>
      </w:pPr>
    </w:p>
    <w:p w14:paraId="6088927A" w14:textId="77777777" w:rsidR="00F70125" w:rsidRPr="00D66D04" w:rsidRDefault="00F70125" w:rsidP="00F70125">
      <w:pPr>
        <w:tabs>
          <w:tab w:val="left" w:pos="0"/>
        </w:tabs>
        <w:suppressAutoHyphens/>
        <w:jc w:val="both"/>
        <w:rPr>
          <w:rFonts w:cs="Arial"/>
          <w:spacing w:val="-3"/>
        </w:rPr>
      </w:pPr>
    </w:p>
    <w:p w14:paraId="18F08665" w14:textId="3BEC7C4F" w:rsidR="00BB033E" w:rsidRDefault="00BB033E" w:rsidP="00E8761E">
      <w:pPr>
        <w:pStyle w:val="ListParagraph"/>
        <w:spacing w:after="240"/>
        <w:contextualSpacing w:val="0"/>
        <w:jc w:val="both"/>
      </w:pPr>
    </w:p>
    <w:sectPr w:rsidR="00BB033E" w:rsidSect="008F4448">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1B20F" w14:textId="77777777" w:rsidR="00BB033E" w:rsidRDefault="00BB033E">
      <w:r>
        <w:separator/>
      </w:r>
    </w:p>
  </w:endnote>
  <w:endnote w:type="continuationSeparator" w:id="0">
    <w:p w14:paraId="4AD61BBF" w14:textId="77777777" w:rsidR="00BB033E" w:rsidRDefault="00BB0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BFA8B" w14:textId="77777777" w:rsidR="00BB033E" w:rsidRDefault="00BB033E">
      <w:r>
        <w:separator/>
      </w:r>
    </w:p>
  </w:footnote>
  <w:footnote w:type="continuationSeparator" w:id="0">
    <w:p w14:paraId="3924171E" w14:textId="77777777" w:rsidR="00BB033E" w:rsidRDefault="00BB03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C8FD8" w14:textId="0BA984F4" w:rsidR="00BB033E" w:rsidRPr="00A25138" w:rsidRDefault="00BB033E" w:rsidP="00A25138">
    <w:pPr>
      <w:pStyle w:val="Header"/>
      <w:jc w:val="right"/>
      <w:rPr>
        <w:i/>
        <w:sz w:val="20"/>
        <w:szCs w:val="20"/>
      </w:rPr>
    </w:pPr>
    <w:r>
      <w:rPr>
        <w:i/>
        <w:sz w:val="20"/>
        <w:szCs w:val="20"/>
      </w:rPr>
      <w:t xml:space="preserve">Pertaining to AMP Contract No.  </w:t>
    </w:r>
    <w:r w:rsidR="00E43409">
      <w:rPr>
        <w:i/>
        <w:sz w:val="20"/>
        <w:szCs w:val="20"/>
      </w:rPr>
      <w:t>2018-004155-SCHED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560B"/>
    <w:multiLevelType w:val="hybridMultilevel"/>
    <w:tmpl w:val="5BECCB6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FA44A02"/>
    <w:multiLevelType w:val="hybridMultilevel"/>
    <w:tmpl w:val="5F8046AA"/>
    <w:lvl w:ilvl="0" w:tplc="5B1E0AC2">
      <w:start w:val="1"/>
      <w:numFmt w:val="upperRoman"/>
      <w:lvlText w:val="%1."/>
      <w:lvlJc w:val="left"/>
      <w:pPr>
        <w:ind w:left="360" w:hanging="360"/>
      </w:pPr>
      <w:rPr>
        <w:rFonts w:cs="Times New Roman" w:hint="default"/>
      </w:rPr>
    </w:lvl>
    <w:lvl w:ilvl="1" w:tplc="2AFC847A" w:tentative="1">
      <w:start w:val="1"/>
      <w:numFmt w:val="lowerLetter"/>
      <w:lvlText w:val="%2."/>
      <w:lvlJc w:val="left"/>
      <w:pPr>
        <w:ind w:left="1440" w:hanging="360"/>
      </w:pPr>
      <w:rPr>
        <w:rFonts w:cs="Times New Roman"/>
      </w:rPr>
    </w:lvl>
    <w:lvl w:ilvl="2" w:tplc="C8469B10" w:tentative="1">
      <w:start w:val="1"/>
      <w:numFmt w:val="lowerRoman"/>
      <w:lvlText w:val="%3."/>
      <w:lvlJc w:val="right"/>
      <w:pPr>
        <w:ind w:left="2160" w:hanging="180"/>
      </w:pPr>
      <w:rPr>
        <w:rFonts w:cs="Times New Roman"/>
      </w:rPr>
    </w:lvl>
    <w:lvl w:ilvl="3" w:tplc="48983F24" w:tentative="1">
      <w:start w:val="1"/>
      <w:numFmt w:val="decimal"/>
      <w:lvlText w:val="%4."/>
      <w:lvlJc w:val="left"/>
      <w:pPr>
        <w:ind w:left="2880" w:hanging="360"/>
      </w:pPr>
      <w:rPr>
        <w:rFonts w:cs="Times New Roman"/>
      </w:rPr>
    </w:lvl>
    <w:lvl w:ilvl="4" w:tplc="9ABA4F1A" w:tentative="1">
      <w:start w:val="1"/>
      <w:numFmt w:val="lowerLetter"/>
      <w:lvlText w:val="%5."/>
      <w:lvlJc w:val="left"/>
      <w:pPr>
        <w:ind w:left="3600" w:hanging="360"/>
      </w:pPr>
      <w:rPr>
        <w:rFonts w:cs="Times New Roman"/>
      </w:rPr>
    </w:lvl>
    <w:lvl w:ilvl="5" w:tplc="05B68494" w:tentative="1">
      <w:start w:val="1"/>
      <w:numFmt w:val="lowerRoman"/>
      <w:lvlText w:val="%6."/>
      <w:lvlJc w:val="right"/>
      <w:pPr>
        <w:ind w:left="4320" w:hanging="180"/>
      </w:pPr>
      <w:rPr>
        <w:rFonts w:cs="Times New Roman"/>
      </w:rPr>
    </w:lvl>
    <w:lvl w:ilvl="6" w:tplc="C08A28FA" w:tentative="1">
      <w:start w:val="1"/>
      <w:numFmt w:val="decimal"/>
      <w:lvlText w:val="%7."/>
      <w:lvlJc w:val="left"/>
      <w:pPr>
        <w:ind w:left="5040" w:hanging="360"/>
      </w:pPr>
      <w:rPr>
        <w:rFonts w:cs="Times New Roman"/>
      </w:rPr>
    </w:lvl>
    <w:lvl w:ilvl="7" w:tplc="74B256B0" w:tentative="1">
      <w:start w:val="1"/>
      <w:numFmt w:val="lowerLetter"/>
      <w:lvlText w:val="%8."/>
      <w:lvlJc w:val="left"/>
      <w:pPr>
        <w:ind w:left="5760" w:hanging="360"/>
      </w:pPr>
      <w:rPr>
        <w:rFonts w:cs="Times New Roman"/>
      </w:rPr>
    </w:lvl>
    <w:lvl w:ilvl="8" w:tplc="F1F83A7A" w:tentative="1">
      <w:start w:val="1"/>
      <w:numFmt w:val="lowerRoman"/>
      <w:lvlText w:val="%9."/>
      <w:lvlJc w:val="right"/>
      <w:pPr>
        <w:ind w:left="6480" w:hanging="180"/>
      </w:pPr>
      <w:rPr>
        <w:rFonts w:cs="Times New Roman"/>
      </w:rPr>
    </w:lvl>
  </w:abstractNum>
  <w:abstractNum w:abstractNumId="2" w15:restartNumberingAfterBreak="0">
    <w:nsid w:val="48AE05FA"/>
    <w:multiLevelType w:val="hybridMultilevel"/>
    <w:tmpl w:val="D87242CE"/>
    <w:lvl w:ilvl="0" w:tplc="A4A6F2E2">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7C72C8B"/>
    <w:multiLevelType w:val="hybridMultilevel"/>
    <w:tmpl w:val="B31A9D22"/>
    <w:lvl w:ilvl="0" w:tplc="C326206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5B9A657C"/>
    <w:multiLevelType w:val="hybridMultilevel"/>
    <w:tmpl w:val="16503B70"/>
    <w:lvl w:ilvl="0" w:tplc="A1F8444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3C41BF8"/>
    <w:multiLevelType w:val="multilevel"/>
    <w:tmpl w:val="A4D4D804"/>
    <w:lvl w:ilvl="0">
      <w:start w:val="1"/>
      <w:numFmt w:val="upperRoman"/>
      <w:pStyle w:val="WillOutline"/>
      <w:lvlText w:val="ITEM %1."/>
      <w:lvlJc w:val="left"/>
      <w:pPr>
        <w:ind w:left="720" w:hanging="360"/>
      </w:pPr>
      <w:rPr>
        <w:rFonts w:ascii="Arial" w:hAnsi="Arial" w:cs="Times New Roman" w:hint="default"/>
        <w:b w:val="0"/>
        <w:i w:val="0"/>
        <w:sz w:val="24"/>
      </w:rPr>
    </w:lvl>
    <w:lvl w:ilvl="1">
      <w:start w:val="1"/>
      <w:numFmt w:val="decimal"/>
      <w:lvlText w:val="%2."/>
      <w:lvlJc w:val="left"/>
      <w:pPr>
        <w:tabs>
          <w:tab w:val="num" w:pos="1440"/>
        </w:tabs>
        <w:ind w:left="720" w:firstLine="360"/>
      </w:pPr>
      <w:rPr>
        <w:rFonts w:cs="Times New Roman" w:hint="default"/>
      </w:rPr>
    </w:lvl>
    <w:lvl w:ilvl="2">
      <w:start w:val="1"/>
      <w:numFmt w:val="lowerLetter"/>
      <w:lvlText w:val="(%3)"/>
      <w:lvlJc w:val="left"/>
      <w:pPr>
        <w:tabs>
          <w:tab w:val="num" w:pos="2160"/>
        </w:tabs>
        <w:ind w:left="1440" w:firstLine="360"/>
      </w:pPr>
      <w:rPr>
        <w:rFonts w:cs="Times New Roman" w:hint="default"/>
      </w:rPr>
    </w:lvl>
    <w:lvl w:ilvl="3">
      <w:start w:val="1"/>
      <w:numFmt w:val="lowerRoman"/>
      <w:lvlText w:val="%4)"/>
      <w:lvlJc w:val="left"/>
      <w:pPr>
        <w:tabs>
          <w:tab w:val="num" w:pos="3240"/>
        </w:tabs>
        <w:ind w:left="2160" w:firstLine="360"/>
      </w:pPr>
      <w:rPr>
        <w:rFonts w:cs="Times New Roman" w:hint="default"/>
      </w:rPr>
    </w:lvl>
    <w:lvl w:ilvl="4">
      <w:start w:val="1"/>
      <w:numFmt w:val="decimal"/>
      <w:lvlText w:val="%5)"/>
      <w:lvlJc w:val="left"/>
      <w:pPr>
        <w:tabs>
          <w:tab w:val="num" w:pos="3600"/>
        </w:tabs>
        <w:ind w:left="2880" w:firstLine="360"/>
      </w:pPr>
      <w:rPr>
        <w:rFonts w:cs="Times New Roman" w:hint="default"/>
      </w:rPr>
    </w:lvl>
    <w:lvl w:ilvl="5">
      <w:start w:val="1"/>
      <w:numFmt w:val="lowerLetter"/>
      <w:lvlText w:val="%6)"/>
      <w:lvlJc w:val="left"/>
      <w:pPr>
        <w:tabs>
          <w:tab w:val="num" w:pos="4320"/>
        </w:tabs>
        <w:ind w:left="3600" w:firstLine="360"/>
      </w:pPr>
      <w:rPr>
        <w:rFonts w:cs="Times New Roman" w:hint="default"/>
      </w:rPr>
    </w:lvl>
    <w:lvl w:ilvl="6">
      <w:start w:val="1"/>
      <w:numFmt w:val="lowerRoman"/>
      <w:lvlText w:val="%7)"/>
      <w:lvlJc w:val="left"/>
      <w:pPr>
        <w:tabs>
          <w:tab w:val="num" w:pos="5400"/>
        </w:tabs>
        <w:ind w:left="4320" w:firstLine="360"/>
      </w:pPr>
      <w:rPr>
        <w:rFonts w:cs="Times New Roman" w:hint="default"/>
      </w:rPr>
    </w:lvl>
    <w:lvl w:ilvl="7">
      <w:start w:val="1"/>
      <w:numFmt w:val="none"/>
      <w:lvlText w:val="%8"/>
      <w:lvlJc w:val="left"/>
      <w:pPr>
        <w:tabs>
          <w:tab w:val="num" w:pos="360"/>
        </w:tabs>
      </w:pPr>
      <w:rPr>
        <w:rFonts w:cs="Times New Roman" w:hint="default"/>
      </w:rPr>
    </w:lvl>
    <w:lvl w:ilvl="8">
      <w:start w:val="1"/>
      <w:numFmt w:val="none"/>
      <w:lvlText w:val="%9"/>
      <w:lvlJc w:val="left"/>
      <w:pPr>
        <w:tabs>
          <w:tab w:val="num" w:pos="360"/>
        </w:tabs>
      </w:pPr>
      <w:rPr>
        <w:rFonts w:cs="Times New Roman" w:hint="default"/>
      </w:rPr>
    </w:lvl>
  </w:abstractNum>
  <w:num w:numId="1">
    <w:abstractNumId w:val="1"/>
  </w:num>
  <w:num w:numId="2">
    <w:abstractNumId w:val="5"/>
  </w:num>
  <w:num w:numId="3">
    <w:abstractNumId w:val="1"/>
  </w:num>
  <w:num w:numId="4">
    <w:abstractNumId w:val="3"/>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448"/>
    <w:rsid w:val="000015F4"/>
    <w:rsid w:val="00032D15"/>
    <w:rsid w:val="001378F0"/>
    <w:rsid w:val="001E66CB"/>
    <w:rsid w:val="002F1C52"/>
    <w:rsid w:val="0035150D"/>
    <w:rsid w:val="0038018F"/>
    <w:rsid w:val="00392C17"/>
    <w:rsid w:val="003D778F"/>
    <w:rsid w:val="00496175"/>
    <w:rsid w:val="004A3BA8"/>
    <w:rsid w:val="00565D47"/>
    <w:rsid w:val="0064529A"/>
    <w:rsid w:val="006F19BA"/>
    <w:rsid w:val="0074782C"/>
    <w:rsid w:val="00801685"/>
    <w:rsid w:val="00893B92"/>
    <w:rsid w:val="008D6C5B"/>
    <w:rsid w:val="008F4448"/>
    <w:rsid w:val="00997131"/>
    <w:rsid w:val="00A07CAE"/>
    <w:rsid w:val="00A25138"/>
    <w:rsid w:val="00A85CAC"/>
    <w:rsid w:val="00AE415E"/>
    <w:rsid w:val="00B20C62"/>
    <w:rsid w:val="00BA27EE"/>
    <w:rsid w:val="00BB033E"/>
    <w:rsid w:val="00E414CD"/>
    <w:rsid w:val="00E43409"/>
    <w:rsid w:val="00E8761E"/>
    <w:rsid w:val="00F70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22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448"/>
    <w:rPr>
      <w:sz w:val="24"/>
      <w:szCs w:val="24"/>
    </w:rPr>
  </w:style>
  <w:style w:type="paragraph" w:styleId="Heading1">
    <w:name w:val="heading 1"/>
    <w:basedOn w:val="Normal"/>
    <w:next w:val="BodyText"/>
    <w:link w:val="Heading1Char"/>
    <w:uiPriority w:val="99"/>
    <w:qFormat/>
    <w:rsid w:val="008F4448"/>
    <w:pPr>
      <w:keepNext/>
      <w:keepLines/>
      <w:pageBreakBefore/>
      <w:jc w:val="both"/>
      <w:outlineLvl w:val="0"/>
    </w:pPr>
    <w:rPr>
      <w:rFonts w:eastAsia="Times New Roman"/>
      <w:b/>
      <w:bCs/>
      <w:szCs w:val="28"/>
    </w:rPr>
  </w:style>
  <w:style w:type="paragraph" w:styleId="Heading2">
    <w:name w:val="heading 2"/>
    <w:basedOn w:val="Normal"/>
    <w:next w:val="BodyText2"/>
    <w:link w:val="Heading2Char"/>
    <w:uiPriority w:val="99"/>
    <w:qFormat/>
    <w:rsid w:val="008F4448"/>
    <w:pPr>
      <w:keepNext/>
      <w:keepLines/>
      <w:tabs>
        <w:tab w:val="left" w:pos="720"/>
      </w:tabs>
      <w:jc w:val="both"/>
      <w:outlineLvl w:val="1"/>
    </w:pPr>
    <w:rPr>
      <w:rFonts w:eastAsia="Times New Roman"/>
      <w:b/>
      <w:bCs/>
      <w:szCs w:val="26"/>
    </w:rPr>
  </w:style>
  <w:style w:type="paragraph" w:styleId="Heading3">
    <w:name w:val="heading 3"/>
    <w:basedOn w:val="Normal"/>
    <w:next w:val="BodyText3"/>
    <w:link w:val="Heading3Char"/>
    <w:uiPriority w:val="99"/>
    <w:qFormat/>
    <w:rsid w:val="008F4448"/>
    <w:pPr>
      <w:keepNext/>
      <w:keepLines/>
      <w:tabs>
        <w:tab w:val="left" w:pos="1080"/>
      </w:tabs>
      <w:jc w:val="both"/>
      <w:outlineLvl w:val="2"/>
    </w:pPr>
    <w:rPr>
      <w:rFonts w:eastAsia="Times New Roman"/>
      <w:bCs/>
    </w:rPr>
  </w:style>
  <w:style w:type="paragraph" w:styleId="Heading4">
    <w:name w:val="heading 4"/>
    <w:basedOn w:val="Normal"/>
    <w:next w:val="BodyText4"/>
    <w:link w:val="Heading4Char"/>
    <w:uiPriority w:val="99"/>
    <w:qFormat/>
    <w:rsid w:val="008F4448"/>
    <w:pPr>
      <w:keepNext/>
      <w:keepLines/>
      <w:tabs>
        <w:tab w:val="left" w:pos="1440"/>
      </w:tabs>
      <w:jc w:val="both"/>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4448"/>
    <w:rPr>
      <w:rFonts w:eastAsia="Times New Roman" w:cs="Times New Roman"/>
      <w:b/>
      <w:bCs/>
      <w:sz w:val="28"/>
      <w:szCs w:val="28"/>
    </w:rPr>
  </w:style>
  <w:style w:type="character" w:customStyle="1" w:styleId="Heading2Char">
    <w:name w:val="Heading 2 Char"/>
    <w:basedOn w:val="DefaultParagraphFont"/>
    <w:link w:val="Heading2"/>
    <w:uiPriority w:val="99"/>
    <w:locked/>
    <w:rsid w:val="008F4448"/>
    <w:rPr>
      <w:rFonts w:eastAsia="Times New Roman" w:cs="Times New Roman"/>
      <w:b/>
      <w:bCs/>
      <w:sz w:val="26"/>
      <w:szCs w:val="26"/>
    </w:rPr>
  </w:style>
  <w:style w:type="character" w:customStyle="1" w:styleId="Heading3Char">
    <w:name w:val="Heading 3 Char"/>
    <w:basedOn w:val="DefaultParagraphFont"/>
    <w:link w:val="Heading3"/>
    <w:uiPriority w:val="99"/>
    <w:locked/>
    <w:rsid w:val="008F4448"/>
    <w:rPr>
      <w:rFonts w:eastAsia="Times New Roman" w:cs="Times New Roman"/>
      <w:bCs/>
    </w:rPr>
  </w:style>
  <w:style w:type="character" w:customStyle="1" w:styleId="Heading4Char">
    <w:name w:val="Heading 4 Char"/>
    <w:basedOn w:val="DefaultParagraphFont"/>
    <w:link w:val="Heading4"/>
    <w:uiPriority w:val="99"/>
    <w:locked/>
    <w:rsid w:val="008F4448"/>
    <w:rPr>
      <w:rFonts w:eastAsia="Times New Roman" w:cs="Times New Roman"/>
      <w:bCs/>
      <w:iCs/>
    </w:rPr>
  </w:style>
  <w:style w:type="paragraph" w:styleId="Header">
    <w:name w:val="header"/>
    <w:basedOn w:val="Normal"/>
    <w:link w:val="HeaderChar"/>
    <w:uiPriority w:val="99"/>
    <w:semiHidden/>
    <w:rsid w:val="008F4448"/>
    <w:pPr>
      <w:tabs>
        <w:tab w:val="center" w:pos="4680"/>
        <w:tab w:val="right" w:pos="9360"/>
      </w:tabs>
    </w:pPr>
  </w:style>
  <w:style w:type="character" w:customStyle="1" w:styleId="HeaderChar">
    <w:name w:val="Header Char"/>
    <w:basedOn w:val="DefaultParagraphFont"/>
    <w:link w:val="Header"/>
    <w:uiPriority w:val="99"/>
    <w:semiHidden/>
    <w:locked/>
    <w:rsid w:val="008F4448"/>
    <w:rPr>
      <w:rFonts w:cs="Times New Roman"/>
    </w:rPr>
  </w:style>
  <w:style w:type="paragraph" w:styleId="Footer">
    <w:name w:val="footer"/>
    <w:basedOn w:val="Normal"/>
    <w:link w:val="FooterChar"/>
    <w:uiPriority w:val="99"/>
    <w:semiHidden/>
    <w:rsid w:val="008F4448"/>
    <w:pPr>
      <w:tabs>
        <w:tab w:val="center" w:pos="4680"/>
        <w:tab w:val="right" w:pos="9360"/>
      </w:tabs>
    </w:pPr>
  </w:style>
  <w:style w:type="character" w:customStyle="1" w:styleId="FooterChar">
    <w:name w:val="Footer Char"/>
    <w:basedOn w:val="DefaultParagraphFont"/>
    <w:link w:val="Footer"/>
    <w:uiPriority w:val="99"/>
    <w:semiHidden/>
    <w:locked/>
    <w:rsid w:val="008F4448"/>
    <w:rPr>
      <w:rFonts w:cs="Times New Roman"/>
    </w:rPr>
  </w:style>
  <w:style w:type="paragraph" w:styleId="EnvelopeAddress">
    <w:name w:val="envelope address"/>
    <w:basedOn w:val="Normal"/>
    <w:uiPriority w:val="99"/>
    <w:semiHidden/>
    <w:rsid w:val="008F4448"/>
    <w:pPr>
      <w:framePr w:w="7920" w:h="1980" w:hRule="exact" w:hSpace="180" w:wrap="auto" w:hAnchor="page" w:xAlign="center" w:yAlign="bottom"/>
      <w:ind w:left="2880"/>
    </w:pPr>
    <w:rPr>
      <w:rFonts w:eastAsia="Times New Roman"/>
    </w:rPr>
  </w:style>
  <w:style w:type="paragraph" w:styleId="EnvelopeReturn">
    <w:name w:val="envelope return"/>
    <w:basedOn w:val="Normal"/>
    <w:uiPriority w:val="99"/>
    <w:semiHidden/>
    <w:rsid w:val="008F4448"/>
    <w:rPr>
      <w:rFonts w:eastAsia="Times New Roman"/>
      <w:sz w:val="20"/>
      <w:szCs w:val="20"/>
    </w:rPr>
  </w:style>
  <w:style w:type="paragraph" w:styleId="BlockText">
    <w:name w:val="Block Text"/>
    <w:basedOn w:val="Normal"/>
    <w:uiPriority w:val="99"/>
    <w:semiHidden/>
    <w:rsid w:val="008F4448"/>
    <w:pPr>
      <w:pBdr>
        <w:top w:val="single" w:sz="2" w:space="10" w:color="000000" w:shadow="1"/>
        <w:left w:val="single" w:sz="2" w:space="10" w:color="000000" w:shadow="1"/>
        <w:bottom w:val="single" w:sz="2" w:space="10" w:color="000000" w:shadow="1"/>
        <w:right w:val="single" w:sz="2" w:space="10" w:color="000000" w:shadow="1"/>
      </w:pBdr>
      <w:ind w:left="1152" w:right="1152"/>
    </w:pPr>
    <w:rPr>
      <w:rFonts w:eastAsia="Times New Roman"/>
      <w:i/>
      <w:iCs/>
      <w:color w:val="000000"/>
    </w:rPr>
  </w:style>
  <w:style w:type="paragraph" w:customStyle="1" w:styleId="DoubleIndent">
    <w:name w:val="*Double Indent"/>
    <w:basedOn w:val="Normal"/>
    <w:uiPriority w:val="99"/>
    <w:rsid w:val="008F4448"/>
    <w:pPr>
      <w:ind w:left="1440" w:right="1440"/>
    </w:pPr>
    <w:rPr>
      <w:rFonts w:eastAsia="Times New Roman"/>
    </w:rPr>
  </w:style>
  <w:style w:type="paragraph" w:customStyle="1" w:styleId="FlushRight">
    <w:name w:val="*Flush Right"/>
    <w:basedOn w:val="Normal"/>
    <w:uiPriority w:val="99"/>
    <w:rsid w:val="008F4448"/>
    <w:pPr>
      <w:tabs>
        <w:tab w:val="right" w:pos="9360"/>
      </w:tabs>
    </w:pPr>
    <w:rPr>
      <w:rFonts w:eastAsia="Times New Roman"/>
    </w:rPr>
  </w:style>
  <w:style w:type="paragraph" w:customStyle="1" w:styleId="FlushRightdotleader">
    <w:name w:val="*Flush Right dot leader"/>
    <w:basedOn w:val="Normal"/>
    <w:uiPriority w:val="99"/>
    <w:rsid w:val="008F4448"/>
    <w:pPr>
      <w:tabs>
        <w:tab w:val="right" w:leader="dot" w:pos="9360"/>
      </w:tabs>
      <w:jc w:val="both"/>
    </w:pPr>
  </w:style>
  <w:style w:type="paragraph" w:customStyle="1" w:styleId="Interrogatories">
    <w:name w:val="*Interrogatories"/>
    <w:basedOn w:val="Normal"/>
    <w:uiPriority w:val="99"/>
    <w:rsid w:val="008F4448"/>
    <w:pPr>
      <w:spacing w:line="480" w:lineRule="auto"/>
      <w:ind w:firstLine="720"/>
    </w:pPr>
    <w:rPr>
      <w:rFonts w:eastAsia="Times New Roman"/>
      <w:szCs w:val="20"/>
    </w:rPr>
  </w:style>
  <w:style w:type="paragraph" w:customStyle="1" w:styleId="Lit-BodyText">
    <w:name w:val="*Lit-Body Text"/>
    <w:basedOn w:val="Normal"/>
    <w:uiPriority w:val="99"/>
    <w:rsid w:val="008F4448"/>
    <w:pPr>
      <w:spacing w:after="240"/>
      <w:ind w:firstLine="720"/>
    </w:pPr>
    <w:rPr>
      <w:rFonts w:eastAsia="Times New Roman"/>
    </w:rPr>
  </w:style>
  <w:style w:type="paragraph" w:customStyle="1" w:styleId="WillOutline">
    <w:name w:val="*Will Outline"/>
    <w:basedOn w:val="Normal"/>
    <w:uiPriority w:val="99"/>
    <w:rsid w:val="008F4448"/>
    <w:pPr>
      <w:numPr>
        <w:numId w:val="7"/>
      </w:numPr>
      <w:tabs>
        <w:tab w:val="left" w:pos="2880"/>
      </w:tabs>
      <w:spacing w:after="240"/>
      <w:jc w:val="both"/>
    </w:pPr>
    <w:rPr>
      <w:rFonts w:eastAsia="Times New Roman"/>
    </w:rPr>
  </w:style>
  <w:style w:type="paragraph" w:styleId="BodyText">
    <w:name w:val="Body Text"/>
    <w:basedOn w:val="Normal"/>
    <w:link w:val="BodyTextChar"/>
    <w:uiPriority w:val="99"/>
    <w:rsid w:val="008F4448"/>
    <w:pPr>
      <w:jc w:val="both"/>
    </w:pPr>
  </w:style>
  <w:style w:type="character" w:customStyle="1" w:styleId="BodyTextChar">
    <w:name w:val="Body Text Char"/>
    <w:basedOn w:val="DefaultParagraphFont"/>
    <w:link w:val="BodyText"/>
    <w:uiPriority w:val="99"/>
    <w:locked/>
    <w:rsid w:val="008F4448"/>
    <w:rPr>
      <w:rFonts w:cs="Times New Roman"/>
    </w:rPr>
  </w:style>
  <w:style w:type="paragraph" w:styleId="BodyText2">
    <w:name w:val="Body Text 2"/>
    <w:basedOn w:val="Normal"/>
    <w:link w:val="BodyText2Char"/>
    <w:uiPriority w:val="99"/>
    <w:rsid w:val="008F4448"/>
    <w:pPr>
      <w:ind w:left="360"/>
      <w:jc w:val="both"/>
    </w:pPr>
  </w:style>
  <w:style w:type="character" w:customStyle="1" w:styleId="BodyText2Char">
    <w:name w:val="Body Text 2 Char"/>
    <w:basedOn w:val="DefaultParagraphFont"/>
    <w:link w:val="BodyText2"/>
    <w:uiPriority w:val="99"/>
    <w:locked/>
    <w:rsid w:val="008F4448"/>
    <w:rPr>
      <w:rFonts w:cs="Times New Roman"/>
    </w:rPr>
  </w:style>
  <w:style w:type="paragraph" w:styleId="BodyText3">
    <w:name w:val="Body Text 3"/>
    <w:basedOn w:val="Normal"/>
    <w:link w:val="BodyText3Char"/>
    <w:uiPriority w:val="99"/>
    <w:rsid w:val="008F4448"/>
    <w:pPr>
      <w:ind w:left="720"/>
      <w:jc w:val="both"/>
    </w:pPr>
    <w:rPr>
      <w:szCs w:val="16"/>
    </w:rPr>
  </w:style>
  <w:style w:type="character" w:customStyle="1" w:styleId="BodyText3Char">
    <w:name w:val="Body Text 3 Char"/>
    <w:basedOn w:val="DefaultParagraphFont"/>
    <w:link w:val="BodyText3"/>
    <w:uiPriority w:val="99"/>
    <w:locked/>
    <w:rsid w:val="008F4448"/>
    <w:rPr>
      <w:rFonts w:cs="Times New Roman"/>
      <w:sz w:val="16"/>
      <w:szCs w:val="16"/>
    </w:rPr>
  </w:style>
  <w:style w:type="paragraph" w:customStyle="1" w:styleId="BodyText4">
    <w:name w:val="Body Text 4"/>
    <w:basedOn w:val="Normal"/>
    <w:uiPriority w:val="99"/>
    <w:rsid w:val="008F4448"/>
    <w:pPr>
      <w:ind w:left="1440"/>
      <w:jc w:val="both"/>
    </w:pPr>
  </w:style>
  <w:style w:type="paragraph" w:styleId="Title">
    <w:name w:val="Title"/>
    <w:basedOn w:val="Normal"/>
    <w:next w:val="Normal"/>
    <w:link w:val="TitleChar"/>
    <w:uiPriority w:val="99"/>
    <w:qFormat/>
    <w:rsid w:val="008F4448"/>
    <w:pPr>
      <w:spacing w:after="360"/>
      <w:contextualSpacing/>
      <w:jc w:val="both"/>
    </w:pPr>
    <w:rPr>
      <w:rFonts w:eastAsia="Times New Roman"/>
      <w:color w:val="000000"/>
      <w:spacing w:val="5"/>
      <w:kern w:val="28"/>
      <w:sz w:val="52"/>
      <w:szCs w:val="52"/>
    </w:rPr>
  </w:style>
  <w:style w:type="character" w:customStyle="1" w:styleId="TitleChar">
    <w:name w:val="Title Char"/>
    <w:basedOn w:val="DefaultParagraphFont"/>
    <w:link w:val="Title"/>
    <w:uiPriority w:val="99"/>
    <w:locked/>
    <w:rsid w:val="008F4448"/>
    <w:rPr>
      <w:rFonts w:ascii="Arial" w:hAnsi="Arial" w:cs="Times New Roman"/>
      <w:color w:val="000000"/>
      <w:spacing w:val="5"/>
      <w:kern w:val="28"/>
      <w:sz w:val="52"/>
      <w:szCs w:val="52"/>
    </w:rPr>
  </w:style>
  <w:style w:type="paragraph" w:styleId="ListParagraph">
    <w:name w:val="List Paragraph"/>
    <w:basedOn w:val="Normal"/>
    <w:uiPriority w:val="99"/>
    <w:qFormat/>
    <w:rsid w:val="008F4448"/>
    <w:pPr>
      <w:ind w:left="720"/>
      <w:contextualSpacing/>
    </w:pPr>
  </w:style>
  <w:style w:type="paragraph" w:styleId="BalloonText">
    <w:name w:val="Balloon Text"/>
    <w:basedOn w:val="Normal"/>
    <w:link w:val="BalloonTextChar"/>
    <w:uiPriority w:val="99"/>
    <w:semiHidden/>
    <w:rsid w:val="008F444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4448"/>
    <w:rPr>
      <w:rFonts w:ascii="Tahoma" w:hAnsi="Tahoma" w:cs="Tahoma"/>
      <w:sz w:val="16"/>
      <w:szCs w:val="16"/>
    </w:rPr>
  </w:style>
  <w:style w:type="character" w:styleId="CommentReference">
    <w:name w:val="annotation reference"/>
    <w:basedOn w:val="DefaultParagraphFont"/>
    <w:uiPriority w:val="99"/>
    <w:semiHidden/>
    <w:unhideWhenUsed/>
    <w:rsid w:val="00B20C62"/>
    <w:rPr>
      <w:sz w:val="16"/>
      <w:szCs w:val="16"/>
    </w:rPr>
  </w:style>
  <w:style w:type="paragraph" w:styleId="CommentText">
    <w:name w:val="annotation text"/>
    <w:basedOn w:val="Normal"/>
    <w:link w:val="CommentTextChar"/>
    <w:uiPriority w:val="99"/>
    <w:semiHidden/>
    <w:unhideWhenUsed/>
    <w:rsid w:val="00B20C62"/>
    <w:rPr>
      <w:sz w:val="20"/>
      <w:szCs w:val="20"/>
    </w:rPr>
  </w:style>
  <w:style w:type="character" w:customStyle="1" w:styleId="CommentTextChar">
    <w:name w:val="Comment Text Char"/>
    <w:basedOn w:val="DefaultParagraphFont"/>
    <w:link w:val="CommentText"/>
    <w:uiPriority w:val="99"/>
    <w:semiHidden/>
    <w:rsid w:val="00B20C62"/>
    <w:rPr>
      <w:sz w:val="20"/>
      <w:szCs w:val="20"/>
    </w:rPr>
  </w:style>
  <w:style w:type="paragraph" w:styleId="CommentSubject">
    <w:name w:val="annotation subject"/>
    <w:basedOn w:val="CommentText"/>
    <w:next w:val="CommentText"/>
    <w:link w:val="CommentSubjectChar"/>
    <w:uiPriority w:val="99"/>
    <w:semiHidden/>
    <w:unhideWhenUsed/>
    <w:rsid w:val="00B20C62"/>
    <w:rPr>
      <w:b/>
      <w:bCs/>
    </w:rPr>
  </w:style>
  <w:style w:type="character" w:customStyle="1" w:styleId="CommentSubjectChar">
    <w:name w:val="Comment Subject Char"/>
    <w:basedOn w:val="CommentTextChar"/>
    <w:link w:val="CommentSubject"/>
    <w:uiPriority w:val="99"/>
    <w:semiHidden/>
    <w:rsid w:val="00B20C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ORDINANCE AUTHORIZING THE CITY MANAGER TO ENTER INTO A RATE LEVELIZATION ARRANGEMENT FOR THE BENEFIT OF THE CITY OF NILES, OHIO AND ITS ELECTRIC SYSTEM AND IN CONNECTION THEREWITH TO OBTAIN A WORKING CAPITAL LOAN IN A PRINCIPAL AMOUNT NOT TO EXCEED $3,00</vt:lpstr>
    </vt:vector>
  </TitlesOfParts>
  <LinksUpToDate>false</LinksUpToDate>
  <CharactersWithSpaces>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AUTHORIZING THE CITY MANAGER TO ENTER INTO A RATE LEVELIZATION ARRANGEMENT FOR THE BENEFIT OF THE CITY OF NILES, OHIO AND ITS ELECTRIC SYSTEM AND IN CONNECTION THEREWITH TO OBTAIN A WORKING CAPITAL LOAN IN A PRINCIPAL AMOUNT NOT TO EXCEED $3,00</dc:title>
  <dc:creator/>
  <cp:lastModifiedBy/>
  <cp:revision>1</cp:revision>
  <dcterms:created xsi:type="dcterms:W3CDTF">2017-10-23T15:36:00Z</dcterms:created>
  <dcterms:modified xsi:type="dcterms:W3CDTF">2017-10-23T17:34:00Z</dcterms:modified>
</cp:coreProperties>
</file>