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F19" w:rsidRPr="00B9263A" w:rsidRDefault="00B9263A">
      <w:pPr>
        <w:pStyle w:val="Date"/>
        <w:tabs>
          <w:tab w:val="center" w:pos="4680"/>
        </w:tabs>
        <w:suppressAutoHyphens/>
        <w:spacing w:after="360"/>
        <w:rPr>
          <w:rFonts w:ascii="Arial" w:hAnsi="Arial" w:cs="Arial"/>
          <w:b/>
          <w:sz w:val="22"/>
          <w:szCs w:val="22"/>
        </w:rPr>
      </w:pPr>
      <w:r w:rsidRPr="00B9263A">
        <w:rPr>
          <w:rFonts w:ascii="Arial" w:hAnsi="Arial" w:cs="Arial"/>
          <w:b/>
          <w:sz w:val="22"/>
          <w:szCs w:val="22"/>
        </w:rPr>
        <w:t>ORDINANCE 55-21-O</w:t>
      </w:r>
    </w:p>
    <w:p w:rsidR="00336F19" w:rsidRPr="00B9263A" w:rsidRDefault="00B9263A">
      <w:pPr>
        <w:pStyle w:val="BlockText"/>
        <w:tabs>
          <w:tab w:val="clear" w:pos="0"/>
          <w:tab w:val="clear" w:pos="720"/>
        </w:tabs>
        <w:spacing w:after="360" w:line="240" w:lineRule="auto"/>
        <w:ind w:left="720" w:right="720" w:firstLine="0"/>
        <w:rPr>
          <w:rFonts w:ascii="Arial" w:hAnsi="Arial" w:cs="Arial"/>
          <w:b/>
          <w:caps/>
          <w:spacing w:val="0"/>
          <w:sz w:val="22"/>
          <w:szCs w:val="22"/>
        </w:rPr>
      </w:pPr>
      <w:r w:rsidRPr="00B9263A">
        <w:rPr>
          <w:rFonts w:ascii="Arial" w:hAnsi="Arial" w:cs="Arial"/>
          <w:b/>
          <w:caps/>
          <w:spacing w:val="0"/>
          <w:sz w:val="22"/>
          <w:szCs w:val="22"/>
        </w:rPr>
        <w:t>AN ORDINANCE PROVIDING FOR THE TRANSFER OF the BALANCE IN FUND 664 (WATER</w:t>
      </w:r>
      <w:r w:rsidR="00DD6A1B">
        <w:rPr>
          <w:rFonts w:ascii="Arial" w:hAnsi="Arial" w:cs="Arial"/>
          <w:b/>
          <w:caps/>
          <w:spacing w:val="0"/>
          <w:sz w:val="22"/>
          <w:szCs w:val="22"/>
        </w:rPr>
        <w:t xml:space="preserve"> SYS RESERVE) TO THE water fund AND DECLARING AN E</w:t>
      </w:r>
      <w:bookmarkStart w:id="0" w:name="_GoBack"/>
      <w:bookmarkEnd w:id="0"/>
      <w:r w:rsidR="00DD6A1B">
        <w:rPr>
          <w:rFonts w:ascii="Arial" w:hAnsi="Arial" w:cs="Arial"/>
          <w:b/>
          <w:caps/>
          <w:spacing w:val="0"/>
          <w:sz w:val="22"/>
          <w:szCs w:val="22"/>
        </w:rPr>
        <w:t>MERGENCY.</w:t>
      </w:r>
    </w:p>
    <w:p w:rsidR="00336F19" w:rsidRPr="00B9263A" w:rsidRDefault="00B9263A">
      <w:pPr>
        <w:tabs>
          <w:tab w:val="left" w:pos="-720"/>
        </w:tabs>
        <w:suppressAutoHyphens/>
        <w:spacing w:after="240"/>
        <w:jc w:val="both"/>
        <w:rPr>
          <w:rFonts w:ascii="Arial" w:hAnsi="Arial" w:cs="Arial"/>
          <w:sz w:val="22"/>
          <w:szCs w:val="22"/>
        </w:rPr>
      </w:pPr>
      <w:r w:rsidRPr="00B9263A">
        <w:rPr>
          <w:rFonts w:ascii="Arial" w:hAnsi="Arial" w:cs="Arial"/>
          <w:sz w:val="22"/>
          <w:szCs w:val="22"/>
        </w:rPr>
        <w:t>WHEREAS, the City maintains a reserve fund called Fund 664 (Water Sys Reserve) for the water utility of the City; and</w:t>
      </w:r>
    </w:p>
    <w:p w:rsidR="00336F19" w:rsidRPr="00B9263A" w:rsidRDefault="00B9263A">
      <w:pPr>
        <w:tabs>
          <w:tab w:val="left" w:pos="-720"/>
        </w:tabs>
        <w:suppressAutoHyphens/>
        <w:spacing w:after="240"/>
        <w:jc w:val="both"/>
        <w:rPr>
          <w:rFonts w:ascii="Arial" w:hAnsi="Arial" w:cs="Arial"/>
          <w:sz w:val="22"/>
          <w:szCs w:val="22"/>
        </w:rPr>
      </w:pPr>
      <w:r w:rsidRPr="00B9263A">
        <w:rPr>
          <w:rFonts w:ascii="Arial" w:hAnsi="Arial" w:cs="Arial"/>
          <w:bCs/>
          <w:sz w:val="22"/>
          <w:szCs w:val="22"/>
        </w:rPr>
        <w:t xml:space="preserve">WHEREAS, continued maintenance of the </w:t>
      </w:r>
      <w:r w:rsidRPr="00B9263A">
        <w:rPr>
          <w:rFonts w:ascii="Arial" w:hAnsi="Arial" w:cs="Arial"/>
          <w:sz w:val="22"/>
          <w:szCs w:val="22"/>
        </w:rPr>
        <w:t xml:space="preserve">Fund 664 (Water Sys Reserve) </w:t>
      </w:r>
      <w:r w:rsidRPr="00B9263A">
        <w:rPr>
          <w:rFonts w:ascii="Arial" w:hAnsi="Arial" w:cs="Arial"/>
          <w:bCs/>
          <w:sz w:val="22"/>
          <w:szCs w:val="22"/>
        </w:rPr>
        <w:t>is no longer necessary for the original purpose for which it was initially established; and</w:t>
      </w:r>
    </w:p>
    <w:p w:rsidR="00336F19" w:rsidRPr="00B9263A" w:rsidRDefault="00B9263A">
      <w:pPr>
        <w:tabs>
          <w:tab w:val="left" w:pos="-720"/>
        </w:tabs>
        <w:suppressAutoHyphens/>
        <w:spacing w:after="240"/>
        <w:jc w:val="both"/>
        <w:rPr>
          <w:rFonts w:ascii="Arial" w:hAnsi="Arial" w:cs="Arial"/>
          <w:sz w:val="22"/>
          <w:szCs w:val="22"/>
        </w:rPr>
      </w:pPr>
      <w:r w:rsidRPr="00B9263A">
        <w:rPr>
          <w:rFonts w:ascii="Arial" w:hAnsi="Arial" w:cs="Arial"/>
          <w:sz w:val="22"/>
          <w:szCs w:val="22"/>
        </w:rPr>
        <w:t>WHEREAS, this Council desires to transfer the current fund balance in Fund 664 (Water Sys Reserve) to the main, operating Water Fund; and</w:t>
      </w:r>
    </w:p>
    <w:p w:rsidR="00336F19" w:rsidRPr="00B9263A" w:rsidRDefault="00B9263A">
      <w:pPr>
        <w:tabs>
          <w:tab w:val="left" w:pos="-720"/>
        </w:tabs>
        <w:suppressAutoHyphens/>
        <w:spacing w:after="240"/>
        <w:jc w:val="both"/>
        <w:rPr>
          <w:rFonts w:ascii="Arial" w:hAnsi="Arial" w:cs="Arial"/>
          <w:sz w:val="22"/>
          <w:szCs w:val="22"/>
        </w:rPr>
      </w:pPr>
      <w:r w:rsidRPr="00B9263A">
        <w:rPr>
          <w:rFonts w:ascii="Arial" w:hAnsi="Arial" w:cs="Arial"/>
          <w:sz w:val="22"/>
          <w:szCs w:val="22"/>
        </w:rPr>
        <w:t>NOW, THEREFORE, BE IT ORDAINED by the Council of the City of Celina, County of Mercer, Ohio:</w:t>
      </w:r>
    </w:p>
    <w:p w:rsidR="00336F19" w:rsidRPr="00B9263A" w:rsidRDefault="00B9263A">
      <w:pPr>
        <w:keepNext/>
        <w:keepLines/>
        <w:tabs>
          <w:tab w:val="left" w:pos="-720"/>
        </w:tabs>
        <w:suppressAutoHyphens/>
        <w:spacing w:after="240"/>
        <w:jc w:val="center"/>
        <w:rPr>
          <w:rFonts w:ascii="Arial" w:hAnsi="Arial" w:cs="Arial"/>
          <w:sz w:val="22"/>
          <w:szCs w:val="22"/>
          <w:u w:val="single"/>
        </w:rPr>
      </w:pPr>
      <w:r w:rsidRPr="00B9263A">
        <w:rPr>
          <w:rFonts w:ascii="Arial" w:hAnsi="Arial" w:cs="Arial"/>
          <w:sz w:val="22"/>
          <w:szCs w:val="22"/>
          <w:u w:val="single"/>
        </w:rPr>
        <w:t>SECTION ONE</w:t>
      </w:r>
    </w:p>
    <w:p w:rsidR="00336F19" w:rsidRPr="00B9263A" w:rsidRDefault="00B9263A">
      <w:pPr>
        <w:tabs>
          <w:tab w:val="left" w:pos="-720"/>
        </w:tabs>
        <w:suppressAutoHyphens/>
        <w:spacing w:after="240"/>
        <w:jc w:val="both"/>
        <w:rPr>
          <w:rFonts w:ascii="Arial" w:hAnsi="Arial" w:cs="Arial"/>
          <w:sz w:val="22"/>
          <w:szCs w:val="22"/>
        </w:rPr>
      </w:pPr>
      <w:r w:rsidRPr="00B9263A">
        <w:rPr>
          <w:rFonts w:ascii="Arial" w:hAnsi="Arial" w:cs="Arial"/>
          <w:sz w:val="22"/>
          <w:szCs w:val="22"/>
        </w:rPr>
        <w:t>THAT, the balance in Fund 664 (Water Sys Reserve) shall be transferred by the City Auditor to the main operating Water Fund that is maintained for that water utility under Section 743.06 of the Ohio Revised Code.  The City Auditor is authorized and directed to close the Fund 664 (Water Sys Reserve) upon such transfer of the balance therein as aforesaid.</w:t>
      </w:r>
    </w:p>
    <w:p w:rsidR="00336F19" w:rsidRPr="00B9263A" w:rsidRDefault="00B9263A">
      <w:pPr>
        <w:keepNext/>
        <w:keepLines/>
        <w:tabs>
          <w:tab w:val="left" w:pos="-720"/>
        </w:tabs>
        <w:suppressAutoHyphens/>
        <w:spacing w:after="240"/>
        <w:jc w:val="center"/>
        <w:rPr>
          <w:rFonts w:ascii="Arial" w:hAnsi="Arial" w:cs="Arial"/>
          <w:sz w:val="22"/>
          <w:szCs w:val="22"/>
          <w:u w:val="single"/>
        </w:rPr>
      </w:pPr>
      <w:r w:rsidRPr="00B9263A">
        <w:rPr>
          <w:rFonts w:ascii="Arial" w:hAnsi="Arial" w:cs="Arial"/>
          <w:sz w:val="22"/>
          <w:szCs w:val="22"/>
          <w:u w:val="single"/>
        </w:rPr>
        <w:t>SECTION TWO</w:t>
      </w:r>
    </w:p>
    <w:p w:rsidR="00336F19" w:rsidRPr="00B9263A" w:rsidRDefault="00B9263A">
      <w:pPr>
        <w:tabs>
          <w:tab w:val="left" w:pos="-720"/>
        </w:tabs>
        <w:suppressAutoHyphens/>
        <w:spacing w:after="240"/>
        <w:jc w:val="both"/>
        <w:rPr>
          <w:rFonts w:ascii="Arial" w:hAnsi="Arial" w:cs="Arial"/>
          <w:sz w:val="22"/>
          <w:szCs w:val="22"/>
          <w:u w:val="single"/>
        </w:rPr>
      </w:pPr>
      <w:r w:rsidRPr="00B9263A">
        <w:rPr>
          <w:rFonts w:ascii="Arial" w:hAnsi="Arial" w:cs="Arial"/>
          <w:sz w:val="22"/>
          <w:szCs w:val="22"/>
        </w:rPr>
        <w:t xml:space="preserve">THAT, the City Auditor may establish line items in the main, operating Water Fund for the purposes permitted in Section 743.05 of the Ohio Revised Code, being repairs, enlargement or extension of the water utility of the City.  </w:t>
      </w:r>
    </w:p>
    <w:p w:rsidR="00336F19" w:rsidRPr="00B9263A" w:rsidRDefault="00B9263A">
      <w:pPr>
        <w:pStyle w:val="NormalJustified"/>
        <w:keepNext/>
        <w:keepLines/>
        <w:tabs>
          <w:tab w:val="left" w:pos="-720"/>
        </w:tabs>
        <w:suppressAutoHyphens/>
        <w:spacing w:after="240"/>
        <w:jc w:val="center"/>
        <w:rPr>
          <w:rFonts w:ascii="Arial" w:hAnsi="Arial" w:cs="Arial"/>
          <w:sz w:val="22"/>
          <w:szCs w:val="22"/>
          <w:u w:val="single"/>
        </w:rPr>
      </w:pPr>
      <w:r w:rsidRPr="00B9263A">
        <w:rPr>
          <w:rFonts w:ascii="Arial" w:hAnsi="Arial" w:cs="Arial"/>
          <w:sz w:val="22"/>
          <w:szCs w:val="22"/>
          <w:u w:val="single"/>
        </w:rPr>
        <w:t>SECTION THREE</w:t>
      </w:r>
    </w:p>
    <w:p w:rsidR="00336F19" w:rsidRPr="00B9263A" w:rsidRDefault="00B9263A">
      <w:pPr>
        <w:tabs>
          <w:tab w:val="left" w:pos="-720"/>
        </w:tabs>
        <w:suppressAutoHyphens/>
        <w:spacing w:after="240"/>
        <w:jc w:val="both"/>
        <w:rPr>
          <w:rFonts w:ascii="Arial" w:hAnsi="Arial" w:cs="Arial"/>
          <w:sz w:val="22"/>
          <w:szCs w:val="22"/>
        </w:rPr>
      </w:pPr>
      <w:r w:rsidRPr="00B9263A">
        <w:rPr>
          <w:rFonts w:ascii="Arial" w:hAnsi="Arial" w:cs="Arial"/>
          <w:sz w:val="22"/>
          <w:szCs w:val="22"/>
        </w:rPr>
        <w:t>THAT, this Council finds and determines that all formal actions of this Council concerning and relating to the passage of this ordinance were taken in an open meeting of this Council or committees, and that all deliberations of this Council and of any of its committees that resulted in those formal actions were in meetings open to the public, all in compliance with the law.</w:t>
      </w:r>
    </w:p>
    <w:p w:rsidR="00336F19" w:rsidRPr="00B9263A" w:rsidRDefault="00B9263A">
      <w:pPr>
        <w:keepNext/>
        <w:keepLines/>
        <w:tabs>
          <w:tab w:val="left" w:pos="-720"/>
        </w:tabs>
        <w:suppressAutoHyphens/>
        <w:spacing w:after="240"/>
        <w:jc w:val="center"/>
        <w:rPr>
          <w:rFonts w:ascii="Arial" w:hAnsi="Arial" w:cs="Arial"/>
          <w:sz w:val="22"/>
          <w:szCs w:val="22"/>
          <w:u w:val="single"/>
        </w:rPr>
      </w:pPr>
      <w:r w:rsidRPr="00B9263A">
        <w:rPr>
          <w:rFonts w:ascii="Arial" w:hAnsi="Arial" w:cs="Arial"/>
          <w:sz w:val="22"/>
          <w:szCs w:val="22"/>
          <w:u w:val="single"/>
        </w:rPr>
        <w:t>SECTION FOUR</w:t>
      </w:r>
    </w:p>
    <w:p w:rsidR="00336F19" w:rsidRPr="00B9263A" w:rsidRDefault="00B9263A">
      <w:pPr>
        <w:pStyle w:val="Subtitle"/>
        <w:spacing w:after="240"/>
        <w:jc w:val="both"/>
        <w:rPr>
          <w:rFonts w:ascii="Arial" w:hAnsi="Arial" w:cs="Arial"/>
          <w:sz w:val="22"/>
          <w:szCs w:val="22"/>
        </w:rPr>
      </w:pPr>
      <w:r w:rsidRPr="00B9263A">
        <w:rPr>
          <w:rFonts w:ascii="Arial" w:hAnsi="Arial" w:cs="Arial"/>
          <w:sz w:val="22"/>
          <w:szCs w:val="22"/>
        </w:rPr>
        <w:t>THAT, this Ordinance is declared to be an emergency measure necessary for the immediate preservation of the public peace, health and safety of the City, and for the further reason that this Ordinance is required to be immediately effective in order to respond to management letters from the Auditor of State of the State of Ohio; wherefore, this Ordinance shall be in full force and effect immediately upon its passage and signature by the Mayor.</w:t>
      </w:r>
    </w:p>
    <w:p w:rsidR="00336F19" w:rsidRPr="00B9263A" w:rsidRDefault="00B9263A" w:rsidP="00B9263A">
      <w:pPr>
        <w:suppressAutoHyphens/>
        <w:spacing w:after="240"/>
        <w:ind w:firstLine="720"/>
        <w:jc w:val="center"/>
        <w:rPr>
          <w:rFonts w:ascii="Arial" w:hAnsi="Arial" w:cs="Arial"/>
          <w:sz w:val="22"/>
          <w:szCs w:val="22"/>
        </w:rPr>
      </w:pPr>
      <w:r w:rsidRPr="00B9263A">
        <w:rPr>
          <w:rFonts w:ascii="Arial" w:hAnsi="Arial" w:cs="Arial"/>
          <w:sz w:val="22"/>
          <w:szCs w:val="22"/>
        </w:rPr>
        <w:t>Passed this ___ day of ___________, 2021</w:t>
      </w:r>
    </w:p>
    <w:p w:rsidR="00336F19" w:rsidRPr="00B9263A" w:rsidRDefault="00336F19">
      <w:pPr>
        <w:suppressAutoHyphens/>
        <w:jc w:val="both"/>
        <w:rPr>
          <w:rFonts w:ascii="Arial" w:hAnsi="Arial" w:cs="Arial"/>
          <w:sz w:val="22"/>
          <w:szCs w:val="22"/>
        </w:rPr>
      </w:pPr>
    </w:p>
    <w:p w:rsidR="00336F19" w:rsidRPr="00B9263A" w:rsidRDefault="00B9263A">
      <w:pPr>
        <w:suppressAutoHyphens/>
        <w:ind w:left="5040"/>
        <w:jc w:val="both"/>
        <w:rPr>
          <w:rFonts w:ascii="Arial" w:hAnsi="Arial" w:cs="Arial"/>
          <w:sz w:val="22"/>
          <w:szCs w:val="22"/>
          <w:u w:val="single"/>
        </w:rPr>
      </w:pP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p>
    <w:p w:rsidR="00336F19" w:rsidRPr="00B9263A" w:rsidRDefault="00B9263A" w:rsidP="00B9263A">
      <w:pPr>
        <w:suppressAutoHyphens/>
        <w:ind w:left="5040" w:right="-180"/>
        <w:rPr>
          <w:rFonts w:ascii="Arial" w:hAnsi="Arial" w:cs="Arial"/>
          <w:sz w:val="22"/>
          <w:szCs w:val="22"/>
        </w:rPr>
      </w:pPr>
      <w:r w:rsidRPr="00B9263A">
        <w:rPr>
          <w:rFonts w:ascii="Arial" w:hAnsi="Arial" w:cs="Arial"/>
          <w:sz w:val="22"/>
          <w:szCs w:val="22"/>
        </w:rPr>
        <w:t>Jason D. King, President of Council</w:t>
      </w:r>
    </w:p>
    <w:p w:rsidR="00B9263A" w:rsidRDefault="00B9263A">
      <w:pPr>
        <w:suppressAutoHyphens/>
        <w:spacing w:after="240"/>
        <w:jc w:val="both"/>
        <w:rPr>
          <w:rFonts w:ascii="Arial" w:hAnsi="Arial" w:cs="Arial"/>
          <w:sz w:val="22"/>
          <w:szCs w:val="22"/>
        </w:rPr>
      </w:pPr>
    </w:p>
    <w:p w:rsidR="00336F19" w:rsidRPr="00B9263A" w:rsidRDefault="00B9263A">
      <w:pPr>
        <w:suppressAutoHyphens/>
        <w:spacing w:after="240"/>
        <w:jc w:val="both"/>
        <w:rPr>
          <w:rFonts w:ascii="Arial" w:hAnsi="Arial" w:cs="Arial"/>
          <w:sz w:val="22"/>
          <w:szCs w:val="22"/>
        </w:rPr>
      </w:pPr>
      <w:r w:rsidRPr="00B9263A">
        <w:rPr>
          <w:rFonts w:ascii="Arial" w:hAnsi="Arial" w:cs="Arial"/>
          <w:sz w:val="22"/>
          <w:szCs w:val="22"/>
        </w:rPr>
        <w:lastRenderedPageBreak/>
        <w:t>ATTEST:</w:t>
      </w:r>
    </w:p>
    <w:p w:rsidR="00336F19" w:rsidRPr="00B9263A" w:rsidRDefault="00336F19">
      <w:pPr>
        <w:suppressAutoHyphens/>
        <w:jc w:val="both"/>
        <w:rPr>
          <w:rFonts w:ascii="Arial" w:hAnsi="Arial" w:cs="Arial"/>
          <w:sz w:val="22"/>
          <w:szCs w:val="22"/>
        </w:rPr>
      </w:pPr>
    </w:p>
    <w:p w:rsidR="00336F19" w:rsidRPr="00B9263A" w:rsidRDefault="00B9263A">
      <w:pPr>
        <w:suppressAutoHyphens/>
        <w:jc w:val="both"/>
        <w:rPr>
          <w:rFonts w:ascii="Arial" w:hAnsi="Arial" w:cs="Arial"/>
          <w:sz w:val="22"/>
          <w:szCs w:val="22"/>
        </w:rPr>
      </w:pP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p>
    <w:p w:rsidR="00336F19" w:rsidRPr="00B9263A" w:rsidRDefault="00B9263A">
      <w:pPr>
        <w:suppressAutoHyphens/>
        <w:jc w:val="both"/>
        <w:rPr>
          <w:rFonts w:ascii="Arial" w:hAnsi="Arial" w:cs="Arial"/>
          <w:sz w:val="22"/>
          <w:szCs w:val="22"/>
        </w:rPr>
      </w:pPr>
      <w:r w:rsidRPr="00B9263A">
        <w:rPr>
          <w:rFonts w:ascii="Arial" w:hAnsi="Arial" w:cs="Arial"/>
          <w:sz w:val="22"/>
          <w:szCs w:val="22"/>
        </w:rPr>
        <w:t>Vincent J. Barnhart, Acting Clerk of Council</w:t>
      </w:r>
    </w:p>
    <w:p w:rsidR="00336F19" w:rsidRPr="00B9263A" w:rsidRDefault="00336F19">
      <w:pPr>
        <w:suppressAutoHyphens/>
        <w:jc w:val="both"/>
        <w:rPr>
          <w:rFonts w:ascii="Arial" w:hAnsi="Arial" w:cs="Arial"/>
          <w:sz w:val="22"/>
          <w:szCs w:val="22"/>
        </w:rPr>
      </w:pPr>
    </w:p>
    <w:p w:rsidR="00336F19" w:rsidRPr="00B9263A" w:rsidRDefault="00B9263A">
      <w:pPr>
        <w:suppressAutoHyphens/>
        <w:spacing w:after="240"/>
        <w:ind w:left="5040"/>
        <w:jc w:val="both"/>
        <w:rPr>
          <w:rFonts w:ascii="Arial" w:hAnsi="Arial" w:cs="Arial"/>
          <w:sz w:val="22"/>
          <w:szCs w:val="22"/>
        </w:rPr>
      </w:pPr>
      <w:r w:rsidRPr="00B9263A">
        <w:rPr>
          <w:rFonts w:ascii="Arial" w:hAnsi="Arial" w:cs="Arial"/>
          <w:sz w:val="22"/>
          <w:szCs w:val="22"/>
        </w:rPr>
        <w:t>APPROVED ________________, 2021</w:t>
      </w:r>
    </w:p>
    <w:p w:rsidR="00336F19" w:rsidRPr="00B9263A" w:rsidRDefault="00336F19">
      <w:pPr>
        <w:suppressAutoHyphens/>
        <w:ind w:left="5040"/>
        <w:jc w:val="both"/>
        <w:rPr>
          <w:rFonts w:ascii="Arial" w:hAnsi="Arial" w:cs="Arial"/>
          <w:sz w:val="22"/>
          <w:szCs w:val="22"/>
        </w:rPr>
      </w:pPr>
    </w:p>
    <w:p w:rsidR="00336F19" w:rsidRPr="00B9263A" w:rsidRDefault="00B9263A">
      <w:pPr>
        <w:suppressAutoHyphens/>
        <w:ind w:left="5040"/>
        <w:jc w:val="both"/>
        <w:rPr>
          <w:rFonts w:ascii="Arial" w:hAnsi="Arial" w:cs="Arial"/>
          <w:sz w:val="22"/>
          <w:szCs w:val="22"/>
          <w:u w:val="single"/>
        </w:rPr>
      </w:pP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p>
    <w:p w:rsidR="00336F19" w:rsidRPr="00B9263A" w:rsidRDefault="00B9263A" w:rsidP="00B9263A">
      <w:pPr>
        <w:suppressAutoHyphens/>
        <w:ind w:left="5040"/>
        <w:rPr>
          <w:rFonts w:ascii="Arial" w:hAnsi="Arial" w:cs="Arial"/>
          <w:sz w:val="22"/>
          <w:szCs w:val="22"/>
        </w:rPr>
      </w:pPr>
      <w:r w:rsidRPr="00B9263A">
        <w:rPr>
          <w:rFonts w:ascii="Arial" w:hAnsi="Arial" w:cs="Arial"/>
          <w:sz w:val="22"/>
          <w:szCs w:val="22"/>
        </w:rPr>
        <w:t>Jeffrey S. Hazel, Mayor</w:t>
      </w:r>
    </w:p>
    <w:p w:rsidR="00336F19" w:rsidRPr="00B9263A" w:rsidRDefault="00B9263A">
      <w:pPr>
        <w:suppressAutoHyphens/>
        <w:spacing w:after="240"/>
        <w:jc w:val="both"/>
        <w:rPr>
          <w:rFonts w:ascii="Arial" w:hAnsi="Arial" w:cs="Arial"/>
          <w:sz w:val="22"/>
          <w:szCs w:val="22"/>
        </w:rPr>
      </w:pPr>
      <w:r w:rsidRPr="00B9263A">
        <w:rPr>
          <w:rFonts w:ascii="Arial" w:hAnsi="Arial" w:cs="Arial"/>
          <w:sz w:val="22"/>
          <w:szCs w:val="22"/>
        </w:rPr>
        <w:t>APPROVED AS TO FORM</w:t>
      </w:r>
    </w:p>
    <w:p w:rsidR="00336F19" w:rsidRPr="00B9263A" w:rsidRDefault="00336F19">
      <w:pPr>
        <w:suppressAutoHyphens/>
        <w:jc w:val="both"/>
        <w:rPr>
          <w:rFonts w:ascii="Arial" w:hAnsi="Arial" w:cs="Arial"/>
          <w:sz w:val="22"/>
          <w:szCs w:val="22"/>
        </w:rPr>
      </w:pPr>
    </w:p>
    <w:p w:rsidR="00336F19" w:rsidRPr="00B9263A" w:rsidRDefault="00B9263A">
      <w:pPr>
        <w:suppressAutoHyphens/>
        <w:jc w:val="both"/>
        <w:rPr>
          <w:rFonts w:ascii="Arial" w:hAnsi="Arial" w:cs="Arial"/>
          <w:sz w:val="22"/>
          <w:szCs w:val="22"/>
          <w:u w:val="single"/>
        </w:rPr>
      </w:pP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r w:rsidRPr="00B9263A">
        <w:rPr>
          <w:rFonts w:ascii="Arial" w:hAnsi="Arial" w:cs="Arial"/>
          <w:sz w:val="22"/>
          <w:szCs w:val="22"/>
          <w:u w:val="single"/>
        </w:rPr>
        <w:tab/>
      </w:r>
    </w:p>
    <w:p w:rsidR="00336F19" w:rsidRPr="00B9263A" w:rsidRDefault="00B9263A">
      <w:pPr>
        <w:rPr>
          <w:rFonts w:ascii="Arial" w:hAnsi="Arial" w:cs="Arial"/>
          <w:sz w:val="22"/>
          <w:szCs w:val="22"/>
        </w:rPr>
      </w:pPr>
      <w:r w:rsidRPr="00B9263A">
        <w:rPr>
          <w:rFonts w:ascii="Arial" w:hAnsi="Arial" w:cs="Arial"/>
          <w:sz w:val="22"/>
          <w:szCs w:val="22"/>
        </w:rPr>
        <w:t>George Erik Moore, Esq., City Law Director</w:t>
      </w:r>
    </w:p>
    <w:p w:rsidR="00336F19" w:rsidRDefault="00336F19">
      <w:pPr>
        <w:rPr>
          <w:rFonts w:ascii="Arial" w:hAnsi="Arial" w:cs="Arial"/>
          <w:sz w:val="23"/>
        </w:rPr>
      </w:pPr>
    </w:p>
    <w:p w:rsidR="00336F19" w:rsidRDefault="00B9263A">
      <w:pPr>
        <w:jc w:val="center"/>
        <w:rPr>
          <w:rFonts w:ascii="Arial" w:hAnsi="Arial" w:cs="Arial"/>
          <w:sz w:val="23"/>
          <w:u w:val="single"/>
        </w:rPr>
      </w:pPr>
      <w:r>
        <w:rPr>
          <w:rFonts w:ascii="Arial" w:hAnsi="Arial" w:cs="Arial"/>
          <w:sz w:val="23"/>
          <w:u w:val="single"/>
        </w:rPr>
        <w:t xml:space="preserve"> </w:t>
      </w:r>
      <w:r>
        <w:rPr>
          <w:rFonts w:ascii="Arial" w:hAnsi="Arial" w:cs="Arial"/>
          <w:sz w:val="23"/>
          <w:u w:val="single"/>
        </w:rPr>
        <w:br w:type="page"/>
      </w:r>
    </w:p>
    <w:p w:rsidR="00336F19" w:rsidRDefault="00B9263A">
      <w:pPr>
        <w:jc w:val="center"/>
        <w:rPr>
          <w:rFonts w:ascii="Arial" w:hAnsi="Arial" w:cs="Arial"/>
          <w:sz w:val="23"/>
          <w:u w:val="single"/>
        </w:rPr>
      </w:pPr>
      <w:r>
        <w:rPr>
          <w:rFonts w:ascii="Arial" w:hAnsi="Arial" w:cs="Arial"/>
          <w:sz w:val="23"/>
          <w:u w:val="single"/>
        </w:rPr>
        <w:lastRenderedPageBreak/>
        <w:t>EXTRACT FROM MINUTES OF MEETING</w:t>
      </w:r>
    </w:p>
    <w:p w:rsidR="00336F19" w:rsidRDefault="00336F19">
      <w:pPr>
        <w:jc w:val="both"/>
        <w:rPr>
          <w:rFonts w:ascii="Arial" w:hAnsi="Arial" w:cs="Arial"/>
          <w:sz w:val="23"/>
        </w:rPr>
      </w:pPr>
    </w:p>
    <w:p w:rsidR="00336F19" w:rsidRDefault="00B9263A">
      <w:pPr>
        <w:pStyle w:val="BodyTextIndent"/>
        <w:rPr>
          <w:rFonts w:ascii="Arial" w:hAnsi="Arial" w:cs="Arial"/>
          <w:spacing w:val="0"/>
          <w:sz w:val="23"/>
        </w:rPr>
      </w:pPr>
      <w:r>
        <w:rPr>
          <w:rFonts w:ascii="Arial" w:hAnsi="Arial" w:cs="Arial"/>
          <w:spacing w:val="0"/>
          <w:sz w:val="23"/>
        </w:rPr>
        <w:t>The Council of the City of Celina, Ohio, met in regular session on _________ __, 2021 with the following members present:</w:t>
      </w:r>
    </w:p>
    <w:p w:rsidR="00336F19" w:rsidRDefault="00336F19">
      <w:pPr>
        <w:pStyle w:val="BodyTextIndent"/>
        <w:rPr>
          <w:rFonts w:ascii="Arial" w:hAnsi="Arial" w:cs="Arial"/>
          <w:spacing w:val="0"/>
          <w:sz w:val="23"/>
        </w:rPr>
      </w:pPr>
    </w:p>
    <w:p w:rsidR="00336F19" w:rsidRDefault="00336F19">
      <w:pPr>
        <w:pStyle w:val="BodyTextIndent"/>
        <w:rPr>
          <w:rFonts w:ascii="Arial" w:hAnsi="Arial" w:cs="Arial"/>
          <w:spacing w:val="0"/>
          <w:sz w:val="23"/>
        </w:rPr>
      </w:pPr>
    </w:p>
    <w:p w:rsidR="00336F19" w:rsidRDefault="00336F19">
      <w:pPr>
        <w:pStyle w:val="BodyTextIndent"/>
        <w:rPr>
          <w:rFonts w:ascii="Arial" w:hAnsi="Arial" w:cs="Arial"/>
          <w:spacing w:val="0"/>
          <w:sz w:val="23"/>
        </w:rPr>
      </w:pPr>
    </w:p>
    <w:p w:rsidR="00336F19" w:rsidRDefault="00336F19">
      <w:pPr>
        <w:pStyle w:val="BodyTextIndent"/>
        <w:rPr>
          <w:rFonts w:ascii="Arial" w:hAnsi="Arial" w:cs="Arial"/>
          <w:spacing w:val="0"/>
          <w:sz w:val="23"/>
        </w:rPr>
      </w:pPr>
    </w:p>
    <w:p w:rsidR="00336F19" w:rsidRDefault="00B9263A">
      <w:pPr>
        <w:suppressAutoHyphens/>
        <w:spacing w:after="480"/>
        <w:ind w:firstLine="720"/>
        <w:jc w:val="both"/>
        <w:rPr>
          <w:rFonts w:ascii="Arial" w:hAnsi="Arial" w:cs="Arial"/>
          <w:sz w:val="23"/>
        </w:rPr>
      </w:pPr>
      <w:r>
        <w:rPr>
          <w:rFonts w:ascii="Arial" w:hAnsi="Arial" w:cs="Arial"/>
          <w:sz w:val="23"/>
        </w:rPr>
        <w:t>Absent:</w:t>
      </w:r>
    </w:p>
    <w:p w:rsidR="00336F19" w:rsidRDefault="00B9263A">
      <w:pPr>
        <w:suppressAutoHyphens/>
        <w:ind w:firstLine="720"/>
        <w:jc w:val="both"/>
        <w:rPr>
          <w:rFonts w:ascii="Arial" w:hAnsi="Arial" w:cs="Arial"/>
          <w:sz w:val="23"/>
        </w:rPr>
      </w:pPr>
      <w:r>
        <w:rPr>
          <w:rFonts w:ascii="Arial" w:hAnsi="Arial" w:cs="Arial"/>
          <w:sz w:val="23"/>
        </w:rPr>
        <w:t>There was presented and read to Council, Ordinance No. __ -21-O entitled:</w:t>
      </w:r>
    </w:p>
    <w:p w:rsidR="00336F19" w:rsidRDefault="00336F19">
      <w:pPr>
        <w:suppressAutoHyphens/>
        <w:jc w:val="both"/>
        <w:rPr>
          <w:rFonts w:ascii="Arial" w:hAnsi="Arial" w:cs="Arial"/>
          <w:sz w:val="23"/>
        </w:rPr>
      </w:pPr>
    </w:p>
    <w:p w:rsidR="00336F19" w:rsidRDefault="00B9263A">
      <w:pPr>
        <w:pStyle w:val="BlockText"/>
        <w:tabs>
          <w:tab w:val="clear" w:pos="0"/>
          <w:tab w:val="clear" w:pos="720"/>
        </w:tabs>
        <w:spacing w:after="360" w:line="240" w:lineRule="auto"/>
        <w:ind w:left="720" w:right="720" w:firstLine="0"/>
        <w:rPr>
          <w:rFonts w:ascii="Arial" w:hAnsi="Arial" w:cs="Arial"/>
          <w:b/>
          <w:caps/>
          <w:spacing w:val="0"/>
          <w:sz w:val="23"/>
        </w:rPr>
      </w:pPr>
      <w:r>
        <w:rPr>
          <w:rFonts w:ascii="Arial" w:hAnsi="Arial" w:cs="Arial"/>
          <w:b/>
          <w:caps/>
          <w:spacing w:val="0"/>
          <w:sz w:val="23"/>
        </w:rPr>
        <w:t>AN ORDINANCE PROVIDING FOR THE TRANSFER OF the BALANCE IN FUND 664 (WATER SYS RESERVE) TO THE water fund.</w:t>
      </w:r>
    </w:p>
    <w:p w:rsidR="00336F19" w:rsidRDefault="00336F19">
      <w:pPr>
        <w:pStyle w:val="BlockText"/>
        <w:rPr>
          <w:rFonts w:ascii="Arial" w:hAnsi="Arial" w:cs="Arial"/>
          <w:spacing w:val="0"/>
          <w:sz w:val="23"/>
        </w:rPr>
      </w:pPr>
    </w:p>
    <w:p w:rsidR="00336F19" w:rsidRDefault="00B9263A">
      <w:pPr>
        <w:suppressAutoHyphens/>
        <w:spacing w:after="240"/>
        <w:ind w:firstLine="720"/>
        <w:jc w:val="both"/>
        <w:rPr>
          <w:rFonts w:ascii="Arial" w:hAnsi="Arial" w:cs="Arial"/>
          <w:sz w:val="23"/>
        </w:rPr>
      </w:pPr>
      <w:r>
        <w:rPr>
          <w:rFonts w:ascii="Arial" w:hAnsi="Arial" w:cs="Arial"/>
          <w:sz w:val="23"/>
        </w:rPr>
        <w:t>_________________________ moved the rule requiring an ordinance or resolution of a general or permanent nature to be read on three separate days be suspended. _________________________ seconded the motion, and the following was the result of a vote thereon (at least three-fourths of the members concurring):</w:t>
      </w:r>
    </w:p>
    <w:p w:rsidR="00336F19" w:rsidRDefault="00B9263A">
      <w:pPr>
        <w:suppressAutoHyphens/>
        <w:spacing w:after="240"/>
        <w:ind w:left="720" w:firstLine="720"/>
        <w:jc w:val="both"/>
        <w:rPr>
          <w:rFonts w:ascii="Arial" w:hAnsi="Arial" w:cs="Arial"/>
          <w:sz w:val="23"/>
        </w:rPr>
      </w:pPr>
      <w:r>
        <w:rPr>
          <w:rFonts w:ascii="Arial" w:hAnsi="Arial" w:cs="Arial"/>
          <w:sz w:val="23"/>
        </w:rPr>
        <w:t>Ayes:</w:t>
      </w:r>
      <w:r>
        <w:rPr>
          <w:rFonts w:ascii="Arial" w:hAnsi="Arial" w:cs="Arial"/>
          <w:sz w:val="23"/>
        </w:rPr>
        <w:tab/>
      </w:r>
    </w:p>
    <w:p w:rsidR="00336F19" w:rsidRDefault="00B9263A">
      <w:pPr>
        <w:suppressAutoHyphens/>
        <w:spacing w:after="240"/>
        <w:ind w:left="720" w:firstLine="720"/>
        <w:jc w:val="both"/>
        <w:rPr>
          <w:rFonts w:ascii="Arial" w:hAnsi="Arial" w:cs="Arial"/>
          <w:sz w:val="23"/>
        </w:rPr>
      </w:pPr>
      <w:r>
        <w:rPr>
          <w:rFonts w:ascii="Arial" w:hAnsi="Arial" w:cs="Arial"/>
          <w:sz w:val="23"/>
        </w:rPr>
        <w:t>Nays:</w:t>
      </w:r>
      <w:r>
        <w:rPr>
          <w:rFonts w:ascii="Arial" w:hAnsi="Arial" w:cs="Arial"/>
          <w:sz w:val="23"/>
        </w:rPr>
        <w:tab/>
      </w:r>
    </w:p>
    <w:p w:rsidR="00336F19" w:rsidRDefault="00B9263A">
      <w:pPr>
        <w:suppressAutoHyphens/>
        <w:spacing w:after="240"/>
        <w:ind w:firstLine="720"/>
        <w:jc w:val="both"/>
        <w:rPr>
          <w:rFonts w:ascii="Arial" w:hAnsi="Arial" w:cs="Arial"/>
          <w:sz w:val="23"/>
        </w:rPr>
      </w:pPr>
      <w:r>
        <w:rPr>
          <w:rFonts w:ascii="Arial" w:hAnsi="Arial" w:cs="Arial"/>
          <w:sz w:val="23"/>
        </w:rPr>
        <w:t>_________________________ then moved that Ordinance No. ____________ be passed as read.  ___________________ seconded the motion, and the vote thereon resulted as follows (at least two-thirds of the members concurring):</w:t>
      </w:r>
    </w:p>
    <w:p w:rsidR="00336F19" w:rsidRDefault="00B9263A">
      <w:pPr>
        <w:suppressAutoHyphens/>
        <w:spacing w:after="240"/>
        <w:ind w:left="720" w:firstLine="720"/>
        <w:jc w:val="both"/>
        <w:rPr>
          <w:rFonts w:ascii="Arial" w:hAnsi="Arial" w:cs="Arial"/>
          <w:sz w:val="23"/>
        </w:rPr>
      </w:pPr>
      <w:r>
        <w:rPr>
          <w:rFonts w:ascii="Arial" w:hAnsi="Arial" w:cs="Arial"/>
          <w:sz w:val="23"/>
        </w:rPr>
        <w:t>Ayes:</w:t>
      </w:r>
      <w:r>
        <w:rPr>
          <w:rFonts w:ascii="Arial" w:hAnsi="Arial" w:cs="Arial"/>
          <w:sz w:val="23"/>
        </w:rPr>
        <w:tab/>
      </w:r>
    </w:p>
    <w:p w:rsidR="00336F19" w:rsidRDefault="00B9263A">
      <w:pPr>
        <w:suppressAutoHyphens/>
        <w:spacing w:after="240"/>
        <w:ind w:left="720" w:firstLine="720"/>
        <w:jc w:val="both"/>
        <w:rPr>
          <w:rFonts w:ascii="Arial" w:hAnsi="Arial" w:cs="Arial"/>
          <w:sz w:val="23"/>
        </w:rPr>
      </w:pPr>
      <w:r>
        <w:rPr>
          <w:rFonts w:ascii="Arial" w:hAnsi="Arial" w:cs="Arial"/>
          <w:sz w:val="23"/>
        </w:rPr>
        <w:t>Nays:</w:t>
      </w:r>
      <w:r>
        <w:rPr>
          <w:rFonts w:ascii="Arial" w:hAnsi="Arial" w:cs="Arial"/>
          <w:sz w:val="23"/>
        </w:rPr>
        <w:tab/>
      </w:r>
    </w:p>
    <w:p w:rsidR="00336F19" w:rsidRDefault="00B9263A">
      <w:pPr>
        <w:suppressAutoHyphens/>
        <w:spacing w:after="240"/>
        <w:ind w:firstLine="720"/>
        <w:jc w:val="both"/>
        <w:rPr>
          <w:rFonts w:ascii="Arial" w:hAnsi="Arial" w:cs="Arial"/>
          <w:sz w:val="23"/>
        </w:rPr>
      </w:pPr>
      <w:r>
        <w:rPr>
          <w:rFonts w:ascii="Arial" w:hAnsi="Arial" w:cs="Arial"/>
          <w:sz w:val="23"/>
        </w:rPr>
        <w:t>The Ordinance was declared passed __________ ___, 2021.</w:t>
      </w:r>
    </w:p>
    <w:p w:rsidR="00336F19" w:rsidRDefault="00336F19">
      <w:pPr>
        <w:jc w:val="center"/>
        <w:rPr>
          <w:rFonts w:ascii="Arial" w:hAnsi="Arial" w:cs="Arial"/>
          <w:b/>
          <w:bCs/>
          <w:sz w:val="23"/>
        </w:rPr>
      </w:pPr>
    </w:p>
    <w:p w:rsidR="00336F19" w:rsidRDefault="00B9263A">
      <w:pPr>
        <w:jc w:val="center"/>
        <w:rPr>
          <w:rFonts w:ascii="Arial" w:hAnsi="Arial" w:cs="Arial"/>
          <w:b/>
          <w:bCs/>
          <w:sz w:val="23"/>
        </w:rPr>
      </w:pPr>
      <w:r>
        <w:rPr>
          <w:rFonts w:ascii="Arial" w:hAnsi="Arial" w:cs="Arial"/>
          <w:b/>
          <w:bCs/>
          <w:sz w:val="23"/>
        </w:rPr>
        <w:t>CERTIFICATE</w:t>
      </w:r>
    </w:p>
    <w:p w:rsidR="00336F19" w:rsidRDefault="00336F19">
      <w:pPr>
        <w:rPr>
          <w:rFonts w:ascii="Arial" w:hAnsi="Arial" w:cs="Arial"/>
          <w:sz w:val="23"/>
        </w:rPr>
      </w:pPr>
    </w:p>
    <w:p w:rsidR="00336F19" w:rsidRDefault="00B9263A">
      <w:pPr>
        <w:suppressAutoHyphens/>
        <w:spacing w:after="800"/>
        <w:ind w:firstLine="720"/>
        <w:jc w:val="both"/>
        <w:rPr>
          <w:rFonts w:ascii="Arial" w:hAnsi="Arial" w:cs="Arial"/>
          <w:sz w:val="23"/>
        </w:rPr>
      </w:pPr>
      <w:r>
        <w:rPr>
          <w:rFonts w:ascii="Arial" w:hAnsi="Arial" w:cs="Arial"/>
          <w:sz w:val="23"/>
        </w:rPr>
        <w:t>The undersigned, Clerk of Council of the City of Celina, Ohio, hereby certifies that the foregoing is a true and correct copy of the minutes of a meeting of the Council of said City, held on _________ __, 2021.</w:t>
      </w:r>
    </w:p>
    <w:p w:rsidR="00336F19" w:rsidRDefault="00B9263A">
      <w:pPr>
        <w:suppressAutoHyphens/>
        <w:ind w:left="4320" w:firstLine="720"/>
        <w:jc w:val="both"/>
        <w:rPr>
          <w:rFonts w:ascii="Arial" w:hAnsi="Arial" w:cs="Arial"/>
          <w:sz w:val="23"/>
          <w:u w:val="single"/>
        </w:rPr>
      </w:pPr>
      <w:r>
        <w:rPr>
          <w:rFonts w:ascii="Arial" w:hAnsi="Arial" w:cs="Arial"/>
          <w:sz w:val="23"/>
          <w:u w:val="single"/>
        </w:rPr>
        <w:tab/>
      </w:r>
      <w:r>
        <w:rPr>
          <w:rFonts w:ascii="Arial" w:hAnsi="Arial" w:cs="Arial"/>
          <w:sz w:val="23"/>
          <w:u w:val="single"/>
        </w:rPr>
        <w:tab/>
      </w:r>
      <w:r>
        <w:rPr>
          <w:rFonts w:ascii="Arial" w:hAnsi="Arial" w:cs="Arial"/>
          <w:sz w:val="23"/>
          <w:u w:val="single"/>
        </w:rPr>
        <w:tab/>
      </w:r>
      <w:r>
        <w:rPr>
          <w:rFonts w:ascii="Arial" w:hAnsi="Arial" w:cs="Arial"/>
          <w:sz w:val="23"/>
          <w:u w:val="single"/>
        </w:rPr>
        <w:tab/>
      </w:r>
      <w:r>
        <w:rPr>
          <w:rFonts w:ascii="Arial" w:hAnsi="Arial" w:cs="Arial"/>
          <w:sz w:val="23"/>
          <w:u w:val="single"/>
        </w:rPr>
        <w:tab/>
      </w:r>
      <w:r>
        <w:rPr>
          <w:rFonts w:ascii="Arial" w:hAnsi="Arial" w:cs="Arial"/>
          <w:sz w:val="23"/>
          <w:u w:val="single"/>
        </w:rPr>
        <w:tab/>
      </w:r>
    </w:p>
    <w:p w:rsidR="00336F19" w:rsidRDefault="00B9263A">
      <w:pPr>
        <w:suppressAutoHyphens/>
        <w:ind w:left="4320" w:firstLine="720"/>
        <w:jc w:val="both"/>
        <w:rPr>
          <w:rFonts w:ascii="Arial" w:hAnsi="Arial" w:cs="Arial"/>
          <w:sz w:val="23"/>
        </w:rPr>
      </w:pPr>
      <w:r>
        <w:rPr>
          <w:rFonts w:ascii="Arial" w:hAnsi="Arial" w:cs="Arial"/>
          <w:sz w:val="23"/>
        </w:rPr>
        <w:t>Clerk of Council</w:t>
      </w:r>
    </w:p>
    <w:p w:rsidR="00336F19" w:rsidRDefault="00336F19">
      <w:pPr>
        <w:suppressAutoHyphens/>
        <w:jc w:val="both"/>
        <w:rPr>
          <w:rFonts w:ascii="Arial" w:hAnsi="Arial" w:cs="Arial"/>
          <w:sz w:val="23"/>
        </w:rPr>
      </w:pPr>
    </w:p>
    <w:sectPr w:rsidR="00336F19">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F19" w:rsidRDefault="00B9263A">
      <w:r>
        <w:separator/>
      </w:r>
    </w:p>
  </w:endnote>
  <w:endnote w:type="continuationSeparator" w:id="0">
    <w:p w:rsidR="00336F19" w:rsidRDefault="00B9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F19" w:rsidRDefault="00B9263A">
      <w:r>
        <w:separator/>
      </w:r>
    </w:p>
  </w:footnote>
  <w:footnote w:type="continuationSeparator" w:id="0">
    <w:p w:rsidR="00336F19" w:rsidRDefault="00B926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F54069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25478A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1C0B9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7BC004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948F1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EECC3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3CD1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806F4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3F4CB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DA864D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C94"/>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37F55D2"/>
    <w:multiLevelType w:val="singleLevel"/>
    <w:tmpl w:val="4C388796"/>
    <w:lvl w:ilvl="0">
      <w:start w:val="1"/>
      <w:numFmt w:val="decimal"/>
      <w:lvlText w:val="%1."/>
      <w:lvlJc w:val="left"/>
      <w:pPr>
        <w:tabs>
          <w:tab w:val="num" w:pos="360"/>
        </w:tabs>
        <w:ind w:left="360" w:hanging="360"/>
      </w:pPr>
    </w:lvl>
  </w:abstractNum>
  <w:abstractNum w:abstractNumId="12" w15:restartNumberingAfterBreak="0">
    <w:nsid w:val="07F912D0"/>
    <w:multiLevelType w:val="singleLevel"/>
    <w:tmpl w:val="B3F0816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B3A705B"/>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5784BC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3E33D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C4750D"/>
    <w:multiLevelType w:val="singleLevel"/>
    <w:tmpl w:val="933837B4"/>
    <w:lvl w:ilvl="0">
      <w:start w:val="1"/>
      <w:numFmt w:val="decimal"/>
      <w:lvlText w:val="%1."/>
      <w:lvlJc w:val="left"/>
      <w:pPr>
        <w:tabs>
          <w:tab w:val="num" w:pos="360"/>
        </w:tabs>
        <w:ind w:left="360" w:hanging="360"/>
      </w:pPr>
    </w:lvl>
  </w:abstractNum>
  <w:abstractNum w:abstractNumId="17" w15:restartNumberingAfterBreak="0">
    <w:nsid w:val="611C2F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9C31CA4"/>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6BB67245"/>
    <w:multiLevelType w:val="singleLevel"/>
    <w:tmpl w:val="6A189342"/>
    <w:lvl w:ilvl="0">
      <w:start w:val="1"/>
      <w:numFmt w:val="decimal"/>
      <w:lvlText w:val="Section %1."/>
      <w:lvlJc w:val="left"/>
      <w:pPr>
        <w:tabs>
          <w:tab w:val="num" w:pos="1080"/>
        </w:tabs>
        <w:ind w:left="-720" w:firstLine="720"/>
      </w:pPr>
      <w:rPr>
        <w:rFonts w:ascii="Times New Roman" w:hAnsi="Times New Roman" w:hint="default"/>
        <w:sz w:val="24"/>
      </w:rPr>
    </w:lvl>
  </w:abstractNum>
  <w:abstractNum w:abstractNumId="20" w15:restartNumberingAfterBreak="0">
    <w:nsid w:val="79CA090E"/>
    <w:multiLevelType w:val="singleLevel"/>
    <w:tmpl w:val="147EA406"/>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11"/>
  </w:num>
  <w:num w:numId="14">
    <w:abstractNumId w:val="20"/>
  </w:num>
  <w:num w:numId="15">
    <w:abstractNumId w:val="12"/>
  </w:num>
  <w:num w:numId="16">
    <w:abstractNumId w:val="16"/>
  </w:num>
  <w:num w:numId="17">
    <w:abstractNumId w:val="12"/>
  </w:num>
  <w:num w:numId="18">
    <w:abstractNumId w:val="12"/>
  </w:num>
  <w:num w:numId="19">
    <w:abstractNumId w:val="14"/>
  </w:num>
  <w:num w:numId="20">
    <w:abstractNumId w:val="17"/>
  </w:num>
  <w:num w:numId="21">
    <w:abstractNumId w:val="10"/>
  </w:num>
  <w:num w:numId="22">
    <w:abstractNumId w:val="15"/>
  </w:num>
  <w:num w:numId="23">
    <w:abstractNumId w:val="1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F19"/>
    <w:rsid w:val="00336F19"/>
    <w:rsid w:val="00B9263A"/>
    <w:rsid w:val="00DD6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1667DD"/>
  <w15:docId w15:val="{56C795E6-9B21-4153-97B6-57C59E3E1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28"/>
      <w:sz w:val="24"/>
    </w:rPr>
  </w:style>
  <w:style w:type="paragraph" w:styleId="Heading1">
    <w:name w:val="heading 1"/>
    <w:basedOn w:val="Normal"/>
    <w:next w:val="NormalJustified"/>
    <w:qFormat/>
    <w:pPr>
      <w:keepNext/>
      <w:keepLines/>
      <w:spacing w:after="240"/>
      <w:jc w:val="center"/>
      <w:outlineLvl w:val="0"/>
    </w:pPr>
    <w:rPr>
      <w:b/>
      <w:caps/>
    </w:rPr>
  </w:style>
  <w:style w:type="paragraph" w:styleId="Heading2">
    <w:name w:val="heading 2"/>
    <w:basedOn w:val="Heading1"/>
    <w:next w:val="NormalJustified"/>
    <w:qFormat/>
    <w:pPr>
      <w:jc w:val="left"/>
      <w:outlineLvl w:val="1"/>
    </w:pPr>
    <w:rPr>
      <w:caps w:val="0"/>
      <w:u w:val="single"/>
    </w:rPr>
  </w:style>
  <w:style w:type="paragraph" w:styleId="Heading3">
    <w:name w:val="heading 3"/>
    <w:basedOn w:val="Heading1"/>
    <w:next w:val="NormalJustified"/>
    <w:qFormat/>
    <w:pPr>
      <w:jc w:val="left"/>
      <w:outlineLvl w:val="2"/>
    </w:pPr>
    <w:rPr>
      <w:caps w:val="0"/>
    </w:rPr>
  </w:style>
  <w:style w:type="paragraph" w:styleId="Heading4">
    <w:name w:val="heading 4"/>
    <w:basedOn w:val="Heading1"/>
    <w:next w:val="NormalJustified"/>
    <w:qFormat/>
    <w:pPr>
      <w:jc w:val="left"/>
      <w:outlineLvl w:val="3"/>
    </w:pPr>
    <w:rPr>
      <w:i/>
      <w:caps w:val="0"/>
      <w:u w:val="single"/>
    </w:rPr>
  </w:style>
  <w:style w:type="paragraph" w:styleId="Heading5">
    <w:name w:val="heading 5"/>
    <w:basedOn w:val="Heading1"/>
    <w:next w:val="NormalJustified"/>
    <w:qFormat/>
    <w:pPr>
      <w:jc w:val="left"/>
      <w:outlineLvl w:val="4"/>
    </w:pPr>
    <w:rPr>
      <w:b w:val="0"/>
      <w:caps w:val="0"/>
      <w:u w:val="single"/>
    </w:rPr>
  </w:style>
  <w:style w:type="paragraph" w:styleId="Heading6">
    <w:name w:val="heading 6"/>
    <w:basedOn w:val="Heading1"/>
    <w:next w:val="NormalJustified"/>
    <w:qFormat/>
    <w:pPr>
      <w:jc w:val="left"/>
      <w:outlineLvl w:val="5"/>
    </w:pPr>
    <w:rPr>
      <w:b w:val="0"/>
      <w:i/>
      <w:caps w:val="0"/>
      <w:u w:val="single"/>
    </w:rPr>
  </w:style>
  <w:style w:type="paragraph" w:styleId="Heading7">
    <w:name w:val="heading 7"/>
    <w:basedOn w:val="Heading1"/>
    <w:next w:val="NormalJustified"/>
    <w:qFormat/>
    <w:pPr>
      <w:jc w:val="left"/>
      <w:outlineLvl w:val="6"/>
    </w:pPr>
    <w:rPr>
      <w:b w:val="0"/>
      <w:i/>
      <w:caps w:val="0"/>
    </w:rPr>
  </w:style>
  <w:style w:type="paragraph" w:styleId="Heading8">
    <w:name w:val="heading 8"/>
    <w:basedOn w:val="Heading1"/>
    <w:next w:val="NormalJustified"/>
    <w:qFormat/>
    <w:pPr>
      <w:jc w:val="left"/>
      <w:outlineLvl w:val="7"/>
    </w:pPr>
    <w:rPr>
      <w:b w:val="0"/>
      <w:caps w:val="0"/>
      <w:smallCaps/>
    </w:rPr>
  </w:style>
  <w:style w:type="paragraph" w:styleId="Heading9">
    <w:name w:val="heading 9"/>
    <w:basedOn w:val="Heading1"/>
    <w:next w:val="NormalJustified"/>
    <w:qFormat/>
    <w:pPr>
      <w:jc w:val="left"/>
      <w:outlineLvl w:val="8"/>
    </w:pPr>
    <w:rPr>
      <w:b w:val="0"/>
      <w:caps w:val="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Justified">
    <w:name w:val="Normal (Justified)"/>
    <w:basedOn w:val="Normal"/>
    <w:pPr>
      <w:jc w:val="both"/>
    </w:pPr>
  </w:style>
  <w:style w:type="paragraph" w:styleId="Signature">
    <w:name w:val="Signature"/>
    <w:basedOn w:val="Normal"/>
    <w:pPr>
      <w:keepNext/>
      <w:keepLines/>
      <w:ind w:left="5040"/>
    </w:pPr>
  </w:style>
  <w:style w:type="paragraph" w:customStyle="1" w:styleId="TableText">
    <w:name w:val="TableText"/>
    <w:basedOn w:val="Normal"/>
    <w:pPr>
      <w:spacing w:before="60" w:after="60"/>
    </w:pPr>
  </w:style>
  <w:style w:type="paragraph" w:customStyle="1" w:styleId="TITLESSD">
    <w:name w:val="TITLE (SSD)"/>
    <w:basedOn w:val="Normal"/>
    <w:next w:val="NormalJustified"/>
    <w:pPr>
      <w:keepNext/>
      <w:keepLines/>
      <w:pBdr>
        <w:top w:val="single" w:sz="8" w:space="12" w:color="auto"/>
        <w:bottom w:val="single" w:sz="8" w:space="12" w:color="auto"/>
      </w:pBdr>
      <w:spacing w:before="120" w:after="120"/>
      <w:ind w:left="1440" w:right="1440"/>
      <w:jc w:val="center"/>
    </w:pPr>
    <w:rPr>
      <w:b/>
      <w:caps/>
    </w:rPr>
  </w:style>
  <w:style w:type="paragraph" w:styleId="FootnoteText">
    <w:name w:val="footnote text"/>
    <w:basedOn w:val="NormalJustified"/>
    <w:semiHidden/>
    <w:rPr>
      <w:sz w:val="20"/>
    </w:rPr>
  </w:style>
  <w:style w:type="paragraph" w:styleId="Footer">
    <w:name w:val="footer"/>
    <w:basedOn w:val="Normal"/>
    <w:link w:val="FooterChar"/>
    <w:uiPriority w:val="99"/>
    <w:pPr>
      <w:tabs>
        <w:tab w:val="center" w:pos="4680"/>
        <w:tab w:val="right" w:pos="9360"/>
      </w:tabs>
    </w:pPr>
    <w:rPr>
      <w:sz w:val="16"/>
    </w:rPr>
  </w:style>
  <w:style w:type="paragraph" w:styleId="Header">
    <w:name w:val="header"/>
    <w:basedOn w:val="Normal"/>
    <w:pPr>
      <w:tabs>
        <w:tab w:val="center" w:pos="4680"/>
        <w:tab w:val="right" w:pos="9360"/>
      </w:tabs>
    </w:p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EndnoteText">
    <w:name w:val="endnote text"/>
    <w:basedOn w:val="NormalJustified"/>
    <w:semiHidden/>
  </w:style>
  <w:style w:type="paragraph" w:styleId="Quote">
    <w:name w:val="Quote"/>
    <w:basedOn w:val="NormalJustified"/>
    <w:qFormat/>
    <w:pPr>
      <w:ind w:left="720" w:right="720"/>
    </w:pPr>
  </w:style>
  <w:style w:type="paragraph" w:styleId="Closing">
    <w:name w:val="Closing"/>
    <w:basedOn w:val="Normal"/>
    <w:pPr>
      <w:keepNext/>
      <w:keepLines/>
      <w:ind w:left="5040"/>
    </w:pPr>
  </w:style>
  <w:style w:type="paragraph" w:styleId="DocumentMap">
    <w:name w:val="Document Map"/>
    <w:basedOn w:val="Normal"/>
    <w:semiHidden/>
    <w:pPr>
      <w:shd w:val="clear" w:color="auto" w:fill="000080"/>
    </w:pPr>
    <w:rPr>
      <w:rFonts w:ascii="Tahoma" w:hAnsi="Tahoma"/>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kern w:val="28"/>
    </w:rPr>
  </w:style>
  <w:style w:type="paragraph" w:styleId="TOC1">
    <w:name w:val="toc 1"/>
    <w:basedOn w:val="Normal"/>
    <w:next w:val="Normal"/>
    <w:semiHidden/>
    <w:pPr>
      <w:spacing w:before="240"/>
    </w:pPr>
    <w:rPr>
      <w:caps/>
    </w:rPr>
  </w:style>
  <w:style w:type="paragraph" w:customStyle="1" w:styleId="FooterLandscape">
    <w:name w:val="Footer Landscape"/>
    <w:basedOn w:val="Normal"/>
    <w:pPr>
      <w:tabs>
        <w:tab w:val="center" w:pos="6480"/>
        <w:tab w:val="right" w:pos="12960"/>
      </w:tabs>
    </w:pPr>
    <w:rPr>
      <w:sz w:val="16"/>
    </w:rPr>
  </w:style>
  <w:style w:type="paragraph" w:customStyle="1" w:styleId="HeaderLandscape">
    <w:name w:val="Header Landscape"/>
    <w:basedOn w:val="Normal"/>
    <w:pPr>
      <w:tabs>
        <w:tab w:val="center" w:pos="6480"/>
        <w:tab w:val="right" w:pos="12960"/>
      </w:tabs>
    </w:pPr>
  </w:style>
  <w:style w:type="paragraph" w:styleId="TOC2">
    <w:name w:val="toc 2"/>
    <w:basedOn w:val="Normal"/>
    <w:next w:val="Normal"/>
    <w:semiHidden/>
    <w:pPr>
      <w:ind w:left="360"/>
    </w:pPr>
  </w:style>
  <w:style w:type="paragraph" w:styleId="TOC3">
    <w:name w:val="toc 3"/>
    <w:basedOn w:val="Normal"/>
    <w:next w:val="Normal"/>
    <w:semiHidden/>
    <w:pPr>
      <w:ind w:left="720"/>
    </w:pPr>
  </w:style>
  <w:style w:type="paragraph" w:styleId="TOC4">
    <w:name w:val="toc 4"/>
    <w:basedOn w:val="Normal"/>
    <w:next w:val="Normal"/>
    <w:semiHidden/>
    <w:pPr>
      <w:ind w:left="1080"/>
    </w:pPr>
  </w:style>
  <w:style w:type="paragraph" w:styleId="TOC5">
    <w:name w:val="toc 5"/>
    <w:basedOn w:val="Normal"/>
    <w:next w:val="Normal"/>
    <w:semiHidden/>
    <w:pPr>
      <w:ind w:left="1440"/>
    </w:pPr>
  </w:style>
  <w:style w:type="paragraph" w:styleId="TOC6">
    <w:name w:val="toc 6"/>
    <w:basedOn w:val="Normal"/>
    <w:next w:val="Normal"/>
    <w:semiHidden/>
    <w:pPr>
      <w:ind w:left="1800"/>
    </w:pPr>
  </w:style>
  <w:style w:type="paragraph" w:styleId="TOC7">
    <w:name w:val="toc 7"/>
    <w:basedOn w:val="Normal"/>
    <w:next w:val="Normal"/>
    <w:semiHidden/>
    <w:pPr>
      <w:ind w:left="2160"/>
    </w:pPr>
  </w:style>
  <w:style w:type="paragraph" w:styleId="TOC8">
    <w:name w:val="toc 8"/>
    <w:basedOn w:val="Normal"/>
    <w:next w:val="Normal"/>
    <w:semiHidden/>
    <w:pPr>
      <w:ind w:left="2520"/>
    </w:pPr>
  </w:style>
  <w:style w:type="paragraph" w:styleId="TOC9">
    <w:name w:val="toc 9"/>
    <w:basedOn w:val="Normal"/>
    <w:next w:val="Normal"/>
    <w:semiHidden/>
    <w:pPr>
      <w:ind w:left="2880"/>
    </w:pPr>
  </w:style>
  <w:style w:type="paragraph" w:customStyle="1" w:styleId="BulletNumber">
    <w:name w:val="Bullet/Number"/>
    <w:basedOn w:val="NormalJustified"/>
    <w:pPr>
      <w:tabs>
        <w:tab w:val="num" w:pos="360"/>
      </w:tabs>
      <w:spacing w:after="240"/>
      <w:ind w:left="360" w:hanging="360"/>
    </w:pPr>
  </w:style>
  <w:style w:type="paragraph" w:styleId="Date">
    <w:name w:val="Date"/>
    <w:basedOn w:val="Normal"/>
    <w:next w:val="NormalJustified"/>
    <w:pPr>
      <w:jc w:val="center"/>
    </w:pPr>
  </w:style>
  <w:style w:type="paragraph" w:styleId="Title">
    <w:name w:val="Title"/>
    <w:basedOn w:val="Normal"/>
    <w:link w:val="TitleChar"/>
    <w:qFormat/>
    <w:pPr>
      <w:spacing w:before="240" w:after="60"/>
      <w:jc w:val="center"/>
      <w:outlineLvl w:val="0"/>
    </w:pPr>
    <w:rPr>
      <w:rFonts w:ascii="Arial" w:hAnsi="Arial"/>
      <w:b/>
      <w:sz w:val="32"/>
    </w:rPr>
  </w:style>
  <w:style w:type="paragraph" w:styleId="BlockText">
    <w:name w:val="Block Text"/>
    <w:basedOn w:val="Normal"/>
    <w:pPr>
      <w:tabs>
        <w:tab w:val="left" w:pos="-720"/>
        <w:tab w:val="left" w:pos="0"/>
        <w:tab w:val="left" w:pos="720"/>
      </w:tabs>
      <w:suppressAutoHyphens/>
      <w:spacing w:line="240" w:lineRule="exact"/>
      <w:ind w:left="1440" w:right="1440" w:hanging="1440"/>
      <w:jc w:val="both"/>
    </w:pPr>
    <w:rPr>
      <w:spacing w:val="-3"/>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BodyTextIndent">
    <w:name w:val="Body Text Indent"/>
    <w:basedOn w:val="Normal"/>
    <w:link w:val="BodyTextIndentChar"/>
    <w:pPr>
      <w:tabs>
        <w:tab w:val="left" w:pos="-720"/>
      </w:tabs>
      <w:suppressAutoHyphens/>
      <w:ind w:firstLine="720"/>
      <w:jc w:val="both"/>
    </w:pPr>
    <w:rPr>
      <w:spacing w:val="-3"/>
    </w:rPr>
  </w:style>
  <w:style w:type="paragraph" w:customStyle="1" w:styleId="normaljustified0">
    <w:name w:val="normaljustified"/>
    <w:basedOn w:val="Normal"/>
    <w:pPr>
      <w:jc w:val="both"/>
    </w:pPr>
    <w:rPr>
      <w:kern w:val="0"/>
      <w:szCs w:val="24"/>
    </w:rPr>
  </w:style>
  <w:style w:type="character" w:customStyle="1" w:styleId="TitleChar">
    <w:name w:val="Title Char"/>
    <w:link w:val="Title"/>
    <w:rPr>
      <w:rFonts w:ascii="Arial" w:hAnsi="Arial"/>
      <w:b/>
      <w:kern w:val="28"/>
      <w:sz w:val="32"/>
    </w:rPr>
  </w:style>
  <w:style w:type="paragraph" w:styleId="Subtitle">
    <w:name w:val="Subtitle"/>
    <w:basedOn w:val="Normal"/>
    <w:link w:val="SubtitleChar"/>
    <w:qFormat/>
    <w:pPr>
      <w:jc w:val="center"/>
    </w:pPr>
    <w:rPr>
      <w:kern w:val="0"/>
    </w:rPr>
  </w:style>
  <w:style w:type="character" w:customStyle="1" w:styleId="SubtitleChar">
    <w:name w:val="Subtitle Char"/>
    <w:link w:val="Subtitle"/>
    <w:rPr>
      <w:sz w:val="24"/>
    </w:rPr>
  </w:style>
  <w:style w:type="character" w:customStyle="1" w:styleId="BodyTextIndentChar">
    <w:name w:val="Body Text Indent Char"/>
    <w:link w:val="BodyTextIndent"/>
    <w:rPr>
      <w:spacing w:val="-3"/>
      <w:kern w:val="28"/>
      <w:sz w:val="24"/>
    </w:rPr>
  </w:style>
  <w:style w:type="paragraph" w:styleId="Bibliography">
    <w:name w:val="Bibliography"/>
    <w:basedOn w:val="Normal"/>
    <w:next w:val="Normal"/>
    <w:uiPriority w:val="37"/>
    <w:semiHidden/>
    <w:unhideWhenUsed/>
  </w:style>
  <w:style w:type="paragraph" w:styleId="BodyText">
    <w:name w:val="Body Text"/>
    <w:basedOn w:val="Normal"/>
    <w:link w:val="BodyTextChar"/>
    <w:pPr>
      <w:spacing w:after="120"/>
    </w:pPr>
  </w:style>
  <w:style w:type="character" w:customStyle="1" w:styleId="BodyTextChar">
    <w:name w:val="Body Text Char"/>
    <w:link w:val="BodyText"/>
    <w:rPr>
      <w:kern w:val="28"/>
      <w:sz w:val="24"/>
    </w:r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kern w:val="28"/>
      <w:sz w:val="24"/>
    </w:r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kern w:val="28"/>
      <w:sz w:val="16"/>
      <w:szCs w:val="16"/>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link w:val="BodyTextFirstIndent"/>
    <w:rPr>
      <w:kern w:val="28"/>
      <w:sz w:val="24"/>
    </w:rPr>
  </w:style>
  <w:style w:type="paragraph" w:styleId="BodyTextFirstIndent2">
    <w:name w:val="Body Text First Indent 2"/>
    <w:basedOn w:val="BodyTextIndent"/>
    <w:link w:val="BodyTextFirstIndent2Char"/>
    <w:pPr>
      <w:tabs>
        <w:tab w:val="clear" w:pos="-720"/>
      </w:tabs>
      <w:suppressAutoHyphens w:val="0"/>
      <w:spacing w:after="120"/>
      <w:ind w:left="360" w:firstLine="210"/>
      <w:jc w:val="left"/>
    </w:pPr>
    <w:rPr>
      <w:spacing w:val="0"/>
    </w:rPr>
  </w:style>
  <w:style w:type="character" w:customStyle="1" w:styleId="BodyTextFirstIndent2Char">
    <w:name w:val="Body Text First Indent 2 Char"/>
    <w:link w:val="BodyTextFirstIndent2"/>
    <w:rPr>
      <w:spacing w:val="-3"/>
      <w:kern w:val="28"/>
      <w:sz w:val="24"/>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link w:val="BodyTextIndent2"/>
    <w:rPr>
      <w:kern w:val="28"/>
      <w:sz w:val="24"/>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link w:val="BodyTextIndent3"/>
    <w:rPr>
      <w:kern w:val="28"/>
      <w:sz w:val="16"/>
      <w:szCs w:val="16"/>
    </w:rPr>
  </w:style>
  <w:style w:type="paragraph" w:styleId="Caption">
    <w:name w:val="caption"/>
    <w:basedOn w:val="Normal"/>
    <w:next w:val="Normal"/>
    <w:semiHidden/>
    <w:unhideWhenUsed/>
    <w:qFormat/>
    <w:rPr>
      <w:b/>
      <w:bCs/>
      <w:sz w:val="20"/>
    </w:rPr>
  </w:style>
  <w:style w:type="paragraph" w:styleId="CommentText">
    <w:name w:val="annotation text"/>
    <w:basedOn w:val="Normal"/>
    <w:link w:val="CommentTextChar"/>
    <w:rPr>
      <w:sz w:val="20"/>
    </w:rPr>
  </w:style>
  <w:style w:type="character" w:customStyle="1" w:styleId="CommentTextChar">
    <w:name w:val="Comment Text Char"/>
    <w:link w:val="CommentText"/>
    <w:rPr>
      <w:kern w:val="28"/>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kern w:val="28"/>
    </w:rPr>
  </w:style>
  <w:style w:type="paragraph" w:styleId="E-mailSignature">
    <w:name w:val="E-mail Signature"/>
    <w:basedOn w:val="Normal"/>
    <w:link w:val="E-mailSignatureChar"/>
  </w:style>
  <w:style w:type="character" w:customStyle="1" w:styleId="E-mailSignatureChar">
    <w:name w:val="E-mail Signature Char"/>
    <w:link w:val="E-mailSignature"/>
    <w:rPr>
      <w:kern w:val="28"/>
      <w:sz w:val="24"/>
    </w:rPr>
  </w:style>
  <w:style w:type="paragraph" w:styleId="HTMLAddress">
    <w:name w:val="HTML Address"/>
    <w:basedOn w:val="Normal"/>
    <w:link w:val="HTMLAddressChar"/>
    <w:rPr>
      <w:i/>
      <w:iCs/>
    </w:rPr>
  </w:style>
  <w:style w:type="character" w:customStyle="1" w:styleId="HTMLAddressChar">
    <w:name w:val="HTML Address Char"/>
    <w:link w:val="HTMLAddress"/>
    <w:rPr>
      <w:i/>
      <w:iCs/>
      <w:kern w:val="28"/>
      <w:sz w:val="24"/>
    </w:rPr>
  </w:style>
  <w:style w:type="paragraph" w:styleId="HTMLPreformatted">
    <w:name w:val="HTML Preformatted"/>
    <w:basedOn w:val="Normal"/>
    <w:link w:val="HTMLPreformattedChar"/>
    <w:rPr>
      <w:rFonts w:ascii="Courier New" w:hAnsi="Courier New" w:cs="Courier New"/>
      <w:sz w:val="20"/>
    </w:rPr>
  </w:style>
  <w:style w:type="character" w:customStyle="1" w:styleId="HTMLPreformattedChar">
    <w:name w:val="HTML Preformatted Char"/>
    <w:link w:val="HTMLPreformatted"/>
    <w:rPr>
      <w:rFonts w:ascii="Courier New" w:hAnsi="Courier New" w:cs="Courier New"/>
      <w:kern w:val="28"/>
    </w:rPr>
  </w:style>
  <w:style w:type="paragraph" w:styleId="Index1">
    <w:name w:val="index 1"/>
    <w:basedOn w:val="Normal"/>
    <w:next w:val="Normal"/>
    <w:autoRedefine/>
    <w:pPr>
      <w:ind w:left="240" w:hanging="240"/>
    </w:p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dexHeading">
    <w:name w:val="index heading"/>
    <w:basedOn w:val="Normal"/>
    <w:next w:val="Index1"/>
    <w:rPr>
      <w:rFonts w:ascii="Cambria" w:hAnsi="Cambria"/>
      <w:b/>
      <w:bCs/>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b/>
      <w:bCs/>
      <w:i/>
      <w:iCs/>
      <w:color w:val="4F81BD"/>
      <w:kern w:val="28"/>
      <w:sz w:val="24"/>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2"/>
      </w:numPr>
      <w:contextualSpacing/>
    </w:pPr>
  </w:style>
  <w:style w:type="paragraph" w:styleId="ListBullet2">
    <w:name w:val="List Bullet 2"/>
    <w:basedOn w:val="Normal"/>
    <w:pPr>
      <w:numPr>
        <w:numId w:val="3"/>
      </w:numPr>
      <w:contextualSpacing/>
    </w:pPr>
  </w:style>
  <w:style w:type="paragraph" w:styleId="ListBullet3">
    <w:name w:val="List Bullet 3"/>
    <w:basedOn w:val="Normal"/>
    <w:pPr>
      <w:numPr>
        <w:numId w:val="4"/>
      </w:numPr>
      <w:contextualSpacing/>
    </w:pPr>
  </w:style>
  <w:style w:type="paragraph" w:styleId="ListBullet4">
    <w:name w:val="List Bullet 4"/>
    <w:basedOn w:val="Normal"/>
    <w:pPr>
      <w:numPr>
        <w:numId w:val="5"/>
      </w:numPr>
      <w:contextualSpacing/>
    </w:pPr>
  </w:style>
  <w:style w:type="paragraph" w:styleId="ListBullet5">
    <w:name w:val="List Bullet 5"/>
    <w:basedOn w:val="Normal"/>
    <w:pPr>
      <w:numPr>
        <w:numId w:val="6"/>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7"/>
      </w:numPr>
      <w:contextualSpacing/>
    </w:pPr>
  </w:style>
  <w:style w:type="paragraph" w:styleId="ListNumber2">
    <w:name w:val="List Number 2"/>
    <w:basedOn w:val="Normal"/>
    <w:pPr>
      <w:numPr>
        <w:numId w:val="8"/>
      </w:numPr>
      <w:contextualSpacing/>
    </w:pPr>
  </w:style>
  <w:style w:type="paragraph" w:styleId="ListNumber3">
    <w:name w:val="List Number 3"/>
    <w:basedOn w:val="Normal"/>
    <w:pPr>
      <w:numPr>
        <w:numId w:val="9"/>
      </w:numPr>
      <w:contextualSpacing/>
    </w:pPr>
  </w:style>
  <w:style w:type="paragraph" w:styleId="ListNumber4">
    <w:name w:val="List Number 4"/>
    <w:basedOn w:val="Normal"/>
    <w:pPr>
      <w:numPr>
        <w:numId w:val="10"/>
      </w:numPr>
      <w:contextualSpacing/>
    </w:pPr>
  </w:style>
  <w:style w:type="paragraph" w:styleId="ListNumber5">
    <w:name w:val="List Number 5"/>
    <w:basedOn w:val="Normal"/>
    <w:pPr>
      <w:numPr>
        <w:numId w:val="11"/>
      </w:numPr>
      <w:contextualSpacing/>
    </w:p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Pr>
      <w:rFonts w:ascii="Cambria" w:eastAsia="Times New Roman" w:hAnsi="Cambria" w:cs="Times New Roman"/>
      <w:kern w:val="28"/>
      <w:sz w:val="24"/>
      <w:szCs w:val="24"/>
      <w:shd w:val="pct20" w:color="auto" w:fill="auto"/>
    </w:rPr>
  </w:style>
  <w:style w:type="paragraph" w:styleId="NoSpacing">
    <w:name w:val="No Spacing"/>
    <w:uiPriority w:val="1"/>
    <w:qFormat/>
    <w:rPr>
      <w:kern w:val="28"/>
      <w:sz w:val="24"/>
    </w:rPr>
  </w:style>
  <w:style w:type="paragraph" w:styleId="NormalWeb">
    <w:name w:val="Normal (Web)"/>
    <w:basedOn w:val="Normal"/>
    <w:rPr>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kern w:val="28"/>
      <w:sz w:val="24"/>
    </w:rPr>
  </w:style>
  <w:style w:type="paragraph" w:styleId="PlainText">
    <w:name w:val="Plain Text"/>
    <w:basedOn w:val="Normal"/>
    <w:link w:val="PlainTextChar"/>
    <w:rPr>
      <w:rFonts w:ascii="Courier New" w:hAnsi="Courier New" w:cs="Courier New"/>
      <w:sz w:val="20"/>
    </w:rPr>
  </w:style>
  <w:style w:type="character" w:customStyle="1" w:styleId="PlainTextChar">
    <w:name w:val="Plain Text Char"/>
    <w:link w:val="PlainText"/>
    <w:rPr>
      <w:rFonts w:ascii="Courier New" w:hAnsi="Courier New" w:cs="Courier New"/>
      <w:kern w:val="28"/>
    </w:rPr>
  </w:style>
  <w:style w:type="paragraph" w:styleId="Salutation">
    <w:name w:val="Salutation"/>
    <w:basedOn w:val="Normal"/>
    <w:next w:val="Normal"/>
    <w:link w:val="SalutationChar"/>
  </w:style>
  <w:style w:type="character" w:customStyle="1" w:styleId="SalutationChar">
    <w:name w:val="Salutation Char"/>
    <w:link w:val="Salutation"/>
    <w:rPr>
      <w:kern w:val="28"/>
      <w:sz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paragraph" w:styleId="TOAHeading">
    <w:name w:val="toa heading"/>
    <w:basedOn w:val="Normal"/>
    <w:next w:val="Normal"/>
    <w:pPr>
      <w:spacing w:before="120"/>
    </w:pPr>
    <w:rPr>
      <w:rFonts w:ascii="Cambria" w:hAnsi="Cambria"/>
      <w:b/>
      <w:bCs/>
      <w:szCs w:val="24"/>
    </w:rPr>
  </w:style>
  <w:style w:type="paragraph" w:styleId="TOCHeading">
    <w:name w:val="TOC Heading"/>
    <w:basedOn w:val="Heading1"/>
    <w:next w:val="Normal"/>
    <w:uiPriority w:val="39"/>
    <w:semiHidden/>
    <w:unhideWhenUsed/>
    <w:qFormat/>
    <w:pPr>
      <w:keepLines w:val="0"/>
      <w:spacing w:before="240" w:after="60"/>
      <w:jc w:val="left"/>
      <w:outlineLvl w:val="9"/>
    </w:pPr>
    <w:rPr>
      <w:rFonts w:ascii="Cambria" w:hAnsi="Cambria"/>
      <w:bCs/>
      <w:caps w:val="0"/>
      <w:kern w:val="32"/>
      <w:sz w:val="32"/>
      <w:szCs w:val="32"/>
    </w:rPr>
  </w:style>
  <w:style w:type="character" w:customStyle="1" w:styleId="FooterChar">
    <w:name w:val="Footer Char"/>
    <w:link w:val="Footer"/>
    <w:uiPriority w:val="99"/>
    <w:rPr>
      <w:kern w:val="28"/>
      <w:sz w:val="16"/>
    </w:rPr>
  </w:style>
  <w:style w:type="paragraph" w:customStyle="1" w:styleId="BodyTextContd">
    <w:name w:val="Body Text Contd"/>
    <w:basedOn w:val="Normal"/>
    <w:pPr>
      <w:spacing w:after="240"/>
      <w:jc w:val="both"/>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09918">
      <w:bodyDiv w:val="1"/>
      <w:marLeft w:val="0"/>
      <w:marRight w:val="0"/>
      <w:marTop w:val="0"/>
      <w:marBottom w:val="0"/>
      <w:divBdr>
        <w:top w:val="none" w:sz="0" w:space="0" w:color="auto"/>
        <w:left w:val="none" w:sz="0" w:space="0" w:color="auto"/>
        <w:bottom w:val="none" w:sz="0" w:space="0" w:color="auto"/>
        <w:right w:val="none" w:sz="0" w:space="0" w:color="auto"/>
      </w:divBdr>
    </w:div>
    <w:div w:id="119184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0AFF8-3D24-43F6-97D2-57A6D7E6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584</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ORDINANCE NO</vt:lpstr>
    </vt:vector>
  </TitlesOfParts>
  <Company>Squire, Sanders &amp; Dempsey LLP</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NO</dc:title>
  <dc:subject/>
  <dc:creator>VRoehm</dc:creator>
  <cp:keywords/>
  <cp:lastModifiedBy>Kari Fox</cp:lastModifiedBy>
  <cp:revision>7</cp:revision>
  <cp:lastPrinted>2021-11-05T19:01:00Z</cp:lastPrinted>
  <dcterms:created xsi:type="dcterms:W3CDTF">2021-11-02T17:01:00Z</dcterms:created>
  <dcterms:modified xsi:type="dcterms:W3CDTF">2021-11-05T19:01:00Z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gFAACRwgU2+mnxkykU9WZAJhmodpk/Ua3EzWk5m6KfLQRYSpkFjpubFYBduar9Ei4bGatIY5ot0KPMI3_x000d_
3JAZjWqGShVlFq2syckgfxwavCrVfajpdI9PHY5L6TaUaAiozzi3fxj6BQCQD7g33JAZjWqGShVl_x000d_
Fq2syckgfxwavCrVfajpdI9PHY5L6QBuj3lvIcYICKMnMnc5Vs2cow40fZu4a9VVGyHp6mAxzVbs_x000d_
ZpQy3KnUOUmdlTEul</vt:lpwstr>
  </property>
  <property fmtid="{D5CDD505-2E9C-101B-9397-08002B2CF9AE}" pid="3" name="MAIL_MSG_ID2">
    <vt:lpwstr>3GchjcXUh1Cb2ppICEdAoRW+AvjWeN7FuPqk9c1VathpdtgOLlXmoEDwvkG_x000d_
zB4KuBhzpK94g0PzH21gd4fRZbBs/kpz3copEA==</vt:lpwstr>
  </property>
  <property fmtid="{D5CDD505-2E9C-101B-9397-08002B2CF9AE}" pid="4" name="RESPONSE_SENDER_NAME">
    <vt:lpwstr>sAAA4E8dREqJqIogC5tf8U/WYfGDfDa5wXh/uJn0AEKZ+Og=</vt:lpwstr>
  </property>
  <property fmtid="{D5CDD505-2E9C-101B-9397-08002B2CF9AE}" pid="5" name="EMAIL_OWNER_ADDRESS">
    <vt:lpwstr>4AAAv2pPQheLA5UlCNqPbLr2ad09XrOCChPyi3zgoVb6npL1M8wGLURZPQ==</vt:lpwstr>
  </property>
  <property fmtid="{D5CDD505-2E9C-101B-9397-08002B2CF9AE}" pid="6" name="LB-GUID">
    <vt:lpwstr>B3E9C81414A74D478B9DDC8B94AFFCF7</vt:lpwstr>
  </property>
  <property fmtid="{D5CDD505-2E9C-101B-9397-08002B2CF9AE}" pid="7" name="_AdHocReviewCycleID">
    <vt:i4>-711637498</vt:i4>
  </property>
  <property fmtid="{D5CDD505-2E9C-101B-9397-08002B2CF9AE}" pid="8" name="_NewReviewCycle">
    <vt:lpwstr/>
  </property>
  <property fmtid="{D5CDD505-2E9C-101B-9397-08002B2CF9AE}" pid="9" name="_EmailSubject">
    <vt:lpwstr>State Audit - Item #5</vt:lpwstr>
  </property>
  <property fmtid="{D5CDD505-2E9C-101B-9397-08002B2CF9AE}" pid="10" name="_AuthorEmail">
    <vt:lpwstr>Marc.Kamer@DINSMORE.COM</vt:lpwstr>
  </property>
  <property fmtid="{D5CDD505-2E9C-101B-9397-08002B2CF9AE}" pid="11" name="_AuthorEmailDisplayName">
    <vt:lpwstr>Kamer, Marc</vt:lpwstr>
  </property>
  <property fmtid="{D5CDD505-2E9C-101B-9397-08002B2CF9AE}" pid="12" name="_ReviewingToolsShownOnce">
    <vt:lpwstr/>
  </property>
</Properties>
</file>