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FA59E" w14:textId="26CCD028" w:rsidR="00770065" w:rsidRPr="003459D3" w:rsidRDefault="003459D3" w:rsidP="00770065">
      <w:pPr>
        <w:spacing w:after="0" w:line="480" w:lineRule="auto"/>
        <w:jc w:val="center"/>
        <w:rPr>
          <w:rFonts w:ascii="Arial" w:hAnsi="Arial" w:cs="Arial"/>
          <w:b/>
        </w:rPr>
      </w:pPr>
      <w:r w:rsidRPr="003459D3">
        <w:rPr>
          <w:rFonts w:ascii="Arial" w:hAnsi="Arial" w:cs="Arial"/>
          <w:b/>
        </w:rPr>
        <w:t>ORDINANCE 39-21-O</w:t>
      </w:r>
    </w:p>
    <w:p w14:paraId="556157B8" w14:textId="61471A3C" w:rsidR="00770065" w:rsidRPr="003459D3" w:rsidRDefault="00770065" w:rsidP="003459D3">
      <w:pPr>
        <w:spacing w:after="0"/>
        <w:ind w:left="720" w:right="720"/>
        <w:jc w:val="both"/>
        <w:rPr>
          <w:rFonts w:ascii="Arial" w:hAnsi="Arial" w:cs="Arial"/>
          <w:b/>
        </w:rPr>
      </w:pPr>
      <w:r w:rsidRPr="003459D3">
        <w:rPr>
          <w:rFonts w:ascii="Arial" w:hAnsi="Arial" w:cs="Arial"/>
          <w:b/>
        </w:rPr>
        <w:t xml:space="preserve">AN EMERGENCY </w:t>
      </w:r>
      <w:r w:rsidR="008C2315" w:rsidRPr="003459D3">
        <w:rPr>
          <w:rFonts w:ascii="Arial" w:hAnsi="Arial" w:cs="Arial"/>
          <w:b/>
        </w:rPr>
        <w:t>ORDINANCE</w:t>
      </w:r>
      <w:r w:rsidRPr="003459D3">
        <w:rPr>
          <w:rFonts w:ascii="Arial" w:hAnsi="Arial" w:cs="Arial"/>
          <w:b/>
        </w:rPr>
        <w:t xml:space="preserve"> TO ACCEPT THE </w:t>
      </w:r>
      <w:r w:rsidR="002513D9" w:rsidRPr="003459D3">
        <w:rPr>
          <w:rFonts w:ascii="Arial" w:hAnsi="Arial" w:cs="Arial"/>
          <w:b/>
        </w:rPr>
        <w:t xml:space="preserve">MATERIAL TERMS OF THE ONE OHIO SUBDIVISION SETTLEMENT PURSUANT TO THE </w:t>
      </w:r>
      <w:r w:rsidRPr="003459D3">
        <w:rPr>
          <w:rFonts w:ascii="Arial" w:hAnsi="Arial" w:cs="Arial"/>
          <w:b/>
        </w:rPr>
        <w:t xml:space="preserve">ONE OHIO MEMORANDUM OF UNDERSTANDING </w:t>
      </w:r>
      <w:r w:rsidR="002513D9" w:rsidRPr="003459D3">
        <w:rPr>
          <w:rFonts w:ascii="Arial" w:hAnsi="Arial" w:cs="Arial"/>
          <w:b/>
        </w:rPr>
        <w:t>AND CONSISTENT WITH THE TERMS OF THE JULY 21, 2021 NATIONAL OPIOID SETTLEMENT AGREEMENT</w:t>
      </w:r>
      <w:r w:rsidR="00DD64DD">
        <w:rPr>
          <w:rFonts w:ascii="Arial" w:hAnsi="Arial" w:cs="Arial"/>
          <w:b/>
        </w:rPr>
        <w:t xml:space="preserve"> AND DECLARING AN EMERGENCY.</w:t>
      </w:r>
    </w:p>
    <w:p w14:paraId="126F05F6" w14:textId="77777777" w:rsidR="00770065" w:rsidRPr="003459D3" w:rsidRDefault="00770065" w:rsidP="00770065">
      <w:pPr>
        <w:spacing w:after="0"/>
        <w:jc w:val="center"/>
        <w:rPr>
          <w:rFonts w:ascii="Arial" w:hAnsi="Arial" w:cs="Arial"/>
        </w:rPr>
      </w:pPr>
    </w:p>
    <w:p w14:paraId="48447938" w14:textId="73F291F5" w:rsidR="00770065" w:rsidRDefault="00EB7F69" w:rsidP="003459D3">
      <w:pPr>
        <w:spacing w:line="240" w:lineRule="auto"/>
        <w:jc w:val="both"/>
        <w:rPr>
          <w:rFonts w:ascii="Arial" w:hAnsi="Arial" w:cs="Arial"/>
        </w:rPr>
      </w:pPr>
      <w:r>
        <w:rPr>
          <w:rFonts w:ascii="Arial" w:hAnsi="Arial" w:cs="Arial"/>
        </w:rPr>
        <w:t xml:space="preserve">WHEREAS, </w:t>
      </w:r>
      <w:r w:rsidR="00DD64DD">
        <w:rPr>
          <w:rFonts w:ascii="Arial" w:hAnsi="Arial" w:cs="Arial"/>
        </w:rPr>
        <w:t>an emergency Ordinance authorizing</w:t>
      </w:r>
      <w:r w:rsidR="00770065" w:rsidRPr="003459D3">
        <w:rPr>
          <w:rFonts w:ascii="Arial" w:hAnsi="Arial" w:cs="Arial"/>
        </w:rPr>
        <w:t xml:space="preserve"> the </w:t>
      </w:r>
      <w:r w:rsidR="008C2315" w:rsidRPr="003459D3">
        <w:rPr>
          <w:rFonts w:ascii="Arial" w:hAnsi="Arial" w:cs="Arial"/>
        </w:rPr>
        <w:t xml:space="preserve">Safety Service Director </w:t>
      </w:r>
      <w:r w:rsidR="00770065" w:rsidRPr="003459D3">
        <w:rPr>
          <w:rFonts w:ascii="Arial" w:hAnsi="Arial" w:cs="Arial"/>
        </w:rPr>
        <w:t xml:space="preserve">to </w:t>
      </w:r>
      <w:r w:rsidR="00C741B7" w:rsidRPr="003459D3">
        <w:rPr>
          <w:rFonts w:ascii="Arial" w:hAnsi="Arial" w:cs="Arial"/>
        </w:rPr>
        <w:t xml:space="preserve">execute the Participation Agreement for </w:t>
      </w:r>
      <w:r w:rsidR="002513D9" w:rsidRPr="003459D3">
        <w:rPr>
          <w:rFonts w:ascii="Arial" w:hAnsi="Arial" w:cs="Arial"/>
        </w:rPr>
        <w:t xml:space="preserve">the OneOhio Subdivision Settlement </w:t>
      </w:r>
      <w:r w:rsidR="00C741B7" w:rsidRPr="003459D3">
        <w:rPr>
          <w:rFonts w:ascii="Arial" w:hAnsi="Arial" w:cs="Arial"/>
        </w:rPr>
        <w:t xml:space="preserve">with McKesson Corporation, Cardinal Health, Inc., and AmerisourceBergen Corporation (“Settling Distributors”) </w:t>
      </w:r>
      <w:r w:rsidR="002513D9" w:rsidRPr="003459D3">
        <w:rPr>
          <w:rFonts w:ascii="Arial" w:hAnsi="Arial" w:cs="Arial"/>
        </w:rPr>
        <w:t xml:space="preserve">pursuant to the </w:t>
      </w:r>
      <w:r w:rsidR="00770065" w:rsidRPr="003459D3">
        <w:rPr>
          <w:rFonts w:ascii="Arial" w:hAnsi="Arial" w:cs="Arial"/>
        </w:rPr>
        <w:t>OneOhio Memorandum of Understanding regarding the pursuit and use of potential opioid litigation settlement funds</w:t>
      </w:r>
      <w:r w:rsidR="002513D9" w:rsidRPr="003459D3">
        <w:rPr>
          <w:rFonts w:ascii="Arial" w:hAnsi="Arial" w:cs="Arial"/>
        </w:rPr>
        <w:t xml:space="preserve"> and consistent with the </w:t>
      </w:r>
      <w:r w:rsidR="00FB683E" w:rsidRPr="003459D3">
        <w:rPr>
          <w:rFonts w:ascii="Arial" w:hAnsi="Arial" w:cs="Arial"/>
        </w:rPr>
        <w:t xml:space="preserve">material </w:t>
      </w:r>
      <w:r w:rsidR="002513D9" w:rsidRPr="003459D3">
        <w:rPr>
          <w:rFonts w:ascii="Arial" w:hAnsi="Arial" w:cs="Arial"/>
        </w:rPr>
        <w:t xml:space="preserve">terms of the July 21, 2021 </w:t>
      </w:r>
      <w:r w:rsidR="003B2DDC" w:rsidRPr="003459D3">
        <w:rPr>
          <w:rFonts w:ascii="Arial" w:hAnsi="Arial" w:cs="Arial"/>
        </w:rPr>
        <w:t xml:space="preserve">proposed </w:t>
      </w:r>
      <w:r w:rsidR="002513D9" w:rsidRPr="003459D3">
        <w:rPr>
          <w:rFonts w:ascii="Arial" w:hAnsi="Arial" w:cs="Arial"/>
        </w:rPr>
        <w:t xml:space="preserve">National Opioid </w:t>
      </w:r>
      <w:r w:rsidR="006A0F8D" w:rsidRPr="003459D3">
        <w:rPr>
          <w:rFonts w:ascii="Arial" w:hAnsi="Arial" w:cs="Arial"/>
        </w:rPr>
        <w:t xml:space="preserve">Distributor </w:t>
      </w:r>
      <w:bookmarkStart w:id="0" w:name="_GoBack"/>
      <w:bookmarkEnd w:id="0"/>
      <w:r w:rsidR="006A0F8D" w:rsidRPr="003459D3">
        <w:rPr>
          <w:rFonts w:ascii="Arial" w:hAnsi="Arial" w:cs="Arial"/>
        </w:rPr>
        <w:t xml:space="preserve">Settlement Agreement </w:t>
      </w:r>
      <w:r w:rsidR="002513D9" w:rsidRPr="003459D3">
        <w:rPr>
          <w:rFonts w:ascii="Arial" w:hAnsi="Arial" w:cs="Arial"/>
        </w:rPr>
        <w:t xml:space="preserve">available at </w:t>
      </w:r>
      <w:hyperlink r:id="rId6" w:history="1">
        <w:r w:rsidR="002513D9" w:rsidRPr="003459D3">
          <w:rPr>
            <w:rStyle w:val="Hyperlink"/>
            <w:rFonts w:ascii="Arial" w:hAnsi="Arial" w:cs="Arial"/>
          </w:rPr>
          <w:t>https://nationalopioidsettlement.com/</w:t>
        </w:r>
      </w:hyperlink>
      <w:r w:rsidR="00DD64DD">
        <w:rPr>
          <w:rFonts w:ascii="Arial" w:hAnsi="Arial" w:cs="Arial"/>
        </w:rPr>
        <w:t>; and</w:t>
      </w:r>
    </w:p>
    <w:p w14:paraId="13E496A8" w14:textId="77777777" w:rsidR="003459D3" w:rsidRPr="003459D3" w:rsidRDefault="003459D3" w:rsidP="00EB7F69">
      <w:pPr>
        <w:spacing w:after="0" w:line="240" w:lineRule="auto"/>
        <w:jc w:val="both"/>
        <w:rPr>
          <w:rFonts w:ascii="Arial" w:hAnsi="Arial" w:cs="Arial"/>
        </w:rPr>
      </w:pPr>
    </w:p>
    <w:p w14:paraId="05EB44CB" w14:textId="43745D15" w:rsidR="00770065" w:rsidRDefault="00770065" w:rsidP="003459D3">
      <w:pPr>
        <w:spacing w:line="240" w:lineRule="auto"/>
        <w:jc w:val="both"/>
        <w:rPr>
          <w:rFonts w:ascii="Arial" w:hAnsi="Arial" w:cs="Arial"/>
        </w:rPr>
      </w:pPr>
      <w:r w:rsidRPr="003459D3">
        <w:rPr>
          <w:rFonts w:ascii="Arial" w:hAnsi="Arial" w:cs="Arial"/>
        </w:rPr>
        <w:t>WHEREAS, the</w:t>
      </w:r>
      <w:r w:rsidR="008C2315" w:rsidRPr="003459D3">
        <w:rPr>
          <w:rFonts w:ascii="Arial" w:hAnsi="Arial" w:cs="Arial"/>
        </w:rPr>
        <w:t xml:space="preserve"> City of Celina</w:t>
      </w:r>
      <w:r w:rsidRPr="003459D3">
        <w:rPr>
          <w:rFonts w:ascii="Arial" w:hAnsi="Arial" w:cs="Arial"/>
        </w:rPr>
        <w:t>, Ohio (herein “Municipality”) is a</w:t>
      </w:r>
      <w:r w:rsidR="008C2315" w:rsidRPr="003459D3">
        <w:rPr>
          <w:rFonts w:ascii="Arial" w:hAnsi="Arial" w:cs="Arial"/>
        </w:rPr>
        <w:t xml:space="preserve"> municipal corporation f</w:t>
      </w:r>
      <w:r w:rsidRPr="003459D3">
        <w:rPr>
          <w:rFonts w:ascii="Arial" w:hAnsi="Arial" w:cs="Arial"/>
        </w:rPr>
        <w:t>ormed and organized pursuant to the Constitution and laws of the State of Ohio; and</w:t>
      </w:r>
    </w:p>
    <w:p w14:paraId="6223D55B" w14:textId="77777777" w:rsidR="003459D3" w:rsidRPr="003459D3" w:rsidRDefault="003459D3" w:rsidP="00EB7F69">
      <w:pPr>
        <w:spacing w:after="0" w:line="240" w:lineRule="auto"/>
        <w:jc w:val="both"/>
        <w:rPr>
          <w:rFonts w:ascii="Arial" w:hAnsi="Arial" w:cs="Arial"/>
        </w:rPr>
      </w:pPr>
    </w:p>
    <w:p w14:paraId="2DBAE55B" w14:textId="13BCDF06" w:rsidR="00770065" w:rsidRDefault="00770065" w:rsidP="003459D3">
      <w:pPr>
        <w:spacing w:line="240" w:lineRule="auto"/>
        <w:jc w:val="both"/>
        <w:rPr>
          <w:rFonts w:ascii="Arial" w:hAnsi="Arial" w:cs="Arial"/>
        </w:rPr>
      </w:pPr>
      <w:r w:rsidRPr="003459D3">
        <w:rPr>
          <w:rFonts w:ascii="Arial" w:hAnsi="Arial" w:cs="Arial"/>
        </w:rPr>
        <w:t>WHEREAS, the people of the State of Ohio and its communities have been harmed by misfeasance, nonfeasance and malfeasance committed by certain entities within the Opioid Pharmaceutical Supply Chain; and</w:t>
      </w:r>
    </w:p>
    <w:p w14:paraId="4FC4B049" w14:textId="77777777" w:rsidR="003459D3" w:rsidRPr="003459D3" w:rsidRDefault="003459D3" w:rsidP="00EB7F69">
      <w:pPr>
        <w:spacing w:after="0" w:line="240" w:lineRule="auto"/>
        <w:jc w:val="both"/>
        <w:rPr>
          <w:rFonts w:ascii="Arial" w:hAnsi="Arial" w:cs="Arial"/>
        </w:rPr>
      </w:pPr>
    </w:p>
    <w:p w14:paraId="75FDA414" w14:textId="47ABC8D2" w:rsidR="00770065" w:rsidRDefault="00770065" w:rsidP="003459D3">
      <w:pPr>
        <w:spacing w:line="240" w:lineRule="auto"/>
        <w:jc w:val="both"/>
        <w:rPr>
          <w:rFonts w:ascii="Arial" w:hAnsi="Arial" w:cs="Arial"/>
        </w:rPr>
      </w:pPr>
      <w:r w:rsidRPr="003459D3">
        <w:rPr>
          <w:rFonts w:ascii="Arial" w:hAnsi="Arial" w:cs="Arial"/>
        </w:rPr>
        <w:t>WHEREAS, the State of Ohio, through its Attorney General, and certain Local Governments, through their elected representatives and counsel, are separately engaged in litigation seeking to hold Opioid Pharmaceutical Supply Chain Participants accountable for the damage caused by their misfeasance, nonfeasance and malfeasance; and</w:t>
      </w:r>
    </w:p>
    <w:p w14:paraId="2443F423" w14:textId="77777777" w:rsidR="003459D3" w:rsidRPr="003459D3" w:rsidRDefault="003459D3" w:rsidP="00EB7F69">
      <w:pPr>
        <w:spacing w:after="0" w:line="240" w:lineRule="auto"/>
        <w:jc w:val="both"/>
        <w:rPr>
          <w:rFonts w:ascii="Arial" w:hAnsi="Arial" w:cs="Arial"/>
        </w:rPr>
      </w:pPr>
    </w:p>
    <w:p w14:paraId="1E8C932C" w14:textId="5DF9A001" w:rsidR="00770065" w:rsidRDefault="00770065" w:rsidP="003459D3">
      <w:pPr>
        <w:spacing w:line="240" w:lineRule="auto"/>
        <w:jc w:val="both"/>
        <w:rPr>
          <w:rFonts w:ascii="Arial" w:hAnsi="Arial" w:cs="Arial"/>
        </w:rPr>
      </w:pPr>
      <w:r w:rsidRPr="003459D3">
        <w:rPr>
          <w:rFonts w:ascii="Arial" w:hAnsi="Arial" w:cs="Arial"/>
        </w:rPr>
        <w:t>WHEREAS, the State of Ohio, through its Governor and Attorney General, and its Local Governments share a common desire to abate and alleviate the impacts of that misfeasance, nonfeasance and malfeasance throughout the State of Ohio; and</w:t>
      </w:r>
    </w:p>
    <w:p w14:paraId="4C7C3688" w14:textId="77777777" w:rsidR="003459D3" w:rsidRPr="003459D3" w:rsidRDefault="003459D3" w:rsidP="00EB7F69">
      <w:pPr>
        <w:spacing w:after="0" w:line="240" w:lineRule="auto"/>
        <w:jc w:val="both"/>
        <w:rPr>
          <w:rFonts w:ascii="Arial" w:hAnsi="Arial" w:cs="Arial"/>
        </w:rPr>
      </w:pPr>
    </w:p>
    <w:p w14:paraId="11F6B4DC" w14:textId="5444D606" w:rsidR="00770065" w:rsidRDefault="00770065" w:rsidP="003459D3">
      <w:pPr>
        <w:spacing w:line="240" w:lineRule="auto"/>
        <w:jc w:val="both"/>
        <w:rPr>
          <w:rFonts w:ascii="Arial" w:hAnsi="Arial" w:cs="Arial"/>
        </w:rPr>
      </w:pPr>
      <w:r w:rsidRPr="003459D3">
        <w:rPr>
          <w:rFonts w:ascii="Arial" w:hAnsi="Arial" w:cs="Arial"/>
        </w:rPr>
        <w:t>WHEREAS, the State and its Local Governments, subject to completing formal documents effectuating the Parties Agreements, have draf</w:t>
      </w:r>
      <w:r w:rsidR="000C7325" w:rsidRPr="003459D3">
        <w:rPr>
          <w:rFonts w:ascii="Arial" w:hAnsi="Arial" w:cs="Arial"/>
        </w:rPr>
        <w:t>ted</w:t>
      </w:r>
      <w:r w:rsidRPr="003459D3">
        <w:rPr>
          <w:rFonts w:ascii="Arial" w:hAnsi="Arial" w:cs="Arial"/>
        </w:rPr>
        <w:t xml:space="preserve"> </w:t>
      </w:r>
      <w:r w:rsidR="00F57CB4" w:rsidRPr="003459D3">
        <w:rPr>
          <w:rFonts w:ascii="Arial" w:hAnsi="Arial" w:cs="Arial"/>
        </w:rPr>
        <w:t xml:space="preserve">and </w:t>
      </w:r>
      <w:r w:rsidR="008C2315" w:rsidRPr="003459D3">
        <w:rPr>
          <w:rFonts w:ascii="Arial" w:hAnsi="Arial" w:cs="Arial"/>
        </w:rPr>
        <w:t xml:space="preserve">the City of Celina </w:t>
      </w:r>
      <w:r w:rsidR="00F57CB4" w:rsidRPr="003459D3">
        <w:rPr>
          <w:rFonts w:ascii="Arial" w:hAnsi="Arial" w:cs="Arial"/>
        </w:rPr>
        <w:t xml:space="preserve">has adopted, and hereby </w:t>
      </w:r>
      <w:r w:rsidR="00F57CB4" w:rsidRPr="003459D3">
        <w:rPr>
          <w:rFonts w:ascii="Arial" w:hAnsi="Arial" w:cs="Arial"/>
        </w:rPr>
        <w:lastRenderedPageBreak/>
        <w:t xml:space="preserve">reaffirms its adoption of, </w:t>
      </w:r>
      <w:r w:rsidRPr="003459D3">
        <w:rPr>
          <w:rFonts w:ascii="Arial" w:hAnsi="Arial" w:cs="Arial"/>
        </w:rPr>
        <w:t xml:space="preserve">a OneOhio Memorandum of Understanding (“MOU”) relating to the allocation and the use of the proceeds of </w:t>
      </w:r>
      <w:r w:rsidR="005D54BC" w:rsidRPr="003459D3">
        <w:rPr>
          <w:rFonts w:ascii="Arial" w:hAnsi="Arial" w:cs="Arial"/>
        </w:rPr>
        <w:t>any potential s</w:t>
      </w:r>
      <w:r w:rsidRPr="003459D3">
        <w:rPr>
          <w:rFonts w:ascii="Arial" w:hAnsi="Arial" w:cs="Arial"/>
        </w:rPr>
        <w:t>ettlements described; and</w:t>
      </w:r>
    </w:p>
    <w:p w14:paraId="6FD37D1E" w14:textId="77777777" w:rsidR="003459D3" w:rsidRPr="003459D3" w:rsidRDefault="003459D3" w:rsidP="00EB7F69">
      <w:pPr>
        <w:spacing w:after="0" w:line="240" w:lineRule="auto"/>
        <w:jc w:val="both"/>
        <w:rPr>
          <w:rFonts w:ascii="Arial" w:hAnsi="Arial" w:cs="Arial"/>
        </w:rPr>
      </w:pPr>
    </w:p>
    <w:p w14:paraId="40852667" w14:textId="1F73D90B" w:rsidR="000C7325" w:rsidRDefault="00770065" w:rsidP="003459D3">
      <w:pPr>
        <w:spacing w:line="240" w:lineRule="auto"/>
        <w:jc w:val="both"/>
        <w:rPr>
          <w:rFonts w:ascii="Arial" w:hAnsi="Arial" w:cs="Arial"/>
        </w:rPr>
      </w:pPr>
      <w:r w:rsidRPr="003459D3">
        <w:rPr>
          <w:rFonts w:ascii="Arial" w:hAnsi="Arial" w:cs="Arial"/>
        </w:rPr>
        <w:t>WHEREAS, the MOU has been collaboratively drafted to maintain all individual claims while allowing the State and Local Governments to cooperate in exploring all possible means of resolution; and</w:t>
      </w:r>
    </w:p>
    <w:p w14:paraId="3A5A3943" w14:textId="77777777" w:rsidR="003459D3" w:rsidRPr="003459D3" w:rsidRDefault="003459D3" w:rsidP="00EB7F69">
      <w:pPr>
        <w:spacing w:after="0" w:line="240" w:lineRule="auto"/>
        <w:jc w:val="both"/>
        <w:rPr>
          <w:rFonts w:ascii="Arial" w:hAnsi="Arial" w:cs="Arial"/>
        </w:rPr>
      </w:pPr>
    </w:p>
    <w:p w14:paraId="4F1F0606" w14:textId="32539702" w:rsidR="00F57CB4" w:rsidRDefault="00F57CB4" w:rsidP="003459D3">
      <w:pPr>
        <w:spacing w:line="240" w:lineRule="auto"/>
        <w:jc w:val="both"/>
        <w:rPr>
          <w:rFonts w:ascii="Arial" w:hAnsi="Arial" w:cs="Arial"/>
        </w:rPr>
      </w:pPr>
      <w:r w:rsidRPr="003459D3">
        <w:rPr>
          <w:rFonts w:ascii="Arial" w:hAnsi="Arial" w:cs="Arial"/>
        </w:rPr>
        <w:t xml:space="preserve">WHEREAS, the </w:t>
      </w:r>
      <w:r w:rsidR="008C2315" w:rsidRPr="003459D3">
        <w:rPr>
          <w:rFonts w:ascii="Arial" w:hAnsi="Arial" w:cs="Arial"/>
        </w:rPr>
        <w:t>Council of the City of Celina</w:t>
      </w:r>
      <w:r w:rsidRPr="003459D3">
        <w:rPr>
          <w:rFonts w:ascii="Arial" w:hAnsi="Arial" w:cs="Arial"/>
        </w:rPr>
        <w:t xml:space="preserve"> understands that an additional purpose of the MOU is to create an effective means of distributing any potential settlement funds obtained under the MOU between the State of Ohio and Local Governments in a manner and means that would promote an effective and meaningful use of the funds in abating the opioid epidemic throughout Ohio, as well as to permit collaboration and explore potentially effectuation earlier resolution of the Opioid Litigation against Opioid Pharmaceutical Supply Chain Participants; and</w:t>
      </w:r>
    </w:p>
    <w:p w14:paraId="4BD4EF22" w14:textId="77777777" w:rsidR="003459D3" w:rsidRPr="003459D3" w:rsidRDefault="003459D3" w:rsidP="00EB7F69">
      <w:pPr>
        <w:spacing w:after="0" w:line="240" w:lineRule="auto"/>
        <w:jc w:val="both"/>
        <w:rPr>
          <w:rFonts w:ascii="Arial" w:hAnsi="Arial" w:cs="Arial"/>
        </w:rPr>
      </w:pPr>
    </w:p>
    <w:p w14:paraId="7436EE64" w14:textId="42E6C929" w:rsidR="00770065" w:rsidRDefault="00770065" w:rsidP="003459D3">
      <w:pPr>
        <w:spacing w:line="240" w:lineRule="auto"/>
        <w:jc w:val="both"/>
        <w:rPr>
          <w:rFonts w:ascii="Arial" w:hAnsi="Arial" w:cs="Arial"/>
        </w:rPr>
      </w:pPr>
      <w:r w:rsidRPr="003459D3">
        <w:rPr>
          <w:rFonts w:ascii="Arial" w:hAnsi="Arial" w:cs="Arial"/>
        </w:rPr>
        <w:t>WHEREAS, nothing in the MOU binds any party to a specific outcome</w:t>
      </w:r>
      <w:r w:rsidR="00F57CB4" w:rsidRPr="003459D3">
        <w:rPr>
          <w:rFonts w:ascii="Arial" w:hAnsi="Arial" w:cs="Arial"/>
        </w:rPr>
        <w:t xml:space="preserve">, but rather, any </w:t>
      </w:r>
      <w:r w:rsidRPr="003459D3">
        <w:rPr>
          <w:rFonts w:ascii="Arial" w:hAnsi="Arial" w:cs="Arial"/>
        </w:rPr>
        <w:t>resolution under the MOU require</w:t>
      </w:r>
      <w:r w:rsidR="00F57CB4" w:rsidRPr="003459D3">
        <w:rPr>
          <w:rFonts w:ascii="Arial" w:hAnsi="Arial" w:cs="Arial"/>
        </w:rPr>
        <w:t>s</w:t>
      </w:r>
      <w:r w:rsidRPr="003459D3">
        <w:rPr>
          <w:rFonts w:ascii="Arial" w:hAnsi="Arial" w:cs="Arial"/>
        </w:rPr>
        <w:t xml:space="preserve"> acceptance by the State of Ohio and the Local Governments; and </w:t>
      </w:r>
    </w:p>
    <w:p w14:paraId="2AC0139F" w14:textId="77777777" w:rsidR="003459D3" w:rsidRPr="003459D3" w:rsidRDefault="003459D3" w:rsidP="00EB7F69">
      <w:pPr>
        <w:spacing w:after="0" w:line="240" w:lineRule="auto"/>
        <w:jc w:val="both"/>
        <w:rPr>
          <w:rFonts w:ascii="Arial" w:hAnsi="Arial" w:cs="Arial"/>
        </w:rPr>
      </w:pPr>
    </w:p>
    <w:p w14:paraId="78CA3153" w14:textId="25BD798E" w:rsidR="00770065" w:rsidRDefault="000C7325" w:rsidP="003459D3">
      <w:pPr>
        <w:spacing w:line="240" w:lineRule="auto"/>
        <w:jc w:val="both"/>
        <w:rPr>
          <w:rFonts w:ascii="Arial" w:hAnsi="Arial" w:cs="Arial"/>
        </w:rPr>
      </w:pPr>
      <w:r w:rsidRPr="003459D3">
        <w:rPr>
          <w:rFonts w:ascii="Arial" w:hAnsi="Arial" w:cs="Arial"/>
        </w:rPr>
        <w:t>WHEREAS a settlement proposal is being presented to the State of Ohio and Local Governments by distributors AmerisourceBergen, Cardinal, and McKesson (collectively the “Settling Distributors</w:t>
      </w:r>
      <w:r w:rsidR="003B2DDC" w:rsidRPr="003459D3">
        <w:rPr>
          <w:rFonts w:ascii="Arial" w:hAnsi="Arial" w:cs="Arial"/>
        </w:rPr>
        <w:t>”</w:t>
      </w:r>
      <w:r w:rsidRPr="003459D3">
        <w:rPr>
          <w:rFonts w:ascii="Arial" w:hAnsi="Arial" w:cs="Arial"/>
        </w:rPr>
        <w:t>) to resolve governmental entity claims in the State of Ohio using the structure of the OneOhio MOU and consistent with the</w:t>
      </w:r>
      <w:r w:rsidR="00FB683E" w:rsidRPr="003459D3">
        <w:rPr>
          <w:rFonts w:ascii="Arial" w:hAnsi="Arial" w:cs="Arial"/>
        </w:rPr>
        <w:t xml:space="preserve"> material</w:t>
      </w:r>
      <w:r w:rsidRPr="003459D3">
        <w:rPr>
          <w:rFonts w:ascii="Arial" w:hAnsi="Arial" w:cs="Arial"/>
        </w:rPr>
        <w:t xml:space="preserve"> terms of the July 21, 2021 </w:t>
      </w:r>
      <w:r w:rsidR="003B2DDC" w:rsidRPr="003459D3">
        <w:rPr>
          <w:rFonts w:ascii="Arial" w:hAnsi="Arial" w:cs="Arial"/>
        </w:rPr>
        <w:t xml:space="preserve">proposed </w:t>
      </w:r>
      <w:r w:rsidRPr="003459D3">
        <w:rPr>
          <w:rFonts w:ascii="Arial" w:hAnsi="Arial" w:cs="Arial"/>
        </w:rPr>
        <w:t xml:space="preserve">National Opioid </w:t>
      </w:r>
      <w:r w:rsidR="006A0F8D" w:rsidRPr="003459D3">
        <w:rPr>
          <w:rFonts w:ascii="Arial" w:hAnsi="Arial" w:cs="Arial"/>
        </w:rPr>
        <w:t xml:space="preserve">Distributor </w:t>
      </w:r>
      <w:r w:rsidRPr="003459D3">
        <w:rPr>
          <w:rFonts w:ascii="Arial" w:hAnsi="Arial" w:cs="Arial"/>
        </w:rPr>
        <w:t>Settlement Agreement</w:t>
      </w:r>
      <w:r w:rsidR="00F57CB4" w:rsidRPr="003459D3">
        <w:rPr>
          <w:rFonts w:ascii="Arial" w:hAnsi="Arial" w:cs="Arial"/>
        </w:rPr>
        <w:t>; and</w:t>
      </w:r>
    </w:p>
    <w:p w14:paraId="70ECF84D" w14:textId="77777777" w:rsidR="003459D3" w:rsidRPr="003459D3" w:rsidRDefault="003459D3" w:rsidP="00EB7F69">
      <w:pPr>
        <w:spacing w:after="0" w:line="240" w:lineRule="auto"/>
        <w:jc w:val="both"/>
        <w:rPr>
          <w:rFonts w:ascii="Arial" w:hAnsi="Arial" w:cs="Arial"/>
        </w:rPr>
      </w:pPr>
    </w:p>
    <w:p w14:paraId="7FD33AA7" w14:textId="05888AA4" w:rsidR="00770065" w:rsidRDefault="00770065" w:rsidP="003459D3">
      <w:pPr>
        <w:spacing w:line="240" w:lineRule="auto"/>
        <w:jc w:val="both"/>
        <w:rPr>
          <w:rFonts w:ascii="Arial" w:hAnsi="Arial" w:cs="Arial"/>
        </w:rPr>
      </w:pPr>
      <w:r w:rsidRPr="003459D3">
        <w:rPr>
          <w:rFonts w:ascii="Arial" w:hAnsi="Arial" w:cs="Arial"/>
        </w:rPr>
        <w:t>WHEREAS, Council</w:t>
      </w:r>
      <w:r w:rsidR="008F36F8" w:rsidRPr="003459D3">
        <w:rPr>
          <w:rFonts w:ascii="Arial" w:hAnsi="Arial" w:cs="Arial"/>
        </w:rPr>
        <w:t xml:space="preserve"> for the City of Celina</w:t>
      </w:r>
      <w:r w:rsidRPr="003459D3">
        <w:rPr>
          <w:rFonts w:ascii="Arial" w:hAnsi="Arial" w:cs="Arial"/>
        </w:rPr>
        <w:t xml:space="preserve"> wishes to agree to the</w:t>
      </w:r>
      <w:r w:rsidR="00F57CB4" w:rsidRPr="003459D3">
        <w:rPr>
          <w:rFonts w:ascii="Arial" w:hAnsi="Arial" w:cs="Arial"/>
        </w:rPr>
        <w:t xml:space="preserve"> material</w:t>
      </w:r>
      <w:r w:rsidRPr="003459D3">
        <w:rPr>
          <w:rFonts w:ascii="Arial" w:hAnsi="Arial" w:cs="Arial"/>
        </w:rPr>
        <w:t xml:space="preserve"> </w:t>
      </w:r>
      <w:r w:rsidR="00F57CB4" w:rsidRPr="003459D3">
        <w:rPr>
          <w:rFonts w:ascii="Arial" w:hAnsi="Arial" w:cs="Arial"/>
        </w:rPr>
        <w:t xml:space="preserve">terms of the proposed </w:t>
      </w:r>
      <w:r w:rsidR="006A0F8D" w:rsidRPr="003459D3">
        <w:rPr>
          <w:rFonts w:ascii="Arial" w:hAnsi="Arial" w:cs="Arial"/>
        </w:rPr>
        <w:t>National Opioid Distributor Settlement Agreement</w:t>
      </w:r>
      <w:r w:rsidR="006A0F8D" w:rsidRPr="003459D3" w:rsidDel="006A0F8D">
        <w:rPr>
          <w:rFonts w:ascii="Arial" w:hAnsi="Arial" w:cs="Arial"/>
        </w:rPr>
        <w:t xml:space="preserve"> </w:t>
      </w:r>
      <w:r w:rsidR="00F57CB4" w:rsidRPr="003459D3">
        <w:rPr>
          <w:rFonts w:ascii="Arial" w:hAnsi="Arial" w:cs="Arial"/>
        </w:rPr>
        <w:t>with the Settling Distributors</w:t>
      </w:r>
      <w:r w:rsidR="00506CDA" w:rsidRPr="003459D3">
        <w:rPr>
          <w:rFonts w:ascii="Arial" w:hAnsi="Arial" w:cs="Arial"/>
        </w:rPr>
        <w:t xml:space="preserve"> (the “Proposed Settlement</w:t>
      </w:r>
      <w:r w:rsidR="003B2DDC" w:rsidRPr="003459D3">
        <w:rPr>
          <w:rFonts w:ascii="Arial" w:hAnsi="Arial" w:cs="Arial"/>
        </w:rPr>
        <w:t>”</w:t>
      </w:r>
      <w:r w:rsidR="00506CDA" w:rsidRPr="003459D3">
        <w:rPr>
          <w:rFonts w:ascii="Arial" w:hAnsi="Arial" w:cs="Arial"/>
        </w:rPr>
        <w:t>)</w:t>
      </w:r>
      <w:r w:rsidR="00DD64DD">
        <w:rPr>
          <w:rFonts w:ascii="Arial" w:hAnsi="Arial" w:cs="Arial"/>
        </w:rPr>
        <w:t>.</w:t>
      </w:r>
    </w:p>
    <w:p w14:paraId="3B4A5969" w14:textId="77777777" w:rsidR="003459D3" w:rsidRPr="003459D3" w:rsidRDefault="003459D3" w:rsidP="00EB7F69">
      <w:pPr>
        <w:spacing w:after="0" w:line="240" w:lineRule="auto"/>
        <w:jc w:val="both"/>
        <w:rPr>
          <w:rFonts w:ascii="Arial" w:hAnsi="Arial" w:cs="Arial"/>
        </w:rPr>
      </w:pPr>
    </w:p>
    <w:p w14:paraId="172EC702" w14:textId="5FAB0DA5" w:rsidR="003459D3" w:rsidRDefault="00770065" w:rsidP="003459D3">
      <w:pPr>
        <w:spacing w:line="240" w:lineRule="auto"/>
        <w:jc w:val="both"/>
        <w:rPr>
          <w:rFonts w:ascii="Arial" w:hAnsi="Arial" w:cs="Arial"/>
        </w:rPr>
      </w:pPr>
      <w:r w:rsidRPr="003459D3">
        <w:rPr>
          <w:rFonts w:ascii="Arial" w:hAnsi="Arial" w:cs="Arial"/>
        </w:rPr>
        <w:t xml:space="preserve">NOW </w:t>
      </w:r>
      <w:r w:rsidR="00DD64DD">
        <w:rPr>
          <w:rFonts w:ascii="Arial" w:hAnsi="Arial" w:cs="Arial"/>
        </w:rPr>
        <w:t>THEREFORE, BE IT ORDAINED by the Council of the City of Celina, County of Mercer, State of Ohio:</w:t>
      </w:r>
    </w:p>
    <w:p w14:paraId="0977465A" w14:textId="77777777" w:rsidR="003459D3" w:rsidRDefault="003459D3" w:rsidP="00EB7F69">
      <w:pPr>
        <w:spacing w:after="0" w:line="240" w:lineRule="auto"/>
        <w:jc w:val="both"/>
        <w:rPr>
          <w:rFonts w:ascii="Arial" w:hAnsi="Arial" w:cs="Arial"/>
        </w:rPr>
      </w:pPr>
    </w:p>
    <w:p w14:paraId="4D6B989F" w14:textId="3FD2B387" w:rsidR="003459D3" w:rsidRDefault="003459D3" w:rsidP="003459D3">
      <w:pPr>
        <w:spacing w:line="240" w:lineRule="auto"/>
        <w:jc w:val="center"/>
        <w:rPr>
          <w:rFonts w:ascii="Arial" w:hAnsi="Arial" w:cs="Arial"/>
          <w:u w:val="single"/>
        </w:rPr>
      </w:pPr>
      <w:r w:rsidRPr="003459D3">
        <w:rPr>
          <w:rFonts w:ascii="Arial" w:hAnsi="Arial" w:cs="Arial"/>
          <w:u w:val="single"/>
        </w:rPr>
        <w:t>SECTION ONE</w:t>
      </w:r>
    </w:p>
    <w:p w14:paraId="113E0ACD" w14:textId="77777777" w:rsidR="003459D3" w:rsidRPr="003459D3" w:rsidRDefault="003459D3" w:rsidP="00EB7F69">
      <w:pPr>
        <w:spacing w:after="0" w:line="240" w:lineRule="auto"/>
        <w:jc w:val="center"/>
        <w:rPr>
          <w:rFonts w:ascii="Arial" w:hAnsi="Arial" w:cs="Arial"/>
          <w:u w:val="single"/>
        </w:rPr>
      </w:pPr>
    </w:p>
    <w:p w14:paraId="32FCE435" w14:textId="14311C43" w:rsidR="00770065" w:rsidRDefault="003459D3" w:rsidP="003459D3">
      <w:pPr>
        <w:spacing w:line="240" w:lineRule="auto"/>
        <w:jc w:val="both"/>
        <w:rPr>
          <w:rFonts w:ascii="Arial" w:hAnsi="Arial" w:cs="Arial"/>
        </w:rPr>
      </w:pPr>
      <w:r>
        <w:rPr>
          <w:rFonts w:ascii="Arial" w:hAnsi="Arial" w:cs="Arial"/>
        </w:rPr>
        <w:t>THAT,</w:t>
      </w:r>
      <w:r w:rsidR="008F36F8" w:rsidRPr="003459D3">
        <w:rPr>
          <w:rFonts w:ascii="Arial" w:hAnsi="Arial" w:cs="Arial"/>
        </w:rPr>
        <w:t xml:space="preserve"> the Safety-Service Director is hereby authorized to accept t</w:t>
      </w:r>
      <w:r w:rsidR="00770065" w:rsidRPr="003459D3">
        <w:rPr>
          <w:rFonts w:ascii="Arial" w:hAnsi="Arial" w:cs="Arial"/>
        </w:rPr>
        <w:t xml:space="preserve">he </w:t>
      </w:r>
      <w:r w:rsidR="0004265A" w:rsidRPr="003459D3">
        <w:rPr>
          <w:rFonts w:ascii="Arial" w:hAnsi="Arial" w:cs="Arial"/>
        </w:rPr>
        <w:t>Proposed Settlement</w:t>
      </w:r>
      <w:r w:rsidR="00770065" w:rsidRPr="003459D3">
        <w:rPr>
          <w:rFonts w:ascii="Arial" w:hAnsi="Arial" w:cs="Arial"/>
        </w:rPr>
        <w:t xml:space="preserve"> on behalf of </w:t>
      </w:r>
      <w:r w:rsidR="008F36F8" w:rsidRPr="003459D3">
        <w:rPr>
          <w:rFonts w:ascii="Arial" w:hAnsi="Arial" w:cs="Arial"/>
        </w:rPr>
        <w:t>the City of Celina</w:t>
      </w:r>
      <w:r w:rsidR="0004265A" w:rsidRPr="003459D3">
        <w:rPr>
          <w:rFonts w:ascii="Arial" w:hAnsi="Arial" w:cs="Arial"/>
        </w:rPr>
        <w:t>, pursuant to the terms of the OneOhio MOU</w:t>
      </w:r>
      <w:r w:rsidR="00770065" w:rsidRPr="003459D3">
        <w:rPr>
          <w:rFonts w:ascii="Arial" w:hAnsi="Arial" w:cs="Arial"/>
        </w:rPr>
        <w:t xml:space="preserve">. </w:t>
      </w:r>
    </w:p>
    <w:p w14:paraId="3B15FC40" w14:textId="557AE8C8" w:rsidR="003459D3" w:rsidRDefault="003459D3" w:rsidP="00EB7F69">
      <w:pPr>
        <w:spacing w:after="0" w:line="240" w:lineRule="auto"/>
        <w:jc w:val="both"/>
        <w:rPr>
          <w:rFonts w:ascii="Arial" w:hAnsi="Arial" w:cs="Arial"/>
        </w:rPr>
      </w:pPr>
    </w:p>
    <w:p w14:paraId="1E3E7071" w14:textId="77777777" w:rsidR="003459D3" w:rsidRDefault="003459D3" w:rsidP="003459D3">
      <w:pPr>
        <w:spacing w:line="240" w:lineRule="auto"/>
        <w:jc w:val="center"/>
        <w:rPr>
          <w:rFonts w:ascii="Arial" w:hAnsi="Arial" w:cs="Arial"/>
          <w:u w:val="single"/>
        </w:rPr>
      </w:pPr>
      <w:r w:rsidRPr="003459D3">
        <w:rPr>
          <w:rFonts w:ascii="Arial" w:hAnsi="Arial" w:cs="Arial"/>
          <w:u w:val="single"/>
        </w:rPr>
        <w:t>SECTION TWO</w:t>
      </w:r>
    </w:p>
    <w:p w14:paraId="44DA3D5E" w14:textId="77777777" w:rsidR="003459D3" w:rsidRDefault="003459D3" w:rsidP="00EB7F69">
      <w:pPr>
        <w:spacing w:after="0" w:line="240" w:lineRule="auto"/>
        <w:jc w:val="center"/>
        <w:rPr>
          <w:rFonts w:ascii="Arial" w:hAnsi="Arial" w:cs="Arial"/>
          <w:u w:val="single"/>
        </w:rPr>
      </w:pPr>
    </w:p>
    <w:p w14:paraId="3658C595" w14:textId="74E519B3" w:rsidR="003459D3" w:rsidRDefault="003459D3" w:rsidP="003459D3">
      <w:pPr>
        <w:spacing w:line="240" w:lineRule="auto"/>
        <w:jc w:val="both"/>
        <w:rPr>
          <w:rFonts w:ascii="Arial" w:hAnsi="Arial" w:cs="Arial"/>
        </w:rPr>
      </w:pPr>
      <w:r>
        <w:rPr>
          <w:rFonts w:ascii="Arial" w:hAnsi="Arial" w:cs="Arial"/>
        </w:rPr>
        <w:t xml:space="preserve">THAT, </w:t>
      </w:r>
      <w:r w:rsidRPr="003459D3">
        <w:rPr>
          <w:rFonts w:ascii="Arial" w:hAnsi="Arial" w:cs="Arial"/>
        </w:rPr>
        <w:t>it</w:t>
      </w:r>
      <w:r w:rsidR="00770065" w:rsidRPr="003459D3">
        <w:rPr>
          <w:rFonts w:ascii="Arial" w:hAnsi="Arial" w:cs="Arial"/>
        </w:rPr>
        <w:t xml:space="preserve"> is found and determined that all formal actions of the Council relating to the adoption of this resolution were adopted in an open meeting of this Council, and that all deliberations of this Council and any of its committees that resulted in such formal action, were in meetings open to the public, in compliance with all legal requirements.</w:t>
      </w:r>
    </w:p>
    <w:p w14:paraId="1417D3A1" w14:textId="77777777" w:rsidR="00EB7F69" w:rsidRDefault="00EB7F69" w:rsidP="00EB7F69">
      <w:pPr>
        <w:spacing w:after="0" w:line="240" w:lineRule="auto"/>
        <w:jc w:val="both"/>
        <w:rPr>
          <w:rFonts w:ascii="Arial" w:hAnsi="Arial" w:cs="Arial"/>
        </w:rPr>
      </w:pPr>
    </w:p>
    <w:p w14:paraId="5CBD24F1" w14:textId="5F6A05EB" w:rsidR="003459D3" w:rsidRDefault="003459D3" w:rsidP="00DD64DD">
      <w:pPr>
        <w:spacing w:line="240" w:lineRule="auto"/>
        <w:jc w:val="center"/>
        <w:rPr>
          <w:rFonts w:ascii="Arial" w:hAnsi="Arial" w:cs="Arial"/>
          <w:u w:val="single"/>
        </w:rPr>
      </w:pPr>
      <w:r w:rsidRPr="003459D3">
        <w:rPr>
          <w:rFonts w:ascii="Arial" w:hAnsi="Arial" w:cs="Arial"/>
          <w:u w:val="single"/>
        </w:rPr>
        <w:t>SECTION THREE</w:t>
      </w:r>
    </w:p>
    <w:p w14:paraId="017200A3" w14:textId="77777777" w:rsidR="00DD64DD" w:rsidRPr="003459D3" w:rsidRDefault="00DD64DD" w:rsidP="00DD64DD">
      <w:pPr>
        <w:spacing w:after="0" w:line="240" w:lineRule="auto"/>
        <w:jc w:val="center"/>
        <w:rPr>
          <w:rFonts w:ascii="Arial" w:hAnsi="Arial" w:cs="Arial"/>
          <w:u w:val="single"/>
        </w:rPr>
      </w:pPr>
    </w:p>
    <w:p w14:paraId="5D4D73CD" w14:textId="38CBA86C" w:rsidR="00770065" w:rsidRDefault="00DD64DD" w:rsidP="003459D3">
      <w:pPr>
        <w:spacing w:line="240" w:lineRule="auto"/>
        <w:jc w:val="both"/>
        <w:rPr>
          <w:rFonts w:ascii="Arial" w:hAnsi="Arial" w:cs="Arial"/>
        </w:rPr>
      </w:pPr>
      <w:r>
        <w:rPr>
          <w:rFonts w:ascii="Arial" w:hAnsi="Arial" w:cs="Arial"/>
        </w:rPr>
        <w:t xml:space="preserve">THAT, this Ordinance </w:t>
      </w:r>
      <w:r w:rsidRPr="003459D3">
        <w:rPr>
          <w:rFonts w:ascii="Arial" w:hAnsi="Arial" w:cs="Arial"/>
        </w:rPr>
        <w:t>is</w:t>
      </w:r>
      <w:r w:rsidR="00770065" w:rsidRPr="003459D3">
        <w:rPr>
          <w:rFonts w:ascii="Arial" w:hAnsi="Arial" w:cs="Arial"/>
        </w:rPr>
        <w:t xml:space="preserve"> hereby declared to be an emergency measure, necessary for the preservation of the public peace, health, welfare and safety of</w:t>
      </w:r>
      <w:r w:rsidR="00DE1B0F" w:rsidRPr="003459D3">
        <w:rPr>
          <w:rFonts w:ascii="Arial" w:hAnsi="Arial" w:cs="Arial"/>
        </w:rPr>
        <w:t xml:space="preserve"> taking the above-described actions as soon as possible, and before the deadline of August 13, 2021.  </w:t>
      </w:r>
      <w:r w:rsidR="00770065" w:rsidRPr="003459D3">
        <w:rPr>
          <w:rFonts w:ascii="Arial" w:hAnsi="Arial" w:cs="Arial"/>
        </w:rPr>
        <w:t>The reason for the emergency is to ensure prompt pursuit of funds to assist in abating the opioid epidemic throughout Ohio.</w:t>
      </w:r>
      <w:r>
        <w:rPr>
          <w:rFonts w:ascii="Arial" w:hAnsi="Arial" w:cs="Arial"/>
        </w:rPr>
        <w:t xml:space="preserve">  NOW, therefore, this Ordinance shall take effect and be in force from and after its passage and approval by the Mayor at the earliest period by law.</w:t>
      </w:r>
    </w:p>
    <w:p w14:paraId="11D57F4B" w14:textId="77777777" w:rsidR="003459D3" w:rsidRPr="003459D3" w:rsidRDefault="003459D3" w:rsidP="00EB7F69">
      <w:pPr>
        <w:spacing w:after="0" w:line="240" w:lineRule="auto"/>
        <w:jc w:val="both"/>
        <w:rPr>
          <w:rFonts w:ascii="Arial" w:hAnsi="Arial" w:cs="Arial"/>
        </w:rPr>
      </w:pPr>
    </w:p>
    <w:p w14:paraId="718E4143" w14:textId="246BA74F" w:rsidR="00EB7F69" w:rsidRDefault="00DE1B0F" w:rsidP="00DD64DD">
      <w:pPr>
        <w:widowControl w:val="0"/>
        <w:snapToGrid w:val="0"/>
        <w:spacing w:after="0" w:line="240" w:lineRule="auto"/>
        <w:jc w:val="center"/>
        <w:rPr>
          <w:rFonts w:ascii="Arial" w:eastAsia="Times New Roman" w:hAnsi="Arial" w:cs="Arial"/>
        </w:rPr>
      </w:pPr>
      <w:r w:rsidRPr="003459D3">
        <w:rPr>
          <w:rFonts w:ascii="Arial" w:eastAsia="Times New Roman" w:hAnsi="Arial" w:cs="Arial"/>
        </w:rPr>
        <w:t xml:space="preserve">PASSED this </w:t>
      </w: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rPr>
        <w:t xml:space="preserve">day of </w:t>
      </w: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rPr>
        <w:t>, 2021</w:t>
      </w:r>
    </w:p>
    <w:p w14:paraId="7501C8B2" w14:textId="2EB33BD1" w:rsidR="00DE1B0F" w:rsidRPr="003459D3" w:rsidRDefault="00EB7F69" w:rsidP="00DE1B0F">
      <w:pPr>
        <w:widowControl w:val="0"/>
        <w:snapToGrid w:val="0"/>
        <w:spacing w:after="0" w:line="240" w:lineRule="auto"/>
        <w:rPr>
          <w:rFonts w:ascii="Arial" w:eastAsia="Times New Roman" w:hAnsi="Arial" w:cs="Arial"/>
          <w:u w:val="single"/>
        </w:rPr>
      </w:pP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sidR="00DE1B0F" w:rsidRPr="003459D3">
        <w:rPr>
          <w:rFonts w:ascii="Arial" w:eastAsia="Times New Roman" w:hAnsi="Arial" w:cs="Arial"/>
          <w:u w:val="single"/>
        </w:rPr>
        <w:tab/>
      </w:r>
      <w:r w:rsidR="00DE1B0F" w:rsidRPr="003459D3">
        <w:rPr>
          <w:rFonts w:ascii="Arial" w:eastAsia="Times New Roman" w:hAnsi="Arial" w:cs="Arial"/>
          <w:u w:val="single"/>
        </w:rPr>
        <w:tab/>
      </w:r>
      <w:r w:rsidR="00DE1B0F" w:rsidRPr="003459D3">
        <w:rPr>
          <w:rFonts w:ascii="Arial" w:eastAsia="Times New Roman" w:hAnsi="Arial" w:cs="Arial"/>
          <w:u w:val="single"/>
        </w:rPr>
        <w:tab/>
      </w:r>
      <w:r w:rsidR="00DE1B0F" w:rsidRPr="003459D3">
        <w:rPr>
          <w:rFonts w:ascii="Arial" w:eastAsia="Times New Roman" w:hAnsi="Arial" w:cs="Arial"/>
          <w:u w:val="single"/>
        </w:rPr>
        <w:tab/>
      </w:r>
      <w:r w:rsidR="00DE1B0F" w:rsidRPr="003459D3">
        <w:rPr>
          <w:rFonts w:ascii="Arial" w:eastAsia="Times New Roman" w:hAnsi="Arial" w:cs="Arial"/>
          <w:u w:val="single"/>
        </w:rPr>
        <w:tab/>
      </w:r>
      <w:r w:rsidR="00DE1B0F" w:rsidRPr="003459D3">
        <w:rPr>
          <w:rFonts w:ascii="Arial" w:eastAsia="Times New Roman" w:hAnsi="Arial" w:cs="Arial"/>
          <w:u w:val="single"/>
        </w:rPr>
        <w:tab/>
      </w:r>
    </w:p>
    <w:p w14:paraId="607D5517" w14:textId="77777777" w:rsidR="00DE1B0F" w:rsidRPr="003459D3" w:rsidRDefault="00DE1B0F" w:rsidP="00DE1B0F">
      <w:pPr>
        <w:widowControl w:val="0"/>
        <w:snapToGrid w:val="0"/>
        <w:spacing w:after="0" w:line="240" w:lineRule="auto"/>
        <w:rPr>
          <w:rFonts w:ascii="Arial" w:eastAsia="Times New Roman" w:hAnsi="Arial" w:cs="Arial"/>
        </w:rPr>
      </w:pPr>
      <w:r w:rsidRPr="003459D3">
        <w:rPr>
          <w:rFonts w:ascii="Arial" w:eastAsia="Times New Roman" w:hAnsi="Arial" w:cs="Arial"/>
        </w:rPr>
        <w:t>ATTEST:</w:t>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t>Jason D. King, President of Council</w:t>
      </w:r>
    </w:p>
    <w:p w14:paraId="43363A15" w14:textId="77777777" w:rsidR="00DE1B0F" w:rsidRPr="003459D3" w:rsidRDefault="00DE1B0F" w:rsidP="00DE1B0F">
      <w:pPr>
        <w:widowControl w:val="0"/>
        <w:snapToGrid w:val="0"/>
        <w:spacing w:after="0" w:line="240" w:lineRule="auto"/>
        <w:rPr>
          <w:rFonts w:ascii="Arial" w:eastAsia="Times New Roman" w:hAnsi="Arial" w:cs="Arial"/>
        </w:rPr>
      </w:pP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p>
    <w:p w14:paraId="125F1298" w14:textId="77777777" w:rsidR="00DE1B0F" w:rsidRPr="003459D3" w:rsidRDefault="00DE1B0F" w:rsidP="00DE1B0F">
      <w:pPr>
        <w:widowControl w:val="0"/>
        <w:snapToGrid w:val="0"/>
        <w:spacing w:after="0" w:line="240" w:lineRule="auto"/>
        <w:rPr>
          <w:rFonts w:ascii="Arial" w:eastAsia="Times New Roman" w:hAnsi="Arial" w:cs="Arial"/>
          <w:u w:val="single"/>
        </w:rPr>
      </w:pP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u w:val="single"/>
        </w:rPr>
        <w:tab/>
      </w:r>
    </w:p>
    <w:p w14:paraId="64591853" w14:textId="77777777" w:rsidR="00DE1B0F" w:rsidRPr="003459D3" w:rsidRDefault="00DE1B0F" w:rsidP="00DE1B0F">
      <w:pPr>
        <w:widowControl w:val="0"/>
        <w:snapToGrid w:val="0"/>
        <w:spacing w:after="0" w:line="240" w:lineRule="auto"/>
        <w:rPr>
          <w:rFonts w:ascii="Arial" w:eastAsia="Times New Roman" w:hAnsi="Arial" w:cs="Arial"/>
        </w:rPr>
      </w:pPr>
      <w:r w:rsidRPr="003459D3">
        <w:rPr>
          <w:rFonts w:ascii="Arial" w:eastAsia="Times New Roman" w:hAnsi="Arial" w:cs="Arial"/>
        </w:rPr>
        <w:t>Joan S. Wurster, Clerk of Council</w:t>
      </w:r>
    </w:p>
    <w:p w14:paraId="49071074" w14:textId="77777777" w:rsidR="00DE1B0F" w:rsidRPr="003459D3" w:rsidRDefault="00DE1B0F" w:rsidP="00DE1B0F">
      <w:pPr>
        <w:widowControl w:val="0"/>
        <w:snapToGrid w:val="0"/>
        <w:spacing w:after="0" w:line="240" w:lineRule="auto"/>
        <w:rPr>
          <w:rFonts w:ascii="Arial" w:eastAsia="Times New Roman" w:hAnsi="Arial" w:cs="Arial"/>
        </w:rPr>
      </w:pP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t xml:space="preserve">APPROVED </w:t>
      </w: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u w:val="single"/>
        </w:rPr>
        <w:tab/>
        <w:t xml:space="preserve"> </w:t>
      </w:r>
      <w:r w:rsidRPr="003459D3">
        <w:rPr>
          <w:rFonts w:ascii="Arial" w:eastAsia="Times New Roman" w:hAnsi="Arial" w:cs="Arial"/>
        </w:rPr>
        <w:t xml:space="preserve"> 2021</w:t>
      </w:r>
    </w:p>
    <w:p w14:paraId="2F0F05FD" w14:textId="77777777" w:rsidR="00DE1B0F" w:rsidRPr="003459D3" w:rsidRDefault="00DE1B0F" w:rsidP="00DE1B0F">
      <w:pPr>
        <w:widowControl w:val="0"/>
        <w:snapToGrid w:val="0"/>
        <w:spacing w:after="0" w:line="240" w:lineRule="auto"/>
        <w:rPr>
          <w:rFonts w:ascii="Arial" w:eastAsia="Times New Roman" w:hAnsi="Arial" w:cs="Arial"/>
        </w:rPr>
      </w:pP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p>
    <w:p w14:paraId="6E657833" w14:textId="77777777" w:rsidR="00DE1B0F" w:rsidRPr="003459D3" w:rsidRDefault="00DE1B0F" w:rsidP="00DE1B0F">
      <w:pPr>
        <w:widowControl w:val="0"/>
        <w:snapToGrid w:val="0"/>
        <w:spacing w:after="0" w:line="240" w:lineRule="auto"/>
        <w:rPr>
          <w:rFonts w:ascii="Arial" w:eastAsia="Times New Roman" w:hAnsi="Arial" w:cs="Arial"/>
        </w:rPr>
      </w:pP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u w:val="single"/>
        </w:rPr>
        <w:tab/>
      </w:r>
    </w:p>
    <w:p w14:paraId="45C12CB2" w14:textId="77777777" w:rsidR="00DE1B0F" w:rsidRPr="003459D3" w:rsidRDefault="00DE1B0F" w:rsidP="00DE1B0F">
      <w:pPr>
        <w:widowControl w:val="0"/>
        <w:snapToGrid w:val="0"/>
        <w:spacing w:after="0" w:line="240" w:lineRule="auto"/>
        <w:rPr>
          <w:rFonts w:ascii="Arial" w:eastAsia="Times New Roman" w:hAnsi="Arial" w:cs="Arial"/>
        </w:rPr>
      </w:pP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r>
      <w:r w:rsidRPr="003459D3">
        <w:rPr>
          <w:rFonts w:ascii="Arial" w:eastAsia="Times New Roman" w:hAnsi="Arial" w:cs="Arial"/>
        </w:rPr>
        <w:tab/>
        <w:t>Jeffrey S. Hazel, Mayor</w:t>
      </w:r>
      <w:r w:rsidRPr="003459D3">
        <w:rPr>
          <w:rFonts w:ascii="Arial" w:eastAsia="Times New Roman" w:hAnsi="Arial" w:cs="Arial"/>
        </w:rPr>
        <w:tab/>
      </w:r>
    </w:p>
    <w:p w14:paraId="1EDC7F5C" w14:textId="77777777" w:rsidR="00DE1B0F" w:rsidRPr="003459D3" w:rsidRDefault="00DE1B0F" w:rsidP="00DE1B0F">
      <w:pPr>
        <w:widowControl w:val="0"/>
        <w:snapToGrid w:val="0"/>
        <w:spacing w:after="0" w:line="240" w:lineRule="auto"/>
        <w:rPr>
          <w:rFonts w:ascii="Arial" w:eastAsia="Times New Roman" w:hAnsi="Arial" w:cs="Arial"/>
          <w:u w:val="single"/>
        </w:rPr>
      </w:pPr>
    </w:p>
    <w:p w14:paraId="0C0EA5F8" w14:textId="7D3C46F7" w:rsidR="00DE1B0F" w:rsidRPr="003459D3" w:rsidRDefault="00DE1B0F" w:rsidP="00DE1B0F">
      <w:pPr>
        <w:widowControl w:val="0"/>
        <w:snapToGrid w:val="0"/>
        <w:spacing w:after="0" w:line="240" w:lineRule="auto"/>
        <w:rPr>
          <w:rFonts w:ascii="Arial" w:eastAsia="Times New Roman" w:hAnsi="Arial" w:cs="Arial"/>
        </w:rPr>
      </w:pPr>
      <w:r w:rsidRPr="003459D3">
        <w:rPr>
          <w:rFonts w:ascii="Arial" w:eastAsia="Times New Roman" w:hAnsi="Arial" w:cs="Arial"/>
        </w:rPr>
        <w:t>REVIEWED AND APPROVED BY:</w:t>
      </w:r>
      <w:r w:rsidRPr="003459D3">
        <w:rPr>
          <w:rFonts w:ascii="Arial" w:eastAsia="Times New Roman" w:hAnsi="Arial" w:cs="Arial"/>
        </w:rPr>
        <w:tab/>
      </w:r>
    </w:p>
    <w:p w14:paraId="2901E1C1" w14:textId="77777777" w:rsidR="00DE1B0F" w:rsidRPr="003459D3" w:rsidRDefault="00DE1B0F" w:rsidP="00DE1B0F">
      <w:pPr>
        <w:widowControl w:val="0"/>
        <w:snapToGrid w:val="0"/>
        <w:spacing w:after="0" w:line="240" w:lineRule="auto"/>
        <w:rPr>
          <w:rFonts w:ascii="Arial" w:eastAsia="Times New Roman" w:hAnsi="Arial" w:cs="Arial"/>
          <w:u w:val="single"/>
        </w:rPr>
      </w:pPr>
    </w:p>
    <w:p w14:paraId="483E679A" w14:textId="77777777" w:rsidR="00DE1B0F" w:rsidRPr="003459D3" w:rsidRDefault="00DE1B0F" w:rsidP="00DE1B0F">
      <w:pPr>
        <w:widowControl w:val="0"/>
        <w:snapToGrid w:val="0"/>
        <w:spacing w:after="0" w:line="240" w:lineRule="auto"/>
        <w:rPr>
          <w:rFonts w:ascii="Arial" w:eastAsia="Times New Roman" w:hAnsi="Arial" w:cs="Arial"/>
          <w:u w:val="single"/>
        </w:rPr>
      </w:pP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u w:val="single"/>
        </w:rPr>
        <w:tab/>
      </w:r>
      <w:r w:rsidRPr="003459D3">
        <w:rPr>
          <w:rFonts w:ascii="Arial" w:eastAsia="Times New Roman" w:hAnsi="Arial" w:cs="Arial"/>
          <w:u w:val="single"/>
        </w:rPr>
        <w:tab/>
      </w:r>
    </w:p>
    <w:p w14:paraId="1D196B85" w14:textId="77777777" w:rsidR="00DE1B0F" w:rsidRPr="003459D3" w:rsidRDefault="00DE1B0F" w:rsidP="00DE1B0F">
      <w:pPr>
        <w:widowControl w:val="0"/>
        <w:snapToGrid w:val="0"/>
        <w:spacing w:after="0" w:line="240" w:lineRule="auto"/>
        <w:rPr>
          <w:rFonts w:ascii="Arial" w:eastAsia="Times New Roman" w:hAnsi="Arial" w:cs="Arial"/>
        </w:rPr>
      </w:pPr>
      <w:r w:rsidRPr="003459D3">
        <w:rPr>
          <w:rFonts w:ascii="Arial" w:eastAsia="Times New Roman" w:hAnsi="Arial" w:cs="Arial"/>
        </w:rPr>
        <w:t>George E. Moore, City Law Director</w:t>
      </w:r>
    </w:p>
    <w:p w14:paraId="70A88359" w14:textId="0BC3DBB4" w:rsidR="00DE1B0F" w:rsidRDefault="00DE1B0F" w:rsidP="00770065">
      <w:pPr>
        <w:spacing w:line="360" w:lineRule="auto"/>
        <w:jc w:val="both"/>
        <w:rPr>
          <w:rFonts w:ascii="Times New Roman" w:hAnsi="Times New Roman" w:cs="Times New Roman"/>
          <w:sz w:val="24"/>
          <w:szCs w:val="24"/>
        </w:rPr>
      </w:pPr>
    </w:p>
    <w:p w14:paraId="73D0514B" w14:textId="77777777" w:rsidR="00DE1B0F" w:rsidRPr="00770065" w:rsidRDefault="00DE1B0F" w:rsidP="00770065">
      <w:pPr>
        <w:spacing w:line="360" w:lineRule="auto"/>
        <w:jc w:val="both"/>
        <w:rPr>
          <w:rFonts w:ascii="Times New Roman" w:hAnsi="Times New Roman" w:cs="Times New Roman"/>
          <w:sz w:val="24"/>
          <w:szCs w:val="24"/>
        </w:rPr>
      </w:pPr>
    </w:p>
    <w:sectPr w:rsidR="00DE1B0F" w:rsidRPr="007700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19343" w14:textId="77777777" w:rsidR="00FA29F0" w:rsidRDefault="00FA29F0" w:rsidP="00770065">
      <w:pPr>
        <w:spacing w:after="0" w:line="240" w:lineRule="auto"/>
      </w:pPr>
      <w:r>
        <w:separator/>
      </w:r>
    </w:p>
  </w:endnote>
  <w:endnote w:type="continuationSeparator" w:id="0">
    <w:p w14:paraId="539EBA69" w14:textId="77777777" w:rsidR="00FA29F0" w:rsidRDefault="00FA29F0" w:rsidP="00770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056B6" w14:textId="77777777" w:rsidR="00FA29F0" w:rsidRDefault="00FA29F0" w:rsidP="00770065">
      <w:pPr>
        <w:spacing w:after="0" w:line="240" w:lineRule="auto"/>
      </w:pPr>
      <w:r>
        <w:separator/>
      </w:r>
    </w:p>
  </w:footnote>
  <w:footnote w:type="continuationSeparator" w:id="0">
    <w:p w14:paraId="1853E9FE" w14:textId="77777777" w:rsidR="00FA29F0" w:rsidRDefault="00FA29F0" w:rsidP="007700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15E"/>
    <w:rsid w:val="0004265A"/>
    <w:rsid w:val="00065BA7"/>
    <w:rsid w:val="000C7325"/>
    <w:rsid w:val="00172718"/>
    <w:rsid w:val="001D1F0D"/>
    <w:rsid w:val="002513D9"/>
    <w:rsid w:val="002816F7"/>
    <w:rsid w:val="00331891"/>
    <w:rsid w:val="003459D3"/>
    <w:rsid w:val="003B2DDC"/>
    <w:rsid w:val="004016D3"/>
    <w:rsid w:val="00460CEE"/>
    <w:rsid w:val="00506CDA"/>
    <w:rsid w:val="005B5649"/>
    <w:rsid w:val="005D54BC"/>
    <w:rsid w:val="006038FF"/>
    <w:rsid w:val="006A0F8D"/>
    <w:rsid w:val="00770065"/>
    <w:rsid w:val="008C2315"/>
    <w:rsid w:val="008F36F8"/>
    <w:rsid w:val="008F5859"/>
    <w:rsid w:val="009D0F50"/>
    <w:rsid w:val="00C146FC"/>
    <w:rsid w:val="00C46334"/>
    <w:rsid w:val="00C741B7"/>
    <w:rsid w:val="00D54DA5"/>
    <w:rsid w:val="00DD64DD"/>
    <w:rsid w:val="00DE1B0F"/>
    <w:rsid w:val="00EB7F69"/>
    <w:rsid w:val="00F2115E"/>
    <w:rsid w:val="00F57CB4"/>
    <w:rsid w:val="00FA29F0"/>
    <w:rsid w:val="00FB6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4E5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rPr>
  </w:style>
  <w:style w:type="paragraph" w:styleId="Heading1">
    <w:name w:val="heading 1"/>
    <w:basedOn w:val="Normal"/>
    <w:link w:val="Heading1Char"/>
    <w:qFormat/>
    <w:rsid w:val="007700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00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0065"/>
    <w:rPr>
      <w:rFonts w:eastAsiaTheme="minorEastAsia"/>
    </w:rPr>
  </w:style>
  <w:style w:type="paragraph" w:styleId="Footer">
    <w:name w:val="footer"/>
    <w:basedOn w:val="Normal"/>
    <w:link w:val="FooterChar"/>
    <w:uiPriority w:val="99"/>
    <w:unhideWhenUsed/>
    <w:rsid w:val="007700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0065"/>
    <w:rPr>
      <w:rFonts w:eastAsiaTheme="minorEastAsia"/>
    </w:rPr>
  </w:style>
  <w:style w:type="character" w:customStyle="1" w:styleId="Heading1Char">
    <w:name w:val="Heading 1 Char"/>
    <w:basedOn w:val="DefaultParagraphFont"/>
    <w:link w:val="Heading1"/>
    <w:rsid w:val="00770065"/>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2513D9"/>
    <w:rPr>
      <w:color w:val="0000FF" w:themeColor="hyperlink"/>
      <w:u w:val="single"/>
    </w:rPr>
  </w:style>
  <w:style w:type="character" w:customStyle="1" w:styleId="UnresolvedMention1">
    <w:name w:val="Unresolved Mention1"/>
    <w:basedOn w:val="DefaultParagraphFont"/>
    <w:uiPriority w:val="99"/>
    <w:semiHidden/>
    <w:unhideWhenUsed/>
    <w:rsid w:val="002513D9"/>
    <w:rPr>
      <w:color w:val="605E5C"/>
      <w:shd w:val="clear" w:color="auto" w:fill="E1DFDD"/>
    </w:rPr>
  </w:style>
  <w:style w:type="character" w:styleId="CommentReference">
    <w:name w:val="annotation reference"/>
    <w:basedOn w:val="DefaultParagraphFont"/>
    <w:uiPriority w:val="99"/>
    <w:semiHidden/>
    <w:unhideWhenUsed/>
    <w:rsid w:val="000C7325"/>
    <w:rPr>
      <w:sz w:val="16"/>
      <w:szCs w:val="16"/>
    </w:rPr>
  </w:style>
  <w:style w:type="paragraph" w:styleId="CommentText">
    <w:name w:val="annotation text"/>
    <w:basedOn w:val="Normal"/>
    <w:link w:val="CommentTextChar"/>
    <w:uiPriority w:val="99"/>
    <w:semiHidden/>
    <w:unhideWhenUsed/>
    <w:rsid w:val="000C7325"/>
    <w:pPr>
      <w:spacing w:line="240" w:lineRule="auto"/>
    </w:pPr>
    <w:rPr>
      <w:sz w:val="20"/>
      <w:szCs w:val="20"/>
    </w:rPr>
  </w:style>
  <w:style w:type="character" w:customStyle="1" w:styleId="CommentTextChar">
    <w:name w:val="Comment Text Char"/>
    <w:basedOn w:val="DefaultParagraphFont"/>
    <w:link w:val="CommentText"/>
    <w:uiPriority w:val="99"/>
    <w:semiHidden/>
    <w:rsid w:val="000C732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0C7325"/>
    <w:rPr>
      <w:b/>
      <w:bCs/>
    </w:rPr>
  </w:style>
  <w:style w:type="character" w:customStyle="1" w:styleId="CommentSubjectChar">
    <w:name w:val="Comment Subject Char"/>
    <w:basedOn w:val="CommentTextChar"/>
    <w:link w:val="CommentSubject"/>
    <w:uiPriority w:val="99"/>
    <w:semiHidden/>
    <w:rsid w:val="000C7325"/>
    <w:rPr>
      <w:rFonts w:eastAsiaTheme="minorEastAsia"/>
      <w:b/>
      <w:bCs/>
      <w:sz w:val="20"/>
      <w:szCs w:val="20"/>
    </w:rPr>
  </w:style>
  <w:style w:type="paragraph" w:styleId="BalloonText">
    <w:name w:val="Balloon Text"/>
    <w:basedOn w:val="Normal"/>
    <w:link w:val="BalloonTextChar"/>
    <w:uiPriority w:val="99"/>
    <w:semiHidden/>
    <w:unhideWhenUsed/>
    <w:rsid w:val="000C73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325"/>
    <w:rPr>
      <w:rFonts w:ascii="Segoe UI" w:eastAsiaTheme="minorEastAsia" w:hAnsi="Segoe UI" w:cs="Segoe UI"/>
      <w:sz w:val="18"/>
      <w:szCs w:val="18"/>
    </w:rPr>
  </w:style>
  <w:style w:type="character" w:styleId="FollowedHyperlink">
    <w:name w:val="FollowedHyperlink"/>
    <w:basedOn w:val="DefaultParagraphFont"/>
    <w:uiPriority w:val="99"/>
    <w:semiHidden/>
    <w:unhideWhenUsed/>
    <w:rsid w:val="006A0F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143821">
      <w:bodyDiv w:val="1"/>
      <w:marLeft w:val="0"/>
      <w:marRight w:val="0"/>
      <w:marTop w:val="0"/>
      <w:marBottom w:val="0"/>
      <w:divBdr>
        <w:top w:val="none" w:sz="0" w:space="0" w:color="auto"/>
        <w:left w:val="none" w:sz="0" w:space="0" w:color="auto"/>
        <w:bottom w:val="none" w:sz="0" w:space="0" w:color="auto"/>
        <w:right w:val="none" w:sz="0" w:space="0" w:color="auto"/>
      </w:divBdr>
      <w:divsChild>
        <w:div w:id="416177653">
          <w:marLeft w:val="0"/>
          <w:marRight w:val="0"/>
          <w:marTop w:val="0"/>
          <w:marBottom w:val="0"/>
          <w:divBdr>
            <w:top w:val="none" w:sz="0" w:space="0" w:color="auto"/>
            <w:left w:val="none" w:sz="0" w:space="0" w:color="auto"/>
            <w:bottom w:val="none" w:sz="0" w:space="0" w:color="auto"/>
            <w:right w:val="none" w:sz="0" w:space="0" w:color="auto"/>
          </w:divBdr>
          <w:divsChild>
            <w:div w:id="2078433024">
              <w:marLeft w:val="0"/>
              <w:marRight w:val="0"/>
              <w:marTop w:val="0"/>
              <w:marBottom w:val="0"/>
              <w:divBdr>
                <w:top w:val="none" w:sz="0" w:space="0" w:color="auto"/>
                <w:left w:val="none" w:sz="0" w:space="0" w:color="auto"/>
                <w:bottom w:val="none" w:sz="0" w:space="0" w:color="auto"/>
                <w:right w:val="none" w:sz="0" w:space="0" w:color="auto"/>
              </w:divBdr>
              <w:divsChild>
                <w:div w:id="164662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215948">
      <w:bodyDiv w:val="1"/>
      <w:marLeft w:val="0"/>
      <w:marRight w:val="0"/>
      <w:marTop w:val="0"/>
      <w:marBottom w:val="0"/>
      <w:divBdr>
        <w:top w:val="none" w:sz="0" w:space="0" w:color="auto"/>
        <w:left w:val="none" w:sz="0" w:space="0" w:color="auto"/>
        <w:bottom w:val="none" w:sz="0" w:space="0" w:color="auto"/>
        <w:right w:val="none" w:sz="0" w:space="0" w:color="auto"/>
      </w:divBdr>
      <w:divsChild>
        <w:div w:id="1595817372">
          <w:marLeft w:val="0"/>
          <w:marRight w:val="0"/>
          <w:marTop w:val="0"/>
          <w:marBottom w:val="0"/>
          <w:divBdr>
            <w:top w:val="none" w:sz="0" w:space="0" w:color="auto"/>
            <w:left w:val="none" w:sz="0" w:space="0" w:color="auto"/>
            <w:bottom w:val="none" w:sz="0" w:space="0" w:color="auto"/>
            <w:right w:val="none" w:sz="0" w:space="0" w:color="auto"/>
          </w:divBdr>
          <w:divsChild>
            <w:div w:id="1227375703">
              <w:marLeft w:val="0"/>
              <w:marRight w:val="0"/>
              <w:marTop w:val="0"/>
              <w:marBottom w:val="0"/>
              <w:divBdr>
                <w:top w:val="none" w:sz="0" w:space="0" w:color="auto"/>
                <w:left w:val="none" w:sz="0" w:space="0" w:color="auto"/>
                <w:bottom w:val="none" w:sz="0" w:space="0" w:color="auto"/>
                <w:right w:val="none" w:sz="0" w:space="0" w:color="auto"/>
              </w:divBdr>
              <w:divsChild>
                <w:div w:id="63067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ationalopioidsettlement.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781</Words>
  <Characters>4455</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2021-08-05T13:42:00Z</dcterms:created>
  <dcterms:modified xsi:type="dcterms:W3CDTF">2021-08-05T13:42:00Z</dcterms:modified>
</cp:coreProperties>
</file>