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56FCD" w14:textId="09497380" w:rsidR="007E5EF8" w:rsidRPr="00F63C87" w:rsidRDefault="00B023D0" w:rsidP="00A30293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color w:val="FF0000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ORDINANCE</w:t>
      </w:r>
      <w:r w:rsidR="000F3538">
        <w:rPr>
          <w:rFonts w:ascii="Arial" w:hAnsi="Arial"/>
          <w:b/>
          <w:sz w:val="22"/>
          <w:szCs w:val="22"/>
        </w:rPr>
        <w:t xml:space="preserve"> 10</w:t>
      </w:r>
      <w:bookmarkStart w:id="0" w:name="_GoBack"/>
      <w:bookmarkEnd w:id="0"/>
      <w:r w:rsidR="00F57B2B">
        <w:rPr>
          <w:rFonts w:ascii="Arial" w:hAnsi="Arial"/>
          <w:b/>
          <w:sz w:val="22"/>
          <w:szCs w:val="22"/>
        </w:rPr>
        <w:t>-2</w:t>
      </w:r>
      <w:r w:rsidR="008225B5">
        <w:rPr>
          <w:rFonts w:ascii="Arial" w:hAnsi="Arial"/>
          <w:b/>
          <w:sz w:val="22"/>
          <w:szCs w:val="22"/>
        </w:rPr>
        <w:t>5</w:t>
      </w:r>
      <w:r w:rsidR="00F57B2B">
        <w:rPr>
          <w:rFonts w:ascii="Arial" w:hAnsi="Arial"/>
          <w:b/>
          <w:sz w:val="22"/>
          <w:szCs w:val="22"/>
        </w:rPr>
        <w:t>-O</w:t>
      </w:r>
      <w:r w:rsidR="00857638">
        <w:rPr>
          <w:rFonts w:ascii="Arial" w:hAnsi="Arial"/>
          <w:b/>
          <w:sz w:val="22"/>
          <w:szCs w:val="22"/>
        </w:rPr>
        <w:t xml:space="preserve"> </w:t>
      </w:r>
    </w:p>
    <w:p w14:paraId="0C1ECD0A" w14:textId="77777777" w:rsidR="00A22F05" w:rsidRPr="00F63C87" w:rsidRDefault="00A22F05" w:rsidP="00A22F05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sz w:val="22"/>
          <w:szCs w:val="22"/>
        </w:rPr>
      </w:pPr>
    </w:p>
    <w:p w14:paraId="14ACA9A4" w14:textId="4B906676" w:rsidR="00977A8C" w:rsidRDefault="006A7789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  <w:r w:rsidRPr="006A7789">
        <w:rPr>
          <w:rFonts w:ascii="Arial" w:hAnsi="Arial" w:cs="Arial"/>
          <w:b/>
          <w:sz w:val="22"/>
          <w:szCs w:val="22"/>
        </w:rPr>
        <w:t xml:space="preserve">AN ORDINANCE </w:t>
      </w:r>
      <w:r w:rsidR="004E793A">
        <w:rPr>
          <w:rFonts w:ascii="Arial" w:hAnsi="Arial" w:cs="Arial"/>
          <w:b/>
          <w:sz w:val="22"/>
          <w:szCs w:val="22"/>
        </w:rPr>
        <w:t xml:space="preserve">APPROPRIATING FUNDS </w:t>
      </w:r>
      <w:r w:rsidR="00C842D9">
        <w:rPr>
          <w:rFonts w:ascii="Arial" w:hAnsi="Arial" w:cs="Arial"/>
          <w:b/>
          <w:sz w:val="22"/>
          <w:szCs w:val="22"/>
        </w:rPr>
        <w:t>FOR MULTIPLE CRITICAL WATER DEPARTMENT PROJECTS AND D</w:t>
      </w:r>
      <w:r w:rsidR="000028E9">
        <w:rPr>
          <w:rFonts w:ascii="Arial" w:hAnsi="Arial" w:cs="Arial"/>
          <w:b/>
          <w:sz w:val="22"/>
          <w:szCs w:val="22"/>
        </w:rPr>
        <w:t>ECLARING AN EMERGENCY</w:t>
      </w:r>
      <w:r w:rsidRPr="006A7789">
        <w:rPr>
          <w:rFonts w:ascii="Arial" w:hAnsi="Arial" w:cs="Arial"/>
          <w:b/>
          <w:sz w:val="22"/>
          <w:szCs w:val="22"/>
        </w:rPr>
        <w:t>.</w:t>
      </w:r>
    </w:p>
    <w:p w14:paraId="3EF4A41D" w14:textId="77777777" w:rsidR="006A7789" w:rsidRPr="00F63C87" w:rsidRDefault="006A7789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</w:p>
    <w:p w14:paraId="476F07FD" w14:textId="08B9DB95" w:rsidR="00627746" w:rsidRPr="00627746" w:rsidRDefault="00627746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 xml:space="preserve">WHEREAS, the City of Celina has identified the need for multiple critical Water Department projects, including water main improvements, </w:t>
      </w:r>
      <w:r w:rsidR="00E83E3B">
        <w:rPr>
          <w:rFonts w:ascii="Arial" w:hAnsi="Arial"/>
          <w:sz w:val="22"/>
          <w:szCs w:val="22"/>
        </w:rPr>
        <w:t xml:space="preserve">plant </w:t>
      </w:r>
      <w:r w:rsidRPr="00627746">
        <w:rPr>
          <w:rFonts w:ascii="Arial" w:hAnsi="Arial"/>
          <w:sz w:val="22"/>
          <w:szCs w:val="22"/>
        </w:rPr>
        <w:t>elevator upgrades, SCADA panel replacements, and security camera system enhancements; and</w:t>
      </w:r>
    </w:p>
    <w:p w14:paraId="69673096" w14:textId="77777777" w:rsidR="00DA07BF" w:rsidRDefault="00DA07BF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788C52EC" w14:textId="77777777" w:rsidR="00627746" w:rsidRPr="00627746" w:rsidRDefault="00627746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>WHEREAS, the total estimated cost of these projects is Two Hundred Ninety-Seven Thousand Four Hundred Nine Dollars and Sixteen Cents ($297,409.16), which includes all necessary materials, labor, and associated expenses; and</w:t>
      </w:r>
    </w:p>
    <w:p w14:paraId="0E7B8141" w14:textId="77777777" w:rsidR="00D85FFF" w:rsidRDefault="00D85FFF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48CAC06F" w14:textId="056D6AF0" w:rsidR="00627746" w:rsidRPr="00627746" w:rsidRDefault="00627746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 xml:space="preserve">WHEREAS, funds need appropriated to </w:t>
      </w:r>
      <w:r>
        <w:rPr>
          <w:rFonts w:ascii="Arial" w:hAnsi="Arial"/>
          <w:sz w:val="22"/>
          <w:szCs w:val="22"/>
        </w:rPr>
        <w:t xml:space="preserve">the </w:t>
      </w:r>
      <w:r w:rsidRPr="00627746">
        <w:rPr>
          <w:rFonts w:ascii="Arial" w:hAnsi="Arial"/>
          <w:sz w:val="22"/>
          <w:szCs w:val="22"/>
        </w:rPr>
        <w:t>designated accounts to facilitate payment and tracking of expenditures related to these projects; and</w:t>
      </w:r>
    </w:p>
    <w:p w14:paraId="62763E55" w14:textId="77777777" w:rsidR="0041660A" w:rsidRDefault="0041660A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FFAA766" w14:textId="530258A8" w:rsidR="00627746" w:rsidRPr="00627746" w:rsidRDefault="00627746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>WHEREAS, appropriation of these funds is necessary to ensure the timely completion of these essential infrastructure improvements.</w:t>
      </w:r>
    </w:p>
    <w:p w14:paraId="11753B04" w14:textId="77777777" w:rsidR="006A7789" w:rsidRDefault="006A778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965D1E2" w14:textId="77777777" w:rsidR="00D97D15" w:rsidRPr="00F63C87" w:rsidRDefault="007E5EF8" w:rsidP="00995401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F63C87">
        <w:rPr>
          <w:rFonts w:ascii="Arial" w:hAnsi="Arial"/>
          <w:sz w:val="22"/>
          <w:szCs w:val="22"/>
        </w:rPr>
        <w:t xml:space="preserve">NOW, THEREFORE, BE IT ORDAINED by the Council of the City of Celina, </w:t>
      </w:r>
      <w:r w:rsidR="00323169">
        <w:rPr>
          <w:rFonts w:ascii="Arial" w:hAnsi="Arial"/>
          <w:sz w:val="22"/>
          <w:szCs w:val="22"/>
        </w:rPr>
        <w:t>County of Mercer, S</w:t>
      </w:r>
      <w:r w:rsidR="00CF7BAE" w:rsidRPr="00F63C87">
        <w:rPr>
          <w:rFonts w:ascii="Arial" w:hAnsi="Arial"/>
          <w:sz w:val="22"/>
          <w:szCs w:val="22"/>
        </w:rPr>
        <w:t>tate of Ohio:</w:t>
      </w:r>
    </w:p>
    <w:p w14:paraId="3231A53E" w14:textId="77777777" w:rsidR="00A22F05" w:rsidRPr="00F63C87" w:rsidRDefault="00A22F05" w:rsidP="00475C17">
      <w:pPr>
        <w:pStyle w:val="Heading4"/>
        <w:ind w:firstLine="0"/>
        <w:rPr>
          <w:b w:val="0"/>
          <w:sz w:val="22"/>
          <w:szCs w:val="22"/>
        </w:rPr>
      </w:pPr>
    </w:p>
    <w:p w14:paraId="38D9AFBF" w14:textId="17CDEF9D" w:rsidR="006A7789" w:rsidRDefault="006A7789" w:rsidP="006A7789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 w:rsidRPr="006A7789">
        <w:rPr>
          <w:rFonts w:ascii="Arial" w:hAnsi="Arial"/>
          <w:sz w:val="22"/>
          <w:szCs w:val="22"/>
          <w:u w:val="single"/>
        </w:rPr>
        <w:t xml:space="preserve">SECTION </w:t>
      </w:r>
      <w:r w:rsidR="00197298">
        <w:rPr>
          <w:rFonts w:ascii="Arial" w:hAnsi="Arial"/>
          <w:sz w:val="22"/>
          <w:szCs w:val="22"/>
          <w:u w:val="single"/>
        </w:rPr>
        <w:t>ONE</w:t>
      </w:r>
    </w:p>
    <w:p w14:paraId="1237F467" w14:textId="77777777" w:rsidR="006A7789" w:rsidRPr="006A7789" w:rsidRDefault="006A7789" w:rsidP="006A7789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</w:p>
    <w:p w14:paraId="16C68EA2" w14:textId="3D398E95" w:rsidR="00627746" w:rsidRDefault="00627746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 xml:space="preserve">THAT, City Council hereby directs the Auditor to appropriate </w:t>
      </w:r>
      <w:r>
        <w:rPr>
          <w:rFonts w:ascii="Arial" w:hAnsi="Arial"/>
          <w:sz w:val="22"/>
          <w:szCs w:val="22"/>
        </w:rPr>
        <w:t xml:space="preserve">from the unappropriated balance of the </w:t>
      </w:r>
      <w:r w:rsidRPr="00627746">
        <w:rPr>
          <w:rFonts w:ascii="Arial" w:hAnsi="Arial"/>
          <w:b/>
          <w:bCs/>
          <w:sz w:val="22"/>
          <w:szCs w:val="22"/>
        </w:rPr>
        <w:t>Water Fund</w:t>
      </w:r>
      <w:r>
        <w:rPr>
          <w:rFonts w:ascii="Arial" w:hAnsi="Arial"/>
          <w:sz w:val="22"/>
          <w:szCs w:val="22"/>
        </w:rPr>
        <w:t xml:space="preserve"> f</w:t>
      </w:r>
      <w:r w:rsidRPr="00627746">
        <w:rPr>
          <w:rFonts w:ascii="Arial" w:hAnsi="Arial"/>
          <w:sz w:val="22"/>
          <w:szCs w:val="22"/>
        </w:rPr>
        <w:t>or the following projects:</w:t>
      </w:r>
    </w:p>
    <w:p w14:paraId="0534C56A" w14:textId="77777777" w:rsidR="00C842D9" w:rsidRPr="00627746" w:rsidRDefault="00C842D9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A5AACA7" w14:textId="3F0347D7" w:rsidR="00627746" w:rsidRPr="00627746" w:rsidRDefault="00627746" w:rsidP="0062774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b/>
          <w:bCs/>
          <w:sz w:val="22"/>
          <w:szCs w:val="22"/>
        </w:rPr>
        <w:t>Water Main</w:t>
      </w:r>
      <w:r w:rsidR="004C63EA">
        <w:rPr>
          <w:rFonts w:ascii="Arial" w:hAnsi="Arial"/>
          <w:b/>
          <w:bCs/>
          <w:sz w:val="22"/>
          <w:szCs w:val="22"/>
        </w:rPr>
        <w:t xml:space="preserve"> </w:t>
      </w:r>
      <w:r w:rsidRPr="00627746">
        <w:rPr>
          <w:rFonts w:ascii="Arial" w:hAnsi="Arial"/>
          <w:b/>
          <w:bCs/>
          <w:sz w:val="22"/>
          <w:szCs w:val="22"/>
        </w:rPr>
        <w:t>Improvements</w:t>
      </w:r>
      <w:r w:rsidR="004C63EA">
        <w:rPr>
          <w:rFonts w:ascii="Arial" w:hAnsi="Arial"/>
          <w:b/>
          <w:bCs/>
          <w:sz w:val="22"/>
          <w:szCs w:val="22"/>
        </w:rPr>
        <w:t xml:space="preserve"> </w:t>
      </w:r>
    </w:p>
    <w:p w14:paraId="639E5E4E" w14:textId="77777777" w:rsidR="00627746" w:rsidRPr="00627746" w:rsidRDefault="00627746" w:rsidP="00627746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>Beaver Street (Mill St. to Sugar St.) – $45,000.00</w:t>
      </w:r>
    </w:p>
    <w:p w14:paraId="4D94B5CB" w14:textId="77777777" w:rsidR="00627746" w:rsidRPr="00627746" w:rsidRDefault="00627746" w:rsidP="00627746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>Washington Street (Mill St. to Sugar St.) – $25,000.00</w:t>
      </w:r>
    </w:p>
    <w:p w14:paraId="5D0F1652" w14:textId="77777777" w:rsidR="00627746" w:rsidRDefault="00627746" w:rsidP="00627746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>Blake Street (Mill St. to Sugar St.) – $25,000.00</w:t>
      </w:r>
    </w:p>
    <w:p w14:paraId="2D121F34" w14:textId="1C0FFE93" w:rsidR="004C63EA" w:rsidRPr="00627746" w:rsidRDefault="004C63EA" w:rsidP="00627746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Included in these cost estimates are all water</w:t>
      </w:r>
      <w:r w:rsidR="00E83E3B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main piping, fittings, valves, service taps, meter pits, etc., and bedding stone, back fill stone, and asphalt repairs </w:t>
      </w:r>
    </w:p>
    <w:p w14:paraId="26D81F02" w14:textId="77777777" w:rsidR="00627746" w:rsidRPr="00627746" w:rsidRDefault="00627746" w:rsidP="00627746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b/>
          <w:bCs/>
          <w:sz w:val="22"/>
          <w:szCs w:val="22"/>
        </w:rPr>
        <w:t>Total:</w:t>
      </w:r>
      <w:r w:rsidRPr="00627746">
        <w:rPr>
          <w:rFonts w:ascii="Arial" w:hAnsi="Arial"/>
          <w:sz w:val="22"/>
          <w:szCs w:val="22"/>
        </w:rPr>
        <w:t xml:space="preserve"> $95,000.00</w:t>
      </w:r>
    </w:p>
    <w:p w14:paraId="4C2A53B0" w14:textId="6F084E39" w:rsidR="00627746" w:rsidRPr="00627746" w:rsidRDefault="00627746" w:rsidP="008154D6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b/>
          <w:bCs/>
          <w:sz w:val="22"/>
          <w:szCs w:val="22"/>
        </w:rPr>
        <w:t>Account:</w:t>
      </w:r>
      <w:r w:rsidRPr="00627746">
        <w:rPr>
          <w:rFonts w:ascii="Arial" w:hAnsi="Arial"/>
          <w:sz w:val="22"/>
          <w:szCs w:val="22"/>
        </w:rPr>
        <w:t xml:space="preserve"> 663.632.5512</w:t>
      </w:r>
      <w:r w:rsidR="008154D6">
        <w:rPr>
          <w:rFonts w:ascii="Arial" w:hAnsi="Arial"/>
          <w:sz w:val="22"/>
          <w:szCs w:val="22"/>
        </w:rPr>
        <w:t xml:space="preserve"> –</w:t>
      </w:r>
      <w:r w:rsidRPr="00627746">
        <w:rPr>
          <w:rFonts w:ascii="Arial" w:hAnsi="Arial"/>
          <w:sz w:val="22"/>
          <w:szCs w:val="22"/>
        </w:rPr>
        <w:t xml:space="preserve"> Water Distribution Lines</w:t>
      </w:r>
      <w:r w:rsidRPr="008154D6">
        <w:rPr>
          <w:rFonts w:ascii="Arial" w:hAnsi="Arial"/>
          <w:sz w:val="22"/>
          <w:szCs w:val="22"/>
        </w:rPr>
        <w:t>-Pipe Capital</w:t>
      </w:r>
    </w:p>
    <w:p w14:paraId="0ED9571D" w14:textId="77777777" w:rsidR="00627746" w:rsidRPr="00627746" w:rsidRDefault="00627746" w:rsidP="0062774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b/>
          <w:bCs/>
          <w:sz w:val="22"/>
          <w:szCs w:val="22"/>
        </w:rPr>
        <w:t>1974 Building Elevator Upgrades</w:t>
      </w:r>
    </w:p>
    <w:p w14:paraId="42EFB4A6" w14:textId="77777777" w:rsidR="00627746" w:rsidRPr="00627746" w:rsidRDefault="00627746" w:rsidP="00627746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>Removal and replacement of the elevator controller, hydraulic pump, car controls, and electrical systems</w:t>
      </w:r>
    </w:p>
    <w:p w14:paraId="00F2183B" w14:textId="77777777" w:rsidR="00627746" w:rsidRPr="00627746" w:rsidRDefault="00627746" w:rsidP="00627746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b/>
          <w:bCs/>
          <w:sz w:val="22"/>
          <w:szCs w:val="22"/>
        </w:rPr>
        <w:t>Total:</w:t>
      </w:r>
      <w:r w:rsidRPr="00627746">
        <w:rPr>
          <w:rFonts w:ascii="Arial" w:hAnsi="Arial"/>
          <w:sz w:val="22"/>
          <w:szCs w:val="22"/>
        </w:rPr>
        <w:t xml:space="preserve"> $144,000.00</w:t>
      </w:r>
    </w:p>
    <w:p w14:paraId="62982D54" w14:textId="4B3329F8" w:rsidR="00627746" w:rsidRPr="00627746" w:rsidRDefault="00627746" w:rsidP="00627746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b/>
          <w:bCs/>
          <w:sz w:val="22"/>
          <w:szCs w:val="22"/>
        </w:rPr>
        <w:t>Account:</w:t>
      </w:r>
      <w:r w:rsidRPr="00627746">
        <w:rPr>
          <w:rFonts w:ascii="Arial" w:hAnsi="Arial"/>
          <w:sz w:val="22"/>
          <w:szCs w:val="22"/>
        </w:rPr>
        <w:t xml:space="preserve"> 663.631.5540 </w:t>
      </w:r>
      <w:r>
        <w:rPr>
          <w:rFonts w:ascii="Arial" w:hAnsi="Arial"/>
          <w:sz w:val="22"/>
          <w:szCs w:val="22"/>
        </w:rPr>
        <w:t>–</w:t>
      </w:r>
      <w:r w:rsidRPr="00627746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Water Plant</w:t>
      </w:r>
      <w:r w:rsidRPr="00627746">
        <w:rPr>
          <w:rFonts w:ascii="Arial" w:hAnsi="Arial"/>
          <w:sz w:val="22"/>
          <w:szCs w:val="22"/>
        </w:rPr>
        <w:t xml:space="preserve"> Building</w:t>
      </w:r>
      <w:r>
        <w:rPr>
          <w:rFonts w:ascii="Arial" w:hAnsi="Arial"/>
          <w:sz w:val="22"/>
          <w:szCs w:val="22"/>
        </w:rPr>
        <w:t>s-</w:t>
      </w:r>
      <w:r w:rsidRPr="00627746">
        <w:rPr>
          <w:rFonts w:ascii="Arial" w:hAnsi="Arial"/>
          <w:sz w:val="22"/>
          <w:szCs w:val="22"/>
        </w:rPr>
        <w:t>Ground</w:t>
      </w:r>
      <w:r>
        <w:rPr>
          <w:rFonts w:ascii="Arial" w:hAnsi="Arial"/>
          <w:sz w:val="22"/>
          <w:szCs w:val="22"/>
        </w:rPr>
        <w:t xml:space="preserve"> Capital</w:t>
      </w:r>
    </w:p>
    <w:p w14:paraId="030FDB91" w14:textId="77777777" w:rsidR="00627746" w:rsidRPr="00627746" w:rsidRDefault="00627746" w:rsidP="0062774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b/>
          <w:bCs/>
          <w:sz w:val="22"/>
          <w:szCs w:val="22"/>
        </w:rPr>
        <w:t>Water Tower SCADA Panel Replacement</w:t>
      </w:r>
    </w:p>
    <w:p w14:paraId="126705C5" w14:textId="77777777" w:rsidR="00627746" w:rsidRPr="00627746" w:rsidRDefault="00627746" w:rsidP="00627746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>Replacement of both water tower SCADA control panels and communication upgrades</w:t>
      </w:r>
    </w:p>
    <w:p w14:paraId="155523F9" w14:textId="77777777" w:rsidR="00627746" w:rsidRPr="00627746" w:rsidRDefault="00627746" w:rsidP="00627746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b/>
          <w:bCs/>
          <w:sz w:val="22"/>
          <w:szCs w:val="22"/>
        </w:rPr>
        <w:t>Total:</w:t>
      </w:r>
      <w:r w:rsidRPr="00627746">
        <w:rPr>
          <w:rFonts w:ascii="Arial" w:hAnsi="Arial"/>
          <w:sz w:val="22"/>
          <w:szCs w:val="22"/>
        </w:rPr>
        <w:t xml:space="preserve"> $30,377.16</w:t>
      </w:r>
    </w:p>
    <w:p w14:paraId="7E51C3EC" w14:textId="056924E6" w:rsidR="00627746" w:rsidRPr="00627746" w:rsidRDefault="00627746" w:rsidP="00627746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b/>
          <w:bCs/>
          <w:sz w:val="22"/>
          <w:szCs w:val="22"/>
        </w:rPr>
        <w:t>Account:</w:t>
      </w:r>
      <w:r w:rsidRPr="00627746">
        <w:rPr>
          <w:rFonts w:ascii="Arial" w:hAnsi="Arial"/>
          <w:sz w:val="22"/>
          <w:szCs w:val="22"/>
        </w:rPr>
        <w:t xml:space="preserve"> </w:t>
      </w:r>
      <w:r w:rsidR="008154D6">
        <w:rPr>
          <w:rFonts w:ascii="Arial" w:hAnsi="Arial"/>
          <w:sz w:val="22"/>
          <w:szCs w:val="22"/>
        </w:rPr>
        <w:t>663.631.5330 – Water Plant Operating Supplies/Expenses</w:t>
      </w:r>
    </w:p>
    <w:p w14:paraId="21D624FB" w14:textId="77777777" w:rsidR="00627746" w:rsidRPr="00627746" w:rsidRDefault="00627746" w:rsidP="0062774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b/>
          <w:bCs/>
          <w:sz w:val="22"/>
          <w:szCs w:val="22"/>
        </w:rPr>
        <w:t>Security Camera System Replacement Project</w:t>
      </w:r>
    </w:p>
    <w:p w14:paraId="2F55688F" w14:textId="77777777" w:rsidR="00627746" w:rsidRPr="00627746" w:rsidRDefault="00627746" w:rsidP="00627746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>Upgrade and replacement of cameras at multiple locations, including the lighthouse, Water Treatment Plant, and water towers</w:t>
      </w:r>
    </w:p>
    <w:p w14:paraId="7A98F257" w14:textId="77777777" w:rsidR="00627746" w:rsidRPr="00627746" w:rsidRDefault="00627746" w:rsidP="00627746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b/>
          <w:bCs/>
          <w:sz w:val="22"/>
          <w:szCs w:val="22"/>
        </w:rPr>
        <w:t>Total:</w:t>
      </w:r>
      <w:r w:rsidRPr="00627746">
        <w:rPr>
          <w:rFonts w:ascii="Arial" w:hAnsi="Arial"/>
          <w:sz w:val="22"/>
          <w:szCs w:val="22"/>
        </w:rPr>
        <w:t xml:space="preserve"> $28,032.00</w:t>
      </w:r>
    </w:p>
    <w:p w14:paraId="5895DCE1" w14:textId="3298333C" w:rsidR="00627746" w:rsidRPr="00627746" w:rsidRDefault="00627746" w:rsidP="008154D6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b/>
          <w:bCs/>
          <w:sz w:val="22"/>
          <w:szCs w:val="22"/>
        </w:rPr>
        <w:t>Account:</w:t>
      </w:r>
      <w:r w:rsidRPr="00627746">
        <w:rPr>
          <w:rFonts w:ascii="Arial" w:hAnsi="Arial"/>
          <w:sz w:val="22"/>
          <w:szCs w:val="22"/>
        </w:rPr>
        <w:t xml:space="preserve"> 663.631.5330</w:t>
      </w:r>
      <w:r w:rsidR="008154D6">
        <w:rPr>
          <w:rFonts w:ascii="Arial" w:hAnsi="Arial"/>
          <w:sz w:val="22"/>
          <w:szCs w:val="22"/>
        </w:rPr>
        <w:t xml:space="preserve"> – </w:t>
      </w:r>
      <w:r w:rsidR="008154D6" w:rsidRPr="008154D6">
        <w:rPr>
          <w:rFonts w:ascii="Arial" w:hAnsi="Arial"/>
          <w:sz w:val="22"/>
          <w:szCs w:val="22"/>
        </w:rPr>
        <w:t>Water Plant Operating Supplies/Expenses</w:t>
      </w:r>
    </w:p>
    <w:p w14:paraId="3062D110" w14:textId="77777777" w:rsidR="0015065C" w:rsidRDefault="0015065C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F551135" w14:textId="77777777" w:rsidR="0015065C" w:rsidRDefault="0015065C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B0252AA" w14:textId="77777777" w:rsidR="00C842D9" w:rsidRPr="006A7789" w:rsidRDefault="00C842D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D820BB9" w14:textId="77777777" w:rsidR="00CE5AE1" w:rsidRDefault="00CE5AE1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</w:rPr>
      </w:pPr>
    </w:p>
    <w:p w14:paraId="6108A081" w14:textId="733E9431" w:rsidR="007E5EF8" w:rsidRPr="00160F50" w:rsidRDefault="00CE5AE1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lastRenderedPageBreak/>
        <w:t>S</w:t>
      </w:r>
      <w:r w:rsidR="007E5EF8" w:rsidRPr="00160F50">
        <w:rPr>
          <w:rFonts w:ascii="Arial" w:hAnsi="Arial"/>
          <w:sz w:val="22"/>
          <w:szCs w:val="22"/>
          <w:u w:val="single"/>
        </w:rPr>
        <w:t>ECTION T</w:t>
      </w:r>
      <w:r w:rsidR="00CF2F70">
        <w:rPr>
          <w:rFonts w:ascii="Arial" w:hAnsi="Arial"/>
          <w:sz w:val="22"/>
          <w:szCs w:val="22"/>
          <w:u w:val="single"/>
        </w:rPr>
        <w:t>WO</w:t>
      </w:r>
    </w:p>
    <w:p w14:paraId="23026F13" w14:textId="6BCEDED4" w:rsidR="007E5EF8" w:rsidRPr="00160F50" w:rsidRDefault="006A7789" w:rsidP="00DC6571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6A7789">
        <w:rPr>
          <w:rFonts w:ascii="Arial" w:hAnsi="Arial" w:cs="Arial"/>
          <w:sz w:val="22"/>
          <w:szCs w:val="22"/>
        </w:rPr>
        <w:t xml:space="preserve">THAT, this Ordinance shall be declared an emergency measure immediately necessary for the preservation of the public peace, safety, and welfare, </w:t>
      </w:r>
      <w:r w:rsidR="00A04CA7" w:rsidRPr="00A04CA7">
        <w:rPr>
          <w:rFonts w:ascii="Arial" w:hAnsi="Arial" w:cs="Arial"/>
          <w:sz w:val="22"/>
          <w:szCs w:val="22"/>
        </w:rPr>
        <w:t>such emergency arising from the need to fund essential water infrastructure improvements without delay</w:t>
      </w:r>
      <w:r w:rsidRPr="006A7789">
        <w:rPr>
          <w:rFonts w:ascii="Arial" w:hAnsi="Arial" w:cs="Arial"/>
          <w:sz w:val="22"/>
          <w:szCs w:val="22"/>
        </w:rPr>
        <w:t>. NOW, therefore, this ordinance shall take effect and be in force from and after its passage and approval by the Mayor at the earliest period allowed by law.</w:t>
      </w:r>
    </w:p>
    <w:p w14:paraId="2F6BE932" w14:textId="6E3D6B67" w:rsidR="007E5EF8" w:rsidRPr="00F63C87" w:rsidRDefault="007E5EF8" w:rsidP="007C22D8">
      <w:pPr>
        <w:pStyle w:val="Subtitle"/>
        <w:rPr>
          <w:rFonts w:ascii="Arial" w:hAnsi="Arial" w:cs="Arial"/>
          <w:b/>
          <w:bCs/>
          <w:sz w:val="22"/>
          <w:szCs w:val="22"/>
        </w:rPr>
      </w:pPr>
      <w:r w:rsidRPr="00160F50">
        <w:rPr>
          <w:rFonts w:ascii="Arial" w:hAnsi="Arial" w:cs="Arial"/>
          <w:sz w:val="22"/>
          <w:szCs w:val="22"/>
        </w:rPr>
        <w:t xml:space="preserve">PASSED this </w:t>
      </w:r>
      <w:r w:rsidRPr="00A8756B">
        <w:rPr>
          <w:rFonts w:ascii="Arial" w:hAnsi="Arial" w:cs="Arial"/>
          <w:sz w:val="22"/>
          <w:szCs w:val="22"/>
        </w:rPr>
        <w:tab/>
      </w:r>
      <w:r w:rsidR="00AD30EB" w:rsidRPr="00A8756B">
        <w:rPr>
          <w:rFonts w:ascii="Arial" w:hAnsi="Arial" w:cs="Arial"/>
          <w:sz w:val="22"/>
          <w:szCs w:val="22"/>
        </w:rPr>
        <w:t>_____</w:t>
      </w:r>
      <w:r w:rsidR="00661091" w:rsidRPr="00160F50">
        <w:rPr>
          <w:rFonts w:ascii="Arial" w:hAnsi="Arial" w:cs="Arial"/>
          <w:sz w:val="22"/>
          <w:szCs w:val="22"/>
        </w:rPr>
        <w:t xml:space="preserve">day of </w:t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661091" w:rsidRPr="00160F50">
        <w:rPr>
          <w:rFonts w:ascii="Arial" w:hAnsi="Arial" w:cs="Arial"/>
          <w:sz w:val="22"/>
          <w:szCs w:val="22"/>
        </w:rPr>
        <w:t>, 20</w:t>
      </w:r>
      <w:r w:rsidR="007E7887" w:rsidRPr="00160F50">
        <w:rPr>
          <w:rFonts w:ascii="Arial" w:hAnsi="Arial" w:cs="Arial"/>
          <w:sz w:val="22"/>
          <w:szCs w:val="22"/>
        </w:rPr>
        <w:t>2</w:t>
      </w:r>
      <w:r w:rsidR="008225B5">
        <w:rPr>
          <w:rFonts w:ascii="Arial" w:hAnsi="Arial" w:cs="Arial"/>
          <w:sz w:val="22"/>
          <w:szCs w:val="22"/>
        </w:rPr>
        <w:t>5</w:t>
      </w:r>
    </w:p>
    <w:p w14:paraId="59DDECF8" w14:textId="77777777" w:rsidR="000A27AE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</w:p>
    <w:p w14:paraId="31D8BCB6" w14:textId="77777777" w:rsidR="007E5EF8" w:rsidRPr="00F63C87" w:rsidRDefault="000A27AE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</w:p>
    <w:p w14:paraId="62CC6B0E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="00D97D15" w:rsidRPr="00F63C87">
        <w:rPr>
          <w:rFonts w:ascii="Arial" w:hAnsi="Arial" w:cs="Arial"/>
          <w:b w:val="0"/>
          <w:sz w:val="22"/>
          <w:szCs w:val="22"/>
        </w:rPr>
        <w:tab/>
      </w:r>
      <w:r w:rsidR="000A27AE">
        <w:rPr>
          <w:rFonts w:ascii="Arial" w:hAnsi="Arial" w:cs="Arial"/>
          <w:b w:val="0"/>
          <w:sz w:val="22"/>
          <w:szCs w:val="22"/>
        </w:rPr>
        <w:t xml:space="preserve"> </w:t>
      </w:r>
      <w:r w:rsidRPr="00F63C87">
        <w:rPr>
          <w:rFonts w:ascii="Arial" w:hAnsi="Arial" w:cs="Arial"/>
          <w:b w:val="0"/>
          <w:sz w:val="22"/>
          <w:szCs w:val="22"/>
        </w:rPr>
        <w:t xml:space="preserve">Jason D. King, </w:t>
      </w:r>
      <w:r w:rsidRPr="00F63C87">
        <w:rPr>
          <w:rFonts w:ascii="Arial" w:hAnsi="Arial" w:cs="Arial"/>
          <w:b w:val="0"/>
          <w:bCs/>
          <w:sz w:val="22"/>
          <w:szCs w:val="22"/>
        </w:rPr>
        <w:t>President of Council</w:t>
      </w:r>
    </w:p>
    <w:p w14:paraId="5733E93A" w14:textId="77777777" w:rsidR="008E7717" w:rsidRDefault="008E7717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7D873A8C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bCs/>
          <w:sz w:val="22"/>
          <w:szCs w:val="22"/>
        </w:rPr>
        <w:t>ATTEST:</w:t>
      </w:r>
      <w:r w:rsidR="000A27AE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47DDFCF4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A3DEC4B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  <w:u w:val="single"/>
        </w:rPr>
      </w:pP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</w:p>
    <w:p w14:paraId="249EAFF2" w14:textId="77777777" w:rsidR="007E5EF8" w:rsidRPr="00F63C87" w:rsidRDefault="00B22E4B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Michael </w:t>
      </w:r>
      <w:r w:rsidR="00A8756B">
        <w:rPr>
          <w:rFonts w:ascii="Arial" w:hAnsi="Arial" w:cs="Arial"/>
          <w:sz w:val="22"/>
          <w:szCs w:val="22"/>
        </w:rPr>
        <w:t>F. Didonato</w:t>
      </w:r>
      <w:r w:rsidR="000310A5" w:rsidRPr="00F63C87">
        <w:rPr>
          <w:rFonts w:ascii="Arial" w:hAnsi="Arial" w:cs="Arial"/>
          <w:sz w:val="22"/>
          <w:szCs w:val="22"/>
        </w:rPr>
        <w:t>,</w:t>
      </w:r>
      <w:r w:rsidR="00F1197B" w:rsidRPr="00F63C87">
        <w:rPr>
          <w:rFonts w:ascii="Arial" w:hAnsi="Arial" w:cs="Arial"/>
          <w:sz w:val="22"/>
          <w:szCs w:val="22"/>
        </w:rPr>
        <w:t xml:space="preserve"> </w:t>
      </w:r>
      <w:r w:rsidR="007E5EF8" w:rsidRPr="00F63C87">
        <w:rPr>
          <w:rFonts w:ascii="Arial" w:hAnsi="Arial" w:cs="Arial"/>
          <w:sz w:val="22"/>
          <w:szCs w:val="22"/>
        </w:rPr>
        <w:t>Clerk of Council</w:t>
      </w:r>
    </w:p>
    <w:p w14:paraId="76D0A151" w14:textId="678FC27D" w:rsidR="007E5EF8" w:rsidRPr="00F63C87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bCs/>
          <w:sz w:val="22"/>
          <w:szCs w:val="22"/>
        </w:rPr>
      </w:pP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="00D97D15"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Cs/>
          <w:sz w:val="22"/>
          <w:szCs w:val="22"/>
        </w:rPr>
        <w:t xml:space="preserve">APPROVED </w:t>
      </w:r>
      <w:r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Cs/>
          <w:sz w:val="22"/>
          <w:szCs w:val="22"/>
          <w:u w:val="single"/>
        </w:rPr>
        <w:tab/>
        <w:t xml:space="preserve">            </w:t>
      </w:r>
      <w:r w:rsidR="00661091" w:rsidRPr="00F63C87">
        <w:rPr>
          <w:rFonts w:ascii="Arial" w:hAnsi="Arial" w:cs="Arial"/>
          <w:bCs/>
          <w:sz w:val="22"/>
          <w:szCs w:val="22"/>
        </w:rPr>
        <w:t>, 20</w:t>
      </w:r>
      <w:r w:rsidR="007E7887">
        <w:rPr>
          <w:rFonts w:ascii="Arial" w:hAnsi="Arial" w:cs="Arial"/>
          <w:bCs/>
          <w:sz w:val="22"/>
          <w:szCs w:val="22"/>
        </w:rPr>
        <w:t>2</w:t>
      </w:r>
      <w:r w:rsidR="008225B5">
        <w:rPr>
          <w:rFonts w:ascii="Arial" w:hAnsi="Arial" w:cs="Arial"/>
          <w:bCs/>
          <w:sz w:val="22"/>
          <w:szCs w:val="22"/>
        </w:rPr>
        <w:t>5</w:t>
      </w:r>
    </w:p>
    <w:p w14:paraId="3CC9886D" w14:textId="77777777" w:rsidR="007E5EF8" w:rsidRPr="00F63C87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</w:p>
    <w:p w14:paraId="1A839BEF" w14:textId="77777777" w:rsidR="007E5EF8" w:rsidRPr="00F63C87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14:paraId="4601ED9A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>Jeff</w:t>
      </w:r>
      <w:r w:rsidR="0077123A" w:rsidRPr="00F63C87">
        <w:rPr>
          <w:rFonts w:ascii="Arial" w:hAnsi="Arial" w:cs="Arial"/>
          <w:b w:val="0"/>
          <w:bCs/>
          <w:sz w:val="22"/>
          <w:szCs w:val="22"/>
        </w:rPr>
        <w:t>rey S.</w:t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 xml:space="preserve"> Hazel</w:t>
      </w:r>
      <w:r w:rsidRPr="00F63C87">
        <w:rPr>
          <w:rFonts w:ascii="Arial" w:hAnsi="Arial" w:cs="Arial"/>
          <w:b w:val="0"/>
          <w:bCs/>
          <w:sz w:val="22"/>
          <w:szCs w:val="22"/>
        </w:rPr>
        <w:t>, Mayor</w:t>
      </w:r>
    </w:p>
    <w:p w14:paraId="5304F540" w14:textId="77777777" w:rsidR="007E5EF8" w:rsidRPr="00F63C87" w:rsidRDefault="007E5EF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>APPROVED AS TO FORM:</w:t>
      </w:r>
    </w:p>
    <w:p w14:paraId="00417CF5" w14:textId="77777777" w:rsidR="007E5EF8" w:rsidRPr="00F63C87" w:rsidRDefault="007E5EF8">
      <w:pPr>
        <w:tabs>
          <w:tab w:val="left" w:pos="3600"/>
        </w:tabs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</w:p>
    <w:p w14:paraId="6B637B46" w14:textId="77777777" w:rsidR="007E5EF8" w:rsidRPr="00F63C87" w:rsidRDefault="007E5EF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14:paraId="627D1614" w14:textId="77777777" w:rsidR="007E5EF8" w:rsidRPr="00F63C87" w:rsidRDefault="000821F5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 xml:space="preserve">George </w:t>
      </w:r>
      <w:r w:rsidR="0077123A" w:rsidRPr="00F63C87">
        <w:rPr>
          <w:rFonts w:ascii="Arial" w:hAnsi="Arial" w:cs="Arial"/>
          <w:sz w:val="22"/>
          <w:szCs w:val="22"/>
        </w:rPr>
        <w:t>E</w:t>
      </w:r>
      <w:r w:rsidR="00836452" w:rsidRPr="00F63C87">
        <w:rPr>
          <w:rFonts w:ascii="Arial" w:hAnsi="Arial" w:cs="Arial"/>
          <w:sz w:val="22"/>
          <w:szCs w:val="22"/>
        </w:rPr>
        <w:t>rik</w:t>
      </w:r>
      <w:r w:rsidR="0077123A" w:rsidRPr="00F63C87">
        <w:rPr>
          <w:rFonts w:ascii="Arial" w:hAnsi="Arial" w:cs="Arial"/>
          <w:sz w:val="22"/>
          <w:szCs w:val="22"/>
        </w:rPr>
        <w:t xml:space="preserve">. </w:t>
      </w:r>
      <w:r w:rsidRPr="00F63C87">
        <w:rPr>
          <w:rFonts w:ascii="Arial" w:hAnsi="Arial" w:cs="Arial"/>
          <w:sz w:val="22"/>
          <w:szCs w:val="22"/>
        </w:rPr>
        <w:t>Moore</w:t>
      </w:r>
      <w:r w:rsidR="00836452" w:rsidRPr="00F63C87">
        <w:rPr>
          <w:rFonts w:ascii="Arial" w:hAnsi="Arial" w:cs="Arial"/>
          <w:sz w:val="22"/>
          <w:szCs w:val="22"/>
        </w:rPr>
        <w:t>, Esq.</w:t>
      </w:r>
      <w:r w:rsidR="007E5EF8" w:rsidRPr="00F63C87">
        <w:rPr>
          <w:rFonts w:ascii="Arial" w:hAnsi="Arial" w:cs="Arial"/>
          <w:sz w:val="22"/>
          <w:szCs w:val="22"/>
        </w:rPr>
        <w:t>, City Law Director</w:t>
      </w:r>
    </w:p>
    <w:sectPr w:rsidR="007E5EF8" w:rsidRPr="00F63C87" w:rsidSect="00D97D15"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BDC"/>
    <w:multiLevelType w:val="multilevel"/>
    <w:tmpl w:val="EEF24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23A4"/>
    <w:multiLevelType w:val="multilevel"/>
    <w:tmpl w:val="0346E8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77704"/>
    <w:multiLevelType w:val="multilevel"/>
    <w:tmpl w:val="40AEC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38313E"/>
    <w:multiLevelType w:val="multilevel"/>
    <w:tmpl w:val="9A100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35386C"/>
    <w:multiLevelType w:val="hybridMultilevel"/>
    <w:tmpl w:val="DDBAC940"/>
    <w:lvl w:ilvl="0" w:tplc="BEF0B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E47C45"/>
    <w:multiLevelType w:val="multilevel"/>
    <w:tmpl w:val="86F00B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367F92"/>
    <w:multiLevelType w:val="hybridMultilevel"/>
    <w:tmpl w:val="DB481332"/>
    <w:lvl w:ilvl="0" w:tplc="D95E8BA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165DB8"/>
    <w:multiLevelType w:val="hybridMultilevel"/>
    <w:tmpl w:val="ADA895AA"/>
    <w:lvl w:ilvl="0" w:tplc="2AAEB762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C96"/>
    <w:multiLevelType w:val="multilevel"/>
    <w:tmpl w:val="842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7"/>
    <w:rsid w:val="000028E9"/>
    <w:rsid w:val="00003DF8"/>
    <w:rsid w:val="00020E0E"/>
    <w:rsid w:val="00025D0C"/>
    <w:rsid w:val="000310A5"/>
    <w:rsid w:val="000313EB"/>
    <w:rsid w:val="000344B0"/>
    <w:rsid w:val="00035DAE"/>
    <w:rsid w:val="00041AF9"/>
    <w:rsid w:val="0005156C"/>
    <w:rsid w:val="00064F3E"/>
    <w:rsid w:val="000741E5"/>
    <w:rsid w:val="000821F5"/>
    <w:rsid w:val="00083C7F"/>
    <w:rsid w:val="000878EC"/>
    <w:rsid w:val="00091662"/>
    <w:rsid w:val="00093BB0"/>
    <w:rsid w:val="00096EF0"/>
    <w:rsid w:val="000A27AE"/>
    <w:rsid w:val="000A619C"/>
    <w:rsid w:val="000A7BE6"/>
    <w:rsid w:val="000B7E17"/>
    <w:rsid w:val="000C75FE"/>
    <w:rsid w:val="000D0F5C"/>
    <w:rsid w:val="000E22D5"/>
    <w:rsid w:val="000F3538"/>
    <w:rsid w:val="000F3E22"/>
    <w:rsid w:val="000F52DF"/>
    <w:rsid w:val="00101A30"/>
    <w:rsid w:val="00106B8D"/>
    <w:rsid w:val="00107B68"/>
    <w:rsid w:val="0011037E"/>
    <w:rsid w:val="00113797"/>
    <w:rsid w:val="00115C7C"/>
    <w:rsid w:val="00120B92"/>
    <w:rsid w:val="001473D1"/>
    <w:rsid w:val="0015065C"/>
    <w:rsid w:val="001559AB"/>
    <w:rsid w:val="001578D7"/>
    <w:rsid w:val="00160F50"/>
    <w:rsid w:val="00164423"/>
    <w:rsid w:val="001667B8"/>
    <w:rsid w:val="001679ED"/>
    <w:rsid w:val="00174802"/>
    <w:rsid w:val="001811FD"/>
    <w:rsid w:val="00183A85"/>
    <w:rsid w:val="00186A01"/>
    <w:rsid w:val="001873E1"/>
    <w:rsid w:val="00195223"/>
    <w:rsid w:val="00196C9D"/>
    <w:rsid w:val="00197298"/>
    <w:rsid w:val="001A22D7"/>
    <w:rsid w:val="001B1142"/>
    <w:rsid w:val="001B5495"/>
    <w:rsid w:val="001D7EB6"/>
    <w:rsid w:val="001E0124"/>
    <w:rsid w:val="001E1339"/>
    <w:rsid w:val="001E609D"/>
    <w:rsid w:val="001F3A2B"/>
    <w:rsid w:val="001F5FD9"/>
    <w:rsid w:val="001F7D32"/>
    <w:rsid w:val="00202FD7"/>
    <w:rsid w:val="002060DA"/>
    <w:rsid w:val="00207171"/>
    <w:rsid w:val="002119DC"/>
    <w:rsid w:val="00216B53"/>
    <w:rsid w:val="00230822"/>
    <w:rsid w:val="0023335F"/>
    <w:rsid w:val="00234763"/>
    <w:rsid w:val="002370A1"/>
    <w:rsid w:val="00242EFD"/>
    <w:rsid w:val="002441F7"/>
    <w:rsid w:val="00244DEA"/>
    <w:rsid w:val="00247FB0"/>
    <w:rsid w:val="00250D16"/>
    <w:rsid w:val="00252BB4"/>
    <w:rsid w:val="002538D8"/>
    <w:rsid w:val="0026749D"/>
    <w:rsid w:val="002675EB"/>
    <w:rsid w:val="00270152"/>
    <w:rsid w:val="002815B8"/>
    <w:rsid w:val="00291B99"/>
    <w:rsid w:val="00292F53"/>
    <w:rsid w:val="002A034B"/>
    <w:rsid w:val="002A1110"/>
    <w:rsid w:val="002B159F"/>
    <w:rsid w:val="002C4E0D"/>
    <w:rsid w:val="002D0331"/>
    <w:rsid w:val="002D5DF3"/>
    <w:rsid w:val="002F045F"/>
    <w:rsid w:val="003026FA"/>
    <w:rsid w:val="00302FBB"/>
    <w:rsid w:val="00305C81"/>
    <w:rsid w:val="00312188"/>
    <w:rsid w:val="00322351"/>
    <w:rsid w:val="003226CF"/>
    <w:rsid w:val="00322A14"/>
    <w:rsid w:val="00323169"/>
    <w:rsid w:val="00325A87"/>
    <w:rsid w:val="00332D43"/>
    <w:rsid w:val="00336778"/>
    <w:rsid w:val="00337C21"/>
    <w:rsid w:val="003475E4"/>
    <w:rsid w:val="00355F71"/>
    <w:rsid w:val="003610C8"/>
    <w:rsid w:val="00361DFD"/>
    <w:rsid w:val="003633C8"/>
    <w:rsid w:val="0036481D"/>
    <w:rsid w:val="00374C9C"/>
    <w:rsid w:val="0037730E"/>
    <w:rsid w:val="00377E08"/>
    <w:rsid w:val="00382241"/>
    <w:rsid w:val="00382E13"/>
    <w:rsid w:val="003856D6"/>
    <w:rsid w:val="003914F4"/>
    <w:rsid w:val="0039642D"/>
    <w:rsid w:val="003B49A9"/>
    <w:rsid w:val="003B544D"/>
    <w:rsid w:val="003B59E2"/>
    <w:rsid w:val="003B7CF3"/>
    <w:rsid w:val="003C6C3C"/>
    <w:rsid w:val="003E430E"/>
    <w:rsid w:val="003E78DA"/>
    <w:rsid w:val="003F2636"/>
    <w:rsid w:val="003F6126"/>
    <w:rsid w:val="004018A3"/>
    <w:rsid w:val="00407287"/>
    <w:rsid w:val="00410CAF"/>
    <w:rsid w:val="0041660A"/>
    <w:rsid w:val="004166B7"/>
    <w:rsid w:val="00424429"/>
    <w:rsid w:val="00426CB6"/>
    <w:rsid w:val="00426EB3"/>
    <w:rsid w:val="004402D9"/>
    <w:rsid w:val="0044216E"/>
    <w:rsid w:val="00445053"/>
    <w:rsid w:val="0044719B"/>
    <w:rsid w:val="00453E12"/>
    <w:rsid w:val="00461CC9"/>
    <w:rsid w:val="00463A04"/>
    <w:rsid w:val="00465C83"/>
    <w:rsid w:val="00466FA2"/>
    <w:rsid w:val="00473F4A"/>
    <w:rsid w:val="00475C17"/>
    <w:rsid w:val="004A1202"/>
    <w:rsid w:val="004A316E"/>
    <w:rsid w:val="004B0DE0"/>
    <w:rsid w:val="004B4B06"/>
    <w:rsid w:val="004C1560"/>
    <w:rsid w:val="004C5989"/>
    <w:rsid w:val="004C63EA"/>
    <w:rsid w:val="004D2F44"/>
    <w:rsid w:val="004E4786"/>
    <w:rsid w:val="004E66CB"/>
    <w:rsid w:val="004E793A"/>
    <w:rsid w:val="004F570C"/>
    <w:rsid w:val="005101FB"/>
    <w:rsid w:val="005128BF"/>
    <w:rsid w:val="00521517"/>
    <w:rsid w:val="00524025"/>
    <w:rsid w:val="00544227"/>
    <w:rsid w:val="005455D9"/>
    <w:rsid w:val="00551E4B"/>
    <w:rsid w:val="0055544D"/>
    <w:rsid w:val="00573A26"/>
    <w:rsid w:val="005804DF"/>
    <w:rsid w:val="00583674"/>
    <w:rsid w:val="0059603F"/>
    <w:rsid w:val="005A1A30"/>
    <w:rsid w:val="005A4255"/>
    <w:rsid w:val="005A4989"/>
    <w:rsid w:val="005B1877"/>
    <w:rsid w:val="005B1AB8"/>
    <w:rsid w:val="005B3580"/>
    <w:rsid w:val="005C248D"/>
    <w:rsid w:val="005D3D84"/>
    <w:rsid w:val="005D6309"/>
    <w:rsid w:val="005E4288"/>
    <w:rsid w:val="005E561A"/>
    <w:rsid w:val="005F21C6"/>
    <w:rsid w:val="005F26C3"/>
    <w:rsid w:val="005F639B"/>
    <w:rsid w:val="0060143C"/>
    <w:rsid w:val="00604AD4"/>
    <w:rsid w:val="00604DFB"/>
    <w:rsid w:val="00625DD5"/>
    <w:rsid w:val="00627746"/>
    <w:rsid w:val="00634C5F"/>
    <w:rsid w:val="00637165"/>
    <w:rsid w:val="00660C39"/>
    <w:rsid w:val="00661091"/>
    <w:rsid w:val="0066221D"/>
    <w:rsid w:val="0066430E"/>
    <w:rsid w:val="00664FAA"/>
    <w:rsid w:val="00665B27"/>
    <w:rsid w:val="00673358"/>
    <w:rsid w:val="00673841"/>
    <w:rsid w:val="00677211"/>
    <w:rsid w:val="00680D7C"/>
    <w:rsid w:val="006825B7"/>
    <w:rsid w:val="00686D41"/>
    <w:rsid w:val="006904EA"/>
    <w:rsid w:val="00693BD0"/>
    <w:rsid w:val="006976D6"/>
    <w:rsid w:val="006A2E37"/>
    <w:rsid w:val="006A6ED2"/>
    <w:rsid w:val="006A7789"/>
    <w:rsid w:val="006B2B1E"/>
    <w:rsid w:val="006D41B4"/>
    <w:rsid w:val="006D4326"/>
    <w:rsid w:val="006D5F25"/>
    <w:rsid w:val="006D64C3"/>
    <w:rsid w:val="006D7F27"/>
    <w:rsid w:val="006E008E"/>
    <w:rsid w:val="006F2BCA"/>
    <w:rsid w:val="006F4D9B"/>
    <w:rsid w:val="007040BC"/>
    <w:rsid w:val="00704B2F"/>
    <w:rsid w:val="007070AB"/>
    <w:rsid w:val="007109CA"/>
    <w:rsid w:val="00723F8E"/>
    <w:rsid w:val="007257BC"/>
    <w:rsid w:val="00730403"/>
    <w:rsid w:val="007315A7"/>
    <w:rsid w:val="00732ED4"/>
    <w:rsid w:val="00736F8B"/>
    <w:rsid w:val="00737AE1"/>
    <w:rsid w:val="00742469"/>
    <w:rsid w:val="00747169"/>
    <w:rsid w:val="00755622"/>
    <w:rsid w:val="0076398F"/>
    <w:rsid w:val="0077123A"/>
    <w:rsid w:val="0077138D"/>
    <w:rsid w:val="00777508"/>
    <w:rsid w:val="00782538"/>
    <w:rsid w:val="00786B41"/>
    <w:rsid w:val="00787BA3"/>
    <w:rsid w:val="00791F24"/>
    <w:rsid w:val="007A1267"/>
    <w:rsid w:val="007C22D8"/>
    <w:rsid w:val="007C7E5A"/>
    <w:rsid w:val="007D28B8"/>
    <w:rsid w:val="007D32B6"/>
    <w:rsid w:val="007D3307"/>
    <w:rsid w:val="007D459E"/>
    <w:rsid w:val="007E1352"/>
    <w:rsid w:val="007E5EF8"/>
    <w:rsid w:val="007E7887"/>
    <w:rsid w:val="007F061F"/>
    <w:rsid w:val="008154D6"/>
    <w:rsid w:val="00820A77"/>
    <w:rsid w:val="008225B5"/>
    <w:rsid w:val="00825D02"/>
    <w:rsid w:val="00834DFA"/>
    <w:rsid w:val="00836452"/>
    <w:rsid w:val="008367F2"/>
    <w:rsid w:val="00836BAD"/>
    <w:rsid w:val="008377D5"/>
    <w:rsid w:val="008428A6"/>
    <w:rsid w:val="00844480"/>
    <w:rsid w:val="00850087"/>
    <w:rsid w:val="00851DAE"/>
    <w:rsid w:val="00857638"/>
    <w:rsid w:val="0085765D"/>
    <w:rsid w:val="00860187"/>
    <w:rsid w:val="00863F8E"/>
    <w:rsid w:val="008669D4"/>
    <w:rsid w:val="00867D9D"/>
    <w:rsid w:val="00882164"/>
    <w:rsid w:val="00884AD5"/>
    <w:rsid w:val="00891765"/>
    <w:rsid w:val="00893939"/>
    <w:rsid w:val="008A04E0"/>
    <w:rsid w:val="008A6B90"/>
    <w:rsid w:val="008A708C"/>
    <w:rsid w:val="008C2518"/>
    <w:rsid w:val="008D2E39"/>
    <w:rsid w:val="008E135A"/>
    <w:rsid w:val="008E3C74"/>
    <w:rsid w:val="008E6338"/>
    <w:rsid w:val="008E7717"/>
    <w:rsid w:val="008E7C12"/>
    <w:rsid w:val="008F3406"/>
    <w:rsid w:val="008F3D10"/>
    <w:rsid w:val="00900602"/>
    <w:rsid w:val="0090639A"/>
    <w:rsid w:val="00906523"/>
    <w:rsid w:val="009070C3"/>
    <w:rsid w:val="00915BC7"/>
    <w:rsid w:val="0092195B"/>
    <w:rsid w:val="00924E22"/>
    <w:rsid w:val="0093555D"/>
    <w:rsid w:val="009467C9"/>
    <w:rsid w:val="00952D84"/>
    <w:rsid w:val="00967953"/>
    <w:rsid w:val="009705A9"/>
    <w:rsid w:val="00977A8C"/>
    <w:rsid w:val="00991EB6"/>
    <w:rsid w:val="00995401"/>
    <w:rsid w:val="00997DF6"/>
    <w:rsid w:val="009A0EF6"/>
    <w:rsid w:val="009A24FF"/>
    <w:rsid w:val="009A40E4"/>
    <w:rsid w:val="009A7F2C"/>
    <w:rsid w:val="009B0BB2"/>
    <w:rsid w:val="009B1BFD"/>
    <w:rsid w:val="009C1474"/>
    <w:rsid w:val="009C441F"/>
    <w:rsid w:val="009F1217"/>
    <w:rsid w:val="009F59BA"/>
    <w:rsid w:val="009F5FB7"/>
    <w:rsid w:val="00A04CA7"/>
    <w:rsid w:val="00A10E57"/>
    <w:rsid w:val="00A22F05"/>
    <w:rsid w:val="00A2322F"/>
    <w:rsid w:val="00A26A9E"/>
    <w:rsid w:val="00A30293"/>
    <w:rsid w:val="00A31603"/>
    <w:rsid w:val="00A322FF"/>
    <w:rsid w:val="00A3232F"/>
    <w:rsid w:val="00A35450"/>
    <w:rsid w:val="00A50B62"/>
    <w:rsid w:val="00A62D6E"/>
    <w:rsid w:val="00A660EA"/>
    <w:rsid w:val="00A72F22"/>
    <w:rsid w:val="00A74AB5"/>
    <w:rsid w:val="00A7649A"/>
    <w:rsid w:val="00A8170B"/>
    <w:rsid w:val="00A81773"/>
    <w:rsid w:val="00A85FBE"/>
    <w:rsid w:val="00A8756B"/>
    <w:rsid w:val="00A92BD5"/>
    <w:rsid w:val="00AA1952"/>
    <w:rsid w:val="00AA2FDE"/>
    <w:rsid w:val="00AA5143"/>
    <w:rsid w:val="00AB5F86"/>
    <w:rsid w:val="00AB5FF4"/>
    <w:rsid w:val="00AC1CF8"/>
    <w:rsid w:val="00AC27B2"/>
    <w:rsid w:val="00AC2E9E"/>
    <w:rsid w:val="00AC3B05"/>
    <w:rsid w:val="00AC56F3"/>
    <w:rsid w:val="00AC59D4"/>
    <w:rsid w:val="00AC5E7D"/>
    <w:rsid w:val="00AD30EB"/>
    <w:rsid w:val="00AD4FAB"/>
    <w:rsid w:val="00AE0C07"/>
    <w:rsid w:val="00AE17D7"/>
    <w:rsid w:val="00AE2F30"/>
    <w:rsid w:val="00AF358D"/>
    <w:rsid w:val="00AF418E"/>
    <w:rsid w:val="00AF6169"/>
    <w:rsid w:val="00AF7124"/>
    <w:rsid w:val="00B00747"/>
    <w:rsid w:val="00B015F3"/>
    <w:rsid w:val="00B019D3"/>
    <w:rsid w:val="00B023D0"/>
    <w:rsid w:val="00B10B02"/>
    <w:rsid w:val="00B12EB4"/>
    <w:rsid w:val="00B1517A"/>
    <w:rsid w:val="00B15240"/>
    <w:rsid w:val="00B20DA7"/>
    <w:rsid w:val="00B21128"/>
    <w:rsid w:val="00B22E4B"/>
    <w:rsid w:val="00B23B08"/>
    <w:rsid w:val="00B3548F"/>
    <w:rsid w:val="00B50B7D"/>
    <w:rsid w:val="00B5428D"/>
    <w:rsid w:val="00B62262"/>
    <w:rsid w:val="00B63657"/>
    <w:rsid w:val="00B65D9F"/>
    <w:rsid w:val="00B71D55"/>
    <w:rsid w:val="00B77A2B"/>
    <w:rsid w:val="00B8078C"/>
    <w:rsid w:val="00B80797"/>
    <w:rsid w:val="00B832B8"/>
    <w:rsid w:val="00B8754F"/>
    <w:rsid w:val="00BA0B77"/>
    <w:rsid w:val="00BA1DB4"/>
    <w:rsid w:val="00BA2141"/>
    <w:rsid w:val="00BB02E3"/>
    <w:rsid w:val="00BB47F9"/>
    <w:rsid w:val="00BB4A82"/>
    <w:rsid w:val="00BB5AB6"/>
    <w:rsid w:val="00BC37FA"/>
    <w:rsid w:val="00BC3AFF"/>
    <w:rsid w:val="00BC7D08"/>
    <w:rsid w:val="00BD5F41"/>
    <w:rsid w:val="00BD647E"/>
    <w:rsid w:val="00BD7B60"/>
    <w:rsid w:val="00BE1235"/>
    <w:rsid w:val="00BF4D4F"/>
    <w:rsid w:val="00C003A6"/>
    <w:rsid w:val="00C13AAB"/>
    <w:rsid w:val="00C15E45"/>
    <w:rsid w:val="00C21963"/>
    <w:rsid w:val="00C260E3"/>
    <w:rsid w:val="00C3190E"/>
    <w:rsid w:val="00C357D0"/>
    <w:rsid w:val="00C36B7F"/>
    <w:rsid w:val="00C46209"/>
    <w:rsid w:val="00C53785"/>
    <w:rsid w:val="00C56FD9"/>
    <w:rsid w:val="00C619AE"/>
    <w:rsid w:val="00C62138"/>
    <w:rsid w:val="00C750F0"/>
    <w:rsid w:val="00C842D9"/>
    <w:rsid w:val="00C84850"/>
    <w:rsid w:val="00C9594D"/>
    <w:rsid w:val="00C96645"/>
    <w:rsid w:val="00CA133E"/>
    <w:rsid w:val="00CA5C5D"/>
    <w:rsid w:val="00CB2628"/>
    <w:rsid w:val="00CB4639"/>
    <w:rsid w:val="00CB693E"/>
    <w:rsid w:val="00CB6FC7"/>
    <w:rsid w:val="00CC082B"/>
    <w:rsid w:val="00CC4C88"/>
    <w:rsid w:val="00CD228F"/>
    <w:rsid w:val="00CD7883"/>
    <w:rsid w:val="00CE5AE1"/>
    <w:rsid w:val="00CE6786"/>
    <w:rsid w:val="00CE7256"/>
    <w:rsid w:val="00CE7427"/>
    <w:rsid w:val="00CF2F70"/>
    <w:rsid w:val="00CF7BAE"/>
    <w:rsid w:val="00D01EAD"/>
    <w:rsid w:val="00D164AC"/>
    <w:rsid w:val="00D21FC3"/>
    <w:rsid w:val="00D25619"/>
    <w:rsid w:val="00D303EB"/>
    <w:rsid w:val="00D33EC6"/>
    <w:rsid w:val="00D51314"/>
    <w:rsid w:val="00D57B75"/>
    <w:rsid w:val="00D61BD0"/>
    <w:rsid w:val="00D6202D"/>
    <w:rsid w:val="00D62793"/>
    <w:rsid w:val="00D75B42"/>
    <w:rsid w:val="00D85FFF"/>
    <w:rsid w:val="00D90A74"/>
    <w:rsid w:val="00D91183"/>
    <w:rsid w:val="00D97D15"/>
    <w:rsid w:val="00DA07BF"/>
    <w:rsid w:val="00DB3124"/>
    <w:rsid w:val="00DB5483"/>
    <w:rsid w:val="00DC0415"/>
    <w:rsid w:val="00DC51F2"/>
    <w:rsid w:val="00DC6571"/>
    <w:rsid w:val="00DD48CE"/>
    <w:rsid w:val="00DD49AD"/>
    <w:rsid w:val="00DD55C0"/>
    <w:rsid w:val="00DD7BF7"/>
    <w:rsid w:val="00DE111B"/>
    <w:rsid w:val="00DE3074"/>
    <w:rsid w:val="00DE6D60"/>
    <w:rsid w:val="00DF27EA"/>
    <w:rsid w:val="00E02F0E"/>
    <w:rsid w:val="00E06CEF"/>
    <w:rsid w:val="00E13131"/>
    <w:rsid w:val="00E217A1"/>
    <w:rsid w:val="00E34C53"/>
    <w:rsid w:val="00E3724A"/>
    <w:rsid w:val="00E41FBF"/>
    <w:rsid w:val="00E452C7"/>
    <w:rsid w:val="00E464F3"/>
    <w:rsid w:val="00E518FD"/>
    <w:rsid w:val="00E53745"/>
    <w:rsid w:val="00E673CA"/>
    <w:rsid w:val="00E67B11"/>
    <w:rsid w:val="00E71B27"/>
    <w:rsid w:val="00E75A38"/>
    <w:rsid w:val="00E76C98"/>
    <w:rsid w:val="00E83E3B"/>
    <w:rsid w:val="00E87E40"/>
    <w:rsid w:val="00E922F7"/>
    <w:rsid w:val="00EA4F60"/>
    <w:rsid w:val="00EB140E"/>
    <w:rsid w:val="00EB2CBA"/>
    <w:rsid w:val="00EB5942"/>
    <w:rsid w:val="00EB7E1A"/>
    <w:rsid w:val="00EC29E6"/>
    <w:rsid w:val="00ED5D3D"/>
    <w:rsid w:val="00ED7E78"/>
    <w:rsid w:val="00EE2B00"/>
    <w:rsid w:val="00EE705D"/>
    <w:rsid w:val="00EE7277"/>
    <w:rsid w:val="00EF5217"/>
    <w:rsid w:val="00EF6CE0"/>
    <w:rsid w:val="00EF7FE6"/>
    <w:rsid w:val="00F01683"/>
    <w:rsid w:val="00F03A4B"/>
    <w:rsid w:val="00F05FDB"/>
    <w:rsid w:val="00F1197B"/>
    <w:rsid w:val="00F13322"/>
    <w:rsid w:val="00F15F83"/>
    <w:rsid w:val="00F17421"/>
    <w:rsid w:val="00F356F4"/>
    <w:rsid w:val="00F411B2"/>
    <w:rsid w:val="00F57B2B"/>
    <w:rsid w:val="00F63C87"/>
    <w:rsid w:val="00F66164"/>
    <w:rsid w:val="00F840C4"/>
    <w:rsid w:val="00F95B8F"/>
    <w:rsid w:val="00F963A8"/>
    <w:rsid w:val="00FB1C44"/>
    <w:rsid w:val="00FB25E5"/>
    <w:rsid w:val="00FC248C"/>
    <w:rsid w:val="00FC69DE"/>
    <w:rsid w:val="00FD47C2"/>
    <w:rsid w:val="00FE1588"/>
    <w:rsid w:val="00FE3AA3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18C8BD"/>
  <w15:chartTrackingRefBased/>
  <w15:docId w15:val="{0935BBA2-8622-4C91-837C-0F52EBED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Garamond" w:hAnsi="Garamond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center"/>
      <w:outlineLvl w:val="3"/>
    </w:pPr>
    <w:rPr>
      <w:rFonts w:ascii="Arial" w:eastAsia="Arial Unicode MS" w:hAnsi="Arial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firstLine="720"/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tabs>
        <w:tab w:val="left" w:pos="8640"/>
      </w:tabs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szCs w:val="20"/>
    </w:rPr>
  </w:style>
  <w:style w:type="paragraph" w:styleId="Subtitle">
    <w:name w:val="Subtitle"/>
    <w:basedOn w:val="Normal"/>
    <w:qFormat/>
    <w:pPr>
      <w:ind w:firstLine="720"/>
      <w:jc w:val="center"/>
    </w:pPr>
    <w:rPr>
      <w:szCs w:val="20"/>
    </w:rPr>
  </w:style>
  <w:style w:type="paragraph" w:styleId="BalloonText">
    <w:name w:val="Balloon Text"/>
    <w:basedOn w:val="Normal"/>
    <w:link w:val="BalloonTextChar"/>
    <w:rsid w:val="001E60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E609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35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6671068889586429090m6265221735485968714msolistparagraph">
    <w:name w:val="m_-6671068889586429090m_6265221735485968714msolistparagraph"/>
    <w:basedOn w:val="Normal"/>
    <w:rsid w:val="00DC6571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rsid w:val="00A04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419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__-09-O</vt:lpstr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__-09-O</dc:title>
  <dc:subject/>
  <dc:creator>Angela R.M. Nickell</dc:creator>
  <cp:keywords/>
  <dc:description/>
  <cp:lastModifiedBy>Kari Fox</cp:lastModifiedBy>
  <cp:revision>3</cp:revision>
  <cp:lastPrinted>2025-03-21T15:05:00Z</cp:lastPrinted>
  <dcterms:created xsi:type="dcterms:W3CDTF">2025-03-18T19:23:00Z</dcterms:created>
  <dcterms:modified xsi:type="dcterms:W3CDTF">2025-03-21T15:05:00Z</dcterms:modified>
</cp:coreProperties>
</file>