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CD42" w14:textId="33980571" w:rsidR="0059678F" w:rsidRPr="000563CD" w:rsidRDefault="000563CD" w:rsidP="0059678F">
      <w:pPr>
        <w:pStyle w:val="Title"/>
        <w:rPr>
          <w:rFonts w:ascii="Tahoma" w:hAnsi="Tahoma" w:cs="Tahoma"/>
          <w:b/>
          <w:smallCaps/>
          <w:spacing w:val="0"/>
        </w:rPr>
      </w:pPr>
      <w:r>
        <w:rPr>
          <w:rFonts w:ascii="Tahoma" w:hAnsi="Tahoma" w:cs="Tahoma"/>
          <w:b/>
          <w:smallCaps/>
          <w:spacing w:val="0"/>
        </w:rPr>
        <w:t>Cory Rogers</w:t>
      </w:r>
      <w:r w:rsidR="00820DC4">
        <w:rPr>
          <w:rFonts w:ascii="Tahoma" w:hAnsi="Tahoma" w:cs="Tahoma"/>
          <w:b/>
          <w:smallCaps/>
          <w:spacing w:val="0"/>
        </w:rPr>
        <w:t xml:space="preserve">, </w:t>
      </w:r>
      <w:proofErr w:type="spellStart"/>
      <w:r w:rsidR="00820DC4" w:rsidRPr="00096061">
        <w:rPr>
          <w:rFonts w:ascii="Tahoma" w:hAnsi="Tahoma" w:cs="Tahoma"/>
          <w:b/>
          <w:smallCaps/>
          <w:spacing w:val="0"/>
          <w:sz w:val="32"/>
          <w:szCs w:val="32"/>
        </w:rPr>
        <w:t>mba</w:t>
      </w:r>
      <w:proofErr w:type="spellEnd"/>
    </w:p>
    <w:p w14:paraId="4BC5C384" w14:textId="04CAA510" w:rsidR="0059678F" w:rsidRPr="000563CD" w:rsidRDefault="000563CD" w:rsidP="000563CD">
      <w:pPr>
        <w:pBdr>
          <w:bottom w:val="single" w:sz="18" w:space="2" w:color="0000CC"/>
        </w:pBdr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Hamden, CT 0651</w:t>
      </w:r>
      <w:r w:rsidR="00923870">
        <w:rPr>
          <w:rFonts w:ascii="Tahoma" w:hAnsi="Tahoma" w:cs="Tahoma"/>
          <w:sz w:val="19"/>
          <w:szCs w:val="19"/>
        </w:rPr>
        <w:t>7</w:t>
      </w:r>
      <w:r w:rsidR="0077218B" w:rsidRPr="000563CD">
        <w:rPr>
          <w:rFonts w:ascii="Tahoma" w:hAnsi="Tahoma" w:cs="Tahoma"/>
          <w:sz w:val="19"/>
          <w:szCs w:val="19"/>
        </w:rPr>
        <w:t xml:space="preserve">  </w:t>
      </w:r>
      <w:r w:rsidR="0077218B" w:rsidRPr="000563CD">
        <w:rPr>
          <w:rFonts w:ascii="Tahoma" w:hAnsi="Tahoma" w:cs="Tahoma"/>
          <w:sz w:val="19"/>
          <w:szCs w:val="19"/>
        </w:rPr>
        <w:sym w:font="Wingdings" w:char="F077"/>
      </w:r>
      <w:r w:rsidR="00D95E87" w:rsidRPr="000563CD">
        <w:rPr>
          <w:rFonts w:ascii="Tahoma" w:hAnsi="Tahoma" w:cs="Tahoma"/>
          <w:sz w:val="19"/>
          <w:szCs w:val="19"/>
        </w:rPr>
        <w:t xml:space="preserve">  </w:t>
      </w:r>
      <w:r>
        <w:rPr>
          <w:rFonts w:ascii="Tahoma" w:hAnsi="Tahoma" w:cs="Tahoma"/>
          <w:sz w:val="19"/>
          <w:szCs w:val="19"/>
        </w:rPr>
        <w:t>203-804-1892</w:t>
      </w:r>
      <w:r w:rsidR="0077218B" w:rsidRPr="000563CD">
        <w:rPr>
          <w:rFonts w:ascii="Tahoma" w:hAnsi="Tahoma" w:cs="Tahoma"/>
          <w:sz w:val="19"/>
          <w:szCs w:val="19"/>
        </w:rPr>
        <w:t xml:space="preserve">  </w:t>
      </w:r>
      <w:r w:rsidR="0077218B" w:rsidRPr="000563CD">
        <w:rPr>
          <w:rFonts w:ascii="Tahoma" w:hAnsi="Tahoma" w:cs="Tahoma"/>
          <w:sz w:val="19"/>
          <w:szCs w:val="19"/>
        </w:rPr>
        <w:sym w:font="Wingdings" w:char="F077"/>
      </w:r>
      <w:r w:rsidR="0077218B" w:rsidRPr="000563CD">
        <w:rPr>
          <w:rFonts w:ascii="Tahoma" w:hAnsi="Tahoma" w:cs="Tahoma"/>
          <w:sz w:val="19"/>
          <w:szCs w:val="19"/>
        </w:rPr>
        <w:t xml:space="preserve">  </w:t>
      </w:r>
      <w:r w:rsidR="00D5714B">
        <w:rPr>
          <w:rFonts w:ascii="Tahoma" w:hAnsi="Tahoma" w:cs="Tahoma"/>
          <w:sz w:val="19"/>
          <w:szCs w:val="19"/>
        </w:rPr>
        <w:t>rogersiconnect@live.com</w:t>
      </w:r>
    </w:p>
    <w:p w14:paraId="7CEA6EAC" w14:textId="77777777" w:rsidR="0059678F" w:rsidRPr="000563CD" w:rsidRDefault="0059678F" w:rsidP="0059678F">
      <w:pPr>
        <w:pStyle w:val="Heading1"/>
        <w:rPr>
          <w:rFonts w:ascii="Tahoma" w:hAnsi="Tahoma" w:cs="Tahoma"/>
          <w:b w:val="0"/>
          <w:bCs w:val="0"/>
          <w:iCs/>
          <w:smallCaps/>
          <w:spacing w:val="20"/>
          <w:sz w:val="28"/>
          <w:szCs w:val="28"/>
        </w:rPr>
      </w:pPr>
    </w:p>
    <w:p w14:paraId="48A4C6E0" w14:textId="12E65A07" w:rsidR="0059678F" w:rsidRPr="000563CD" w:rsidRDefault="00861D0B" w:rsidP="0059678F">
      <w:pPr>
        <w:pStyle w:val="Heading1"/>
        <w:rPr>
          <w:rFonts w:ascii="Tahoma" w:hAnsi="Tahoma" w:cs="Tahoma"/>
          <w:smallCaps/>
          <w:sz w:val="30"/>
          <w:szCs w:val="30"/>
        </w:rPr>
      </w:pPr>
      <w:r>
        <w:rPr>
          <w:rFonts w:ascii="Tahoma" w:hAnsi="Tahoma" w:cs="Tahoma"/>
          <w:smallCaps/>
          <w:sz w:val="30"/>
          <w:szCs w:val="30"/>
        </w:rPr>
        <w:t>Construction</w:t>
      </w:r>
      <w:r w:rsidR="00BF2242">
        <w:rPr>
          <w:rFonts w:ascii="Tahoma" w:hAnsi="Tahoma" w:cs="Tahoma"/>
          <w:smallCaps/>
          <w:sz w:val="30"/>
          <w:szCs w:val="30"/>
        </w:rPr>
        <w:t xml:space="preserve"> </w:t>
      </w:r>
      <w:r w:rsidR="00446E41">
        <w:rPr>
          <w:rFonts w:ascii="Tahoma" w:hAnsi="Tahoma" w:cs="Tahoma"/>
          <w:smallCaps/>
          <w:sz w:val="30"/>
          <w:szCs w:val="30"/>
        </w:rPr>
        <w:t>Operations</w:t>
      </w:r>
      <w:r w:rsidR="00202145">
        <w:rPr>
          <w:rFonts w:ascii="Tahoma" w:hAnsi="Tahoma" w:cs="Tahoma"/>
          <w:smallCaps/>
          <w:sz w:val="30"/>
          <w:szCs w:val="30"/>
        </w:rPr>
        <w:t xml:space="preserve">: </w:t>
      </w:r>
      <w:r w:rsidR="00336CA7">
        <w:rPr>
          <w:rFonts w:ascii="Tahoma" w:hAnsi="Tahoma" w:cs="Tahoma"/>
          <w:smallCaps/>
          <w:sz w:val="30"/>
          <w:szCs w:val="30"/>
        </w:rPr>
        <w:t xml:space="preserve">COO, </w:t>
      </w:r>
      <w:r w:rsidR="00BF1C92">
        <w:rPr>
          <w:rFonts w:ascii="Tahoma" w:hAnsi="Tahoma" w:cs="Tahoma"/>
          <w:smallCaps/>
          <w:sz w:val="30"/>
          <w:szCs w:val="30"/>
        </w:rPr>
        <w:t>Managing Director</w:t>
      </w:r>
      <w:r w:rsidR="002B338C">
        <w:rPr>
          <w:rFonts w:ascii="Tahoma" w:hAnsi="Tahoma" w:cs="Tahoma"/>
          <w:smallCaps/>
          <w:sz w:val="30"/>
          <w:szCs w:val="30"/>
        </w:rPr>
        <w:t>, VP</w:t>
      </w:r>
    </w:p>
    <w:p w14:paraId="746E6C18" w14:textId="77777777" w:rsidR="007E3B4F" w:rsidRPr="000563CD" w:rsidRDefault="007E3B4F" w:rsidP="007E3B4F">
      <w:pPr>
        <w:jc w:val="center"/>
        <w:rPr>
          <w:rFonts w:ascii="Tahoma" w:hAnsi="Tahoma" w:cs="Tahoma"/>
          <w:b/>
          <w:sz w:val="18"/>
          <w:szCs w:val="18"/>
        </w:rPr>
      </w:pPr>
    </w:p>
    <w:p w14:paraId="3322CFDF" w14:textId="5ABC3675" w:rsidR="000563CD" w:rsidRDefault="00475510" w:rsidP="0047551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Over </w:t>
      </w:r>
      <w:r w:rsidR="00D93C29">
        <w:rPr>
          <w:rFonts w:ascii="Tahoma" w:hAnsi="Tahoma" w:cs="Tahoma"/>
          <w:b/>
          <w:sz w:val="20"/>
          <w:szCs w:val="20"/>
        </w:rPr>
        <w:t>15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84E60">
        <w:rPr>
          <w:rFonts w:ascii="Tahoma" w:hAnsi="Tahoma" w:cs="Tahoma"/>
          <w:b/>
          <w:sz w:val="20"/>
          <w:szCs w:val="20"/>
        </w:rPr>
        <w:t xml:space="preserve">years of experience leading </w:t>
      </w:r>
      <w:r w:rsidR="00D12348">
        <w:rPr>
          <w:rFonts w:ascii="Tahoma" w:hAnsi="Tahoma" w:cs="Tahoma"/>
          <w:b/>
          <w:sz w:val="20"/>
          <w:szCs w:val="20"/>
        </w:rPr>
        <w:t xml:space="preserve">construction </w:t>
      </w:r>
      <w:r w:rsidR="00584E60">
        <w:rPr>
          <w:rFonts w:ascii="Tahoma" w:hAnsi="Tahoma" w:cs="Tahoma"/>
          <w:b/>
          <w:sz w:val="20"/>
          <w:szCs w:val="20"/>
        </w:rPr>
        <w:t xml:space="preserve">operations </w:t>
      </w:r>
      <w:r w:rsidR="00A754F0">
        <w:rPr>
          <w:rFonts w:ascii="Tahoma" w:hAnsi="Tahoma" w:cs="Tahoma"/>
          <w:b/>
          <w:sz w:val="20"/>
          <w:szCs w:val="20"/>
        </w:rPr>
        <w:t>for</w:t>
      </w:r>
      <w:r w:rsidR="00E92423">
        <w:rPr>
          <w:rFonts w:ascii="Tahoma" w:hAnsi="Tahoma" w:cs="Tahoma"/>
          <w:b/>
          <w:sz w:val="20"/>
          <w:szCs w:val="20"/>
        </w:rPr>
        <w:t xml:space="preserve"> built </w:t>
      </w:r>
      <w:r w:rsidR="006846BE">
        <w:rPr>
          <w:rFonts w:ascii="Tahoma" w:hAnsi="Tahoma" w:cs="Tahoma"/>
          <w:b/>
          <w:sz w:val="20"/>
          <w:szCs w:val="20"/>
        </w:rPr>
        <w:t>environments,</w:t>
      </w:r>
      <w:r w:rsidR="00584E60">
        <w:rPr>
          <w:rFonts w:ascii="Tahoma" w:hAnsi="Tahoma" w:cs="Tahoma"/>
          <w:b/>
          <w:sz w:val="20"/>
          <w:szCs w:val="20"/>
        </w:rPr>
        <w:t xml:space="preserve"> MEP systems, renewable energy, and utility infrastructure,</w:t>
      </w:r>
      <w:r>
        <w:rPr>
          <w:rFonts w:ascii="Tahoma" w:hAnsi="Tahoma" w:cs="Tahoma"/>
          <w:b/>
          <w:sz w:val="20"/>
          <w:szCs w:val="20"/>
        </w:rPr>
        <w:t xml:space="preserve"> including </w:t>
      </w:r>
      <w:r w:rsidR="00A670F5">
        <w:rPr>
          <w:rFonts w:ascii="Tahoma" w:hAnsi="Tahoma" w:cs="Tahoma"/>
          <w:b/>
          <w:sz w:val="20"/>
          <w:szCs w:val="20"/>
        </w:rPr>
        <w:t>executive-level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8124D">
        <w:rPr>
          <w:rFonts w:ascii="Tahoma" w:hAnsi="Tahoma" w:cs="Tahoma"/>
          <w:b/>
          <w:sz w:val="20"/>
          <w:szCs w:val="20"/>
        </w:rPr>
        <w:t>responsibilities</w:t>
      </w:r>
      <w:r>
        <w:rPr>
          <w:rFonts w:ascii="Tahoma" w:hAnsi="Tahoma" w:cs="Tahoma"/>
          <w:b/>
          <w:sz w:val="20"/>
          <w:szCs w:val="20"/>
        </w:rPr>
        <w:t>. Background in leading</w:t>
      </w:r>
      <w:r w:rsidR="00BB6B95">
        <w:rPr>
          <w:rFonts w:ascii="Tahoma" w:hAnsi="Tahoma" w:cs="Tahoma"/>
          <w:b/>
          <w:sz w:val="20"/>
          <w:szCs w:val="20"/>
        </w:rPr>
        <w:t xml:space="preserve"> </w:t>
      </w:r>
      <w:r w:rsidR="007F43A2">
        <w:rPr>
          <w:rFonts w:ascii="Tahoma" w:hAnsi="Tahoma" w:cs="Tahoma"/>
          <w:b/>
          <w:sz w:val="20"/>
          <w:szCs w:val="20"/>
        </w:rPr>
        <w:t xml:space="preserve">operating companies </w:t>
      </w:r>
      <w:r w:rsidR="00D2687D">
        <w:rPr>
          <w:rFonts w:ascii="Tahoma" w:hAnsi="Tahoma" w:cs="Tahoma"/>
          <w:b/>
          <w:sz w:val="20"/>
          <w:szCs w:val="20"/>
        </w:rPr>
        <w:t>totaling</w:t>
      </w:r>
      <w:r>
        <w:rPr>
          <w:rFonts w:ascii="Tahoma" w:hAnsi="Tahoma" w:cs="Tahoma"/>
          <w:b/>
          <w:sz w:val="20"/>
          <w:szCs w:val="20"/>
        </w:rPr>
        <w:t xml:space="preserve"> over</w:t>
      </w:r>
      <w:r w:rsidR="006C7A4E">
        <w:rPr>
          <w:rFonts w:ascii="Tahoma" w:hAnsi="Tahoma" w:cs="Tahoma"/>
          <w:b/>
          <w:sz w:val="20"/>
          <w:szCs w:val="20"/>
        </w:rPr>
        <w:t xml:space="preserve"> </w:t>
      </w:r>
      <w:r w:rsidR="00ED5EFE">
        <w:rPr>
          <w:rFonts w:ascii="Tahoma" w:hAnsi="Tahoma" w:cs="Tahoma"/>
          <w:b/>
          <w:sz w:val="20"/>
          <w:szCs w:val="20"/>
        </w:rPr>
        <w:t>3</w:t>
      </w:r>
      <w:r w:rsidR="006C7A4E">
        <w:rPr>
          <w:rFonts w:ascii="Tahoma" w:hAnsi="Tahoma" w:cs="Tahoma"/>
          <w:b/>
          <w:sz w:val="20"/>
          <w:szCs w:val="20"/>
        </w:rPr>
        <w:t xml:space="preserve">GW </w:t>
      </w:r>
      <w:r w:rsidR="002F4E99">
        <w:rPr>
          <w:rFonts w:ascii="Tahoma" w:hAnsi="Tahoma" w:cs="Tahoma"/>
          <w:b/>
          <w:sz w:val="20"/>
          <w:szCs w:val="20"/>
        </w:rPr>
        <w:t xml:space="preserve">of </w:t>
      </w:r>
      <w:r w:rsidR="00111174">
        <w:rPr>
          <w:rFonts w:ascii="Tahoma" w:hAnsi="Tahoma" w:cs="Tahoma"/>
          <w:b/>
          <w:sz w:val="20"/>
          <w:szCs w:val="20"/>
        </w:rPr>
        <w:t>energy</w:t>
      </w:r>
      <w:r w:rsidR="001262DA">
        <w:rPr>
          <w:rFonts w:ascii="Tahoma" w:hAnsi="Tahoma" w:cs="Tahoma"/>
          <w:b/>
          <w:sz w:val="20"/>
          <w:szCs w:val="20"/>
        </w:rPr>
        <w:t xml:space="preserve"> projects </w:t>
      </w:r>
      <w:r w:rsidR="006C7A4E">
        <w:rPr>
          <w:rFonts w:ascii="Tahoma" w:hAnsi="Tahoma" w:cs="Tahoma"/>
          <w:b/>
          <w:sz w:val="20"/>
          <w:szCs w:val="20"/>
        </w:rPr>
        <w:t>and</w:t>
      </w:r>
      <w:r>
        <w:rPr>
          <w:rFonts w:ascii="Tahoma" w:hAnsi="Tahoma" w:cs="Tahoma"/>
          <w:b/>
          <w:sz w:val="20"/>
          <w:szCs w:val="20"/>
        </w:rPr>
        <w:t xml:space="preserve"> $</w:t>
      </w:r>
      <w:r w:rsidR="0082017F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B in revenue activities</w:t>
      </w:r>
      <w:r w:rsidR="00A8374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ranging from startups to </w:t>
      </w:r>
      <w:r w:rsidR="00BA7D39">
        <w:rPr>
          <w:rFonts w:ascii="Tahoma" w:hAnsi="Tahoma" w:cs="Tahoma"/>
          <w:b/>
          <w:sz w:val="20"/>
          <w:szCs w:val="20"/>
        </w:rPr>
        <w:t xml:space="preserve">mid-sized to </w:t>
      </w:r>
      <w:r>
        <w:rPr>
          <w:rFonts w:ascii="Tahoma" w:hAnsi="Tahoma" w:cs="Tahoma"/>
          <w:b/>
          <w:sz w:val="20"/>
          <w:szCs w:val="20"/>
        </w:rPr>
        <w:t>Fortune</w:t>
      </w:r>
      <w:r w:rsidR="00695159">
        <w:rPr>
          <w:rFonts w:ascii="Tahoma" w:hAnsi="Tahoma" w:cs="Tahoma"/>
          <w:b/>
          <w:sz w:val="20"/>
          <w:szCs w:val="20"/>
        </w:rPr>
        <w:t xml:space="preserve"> 100</w:t>
      </w:r>
      <w:r w:rsidR="00BA7D39">
        <w:rPr>
          <w:rFonts w:ascii="Tahoma" w:hAnsi="Tahoma" w:cs="Tahoma"/>
          <w:b/>
          <w:sz w:val="20"/>
          <w:szCs w:val="20"/>
        </w:rPr>
        <w:t xml:space="preserve"> c</w:t>
      </w:r>
      <w:r>
        <w:rPr>
          <w:rFonts w:ascii="Tahoma" w:hAnsi="Tahoma" w:cs="Tahoma"/>
          <w:b/>
          <w:sz w:val="20"/>
          <w:szCs w:val="20"/>
        </w:rPr>
        <w:t>orporations.</w:t>
      </w:r>
    </w:p>
    <w:p w14:paraId="7E440D37" w14:textId="6AC053AA" w:rsidR="000563CD" w:rsidRDefault="000563CD" w:rsidP="006B0B94">
      <w:pPr>
        <w:jc w:val="center"/>
        <w:rPr>
          <w:rFonts w:ascii="Tahoma" w:hAnsi="Tahoma" w:cs="Tahoma"/>
          <w:b/>
          <w:sz w:val="20"/>
          <w:szCs w:val="20"/>
        </w:rPr>
      </w:pPr>
    </w:p>
    <w:p w14:paraId="5E8BE421" w14:textId="1B141512" w:rsidR="001F0BA1" w:rsidRPr="00475510" w:rsidRDefault="006876A7" w:rsidP="00475510">
      <w:pPr>
        <w:jc w:val="center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Awa</w:t>
      </w:r>
      <w:r w:rsidR="00D37132">
        <w:rPr>
          <w:rFonts w:ascii="Tahoma" w:hAnsi="Tahoma" w:cs="Tahoma"/>
          <w:b/>
          <w:i/>
          <w:iCs/>
          <w:sz w:val="20"/>
          <w:szCs w:val="20"/>
        </w:rPr>
        <w:t>rd-winning, c</w:t>
      </w:r>
      <w:r w:rsidR="00475510">
        <w:rPr>
          <w:rFonts w:ascii="Tahoma" w:hAnsi="Tahoma" w:cs="Tahoma"/>
          <w:b/>
          <w:i/>
          <w:iCs/>
          <w:sz w:val="20"/>
          <w:szCs w:val="20"/>
        </w:rPr>
        <w:t xml:space="preserve">areer-long record of impactful contributions to key areas, including profitability, revenue growth, </w:t>
      </w:r>
      <w:r w:rsidR="00D60913">
        <w:rPr>
          <w:rFonts w:ascii="Tahoma" w:hAnsi="Tahoma" w:cs="Tahoma"/>
          <w:b/>
          <w:i/>
          <w:iCs/>
          <w:sz w:val="20"/>
          <w:szCs w:val="20"/>
        </w:rPr>
        <w:t>EPC</w:t>
      </w:r>
      <w:r w:rsidR="00250A66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F56449">
        <w:rPr>
          <w:rFonts w:ascii="Tahoma" w:hAnsi="Tahoma" w:cs="Tahoma"/>
          <w:b/>
          <w:i/>
          <w:iCs/>
          <w:sz w:val="20"/>
          <w:szCs w:val="20"/>
        </w:rPr>
        <w:t>C</w:t>
      </w:r>
      <w:r w:rsidR="00C43D42">
        <w:rPr>
          <w:rFonts w:ascii="Tahoma" w:hAnsi="Tahoma" w:cs="Tahoma"/>
          <w:b/>
          <w:i/>
          <w:iCs/>
          <w:sz w:val="20"/>
          <w:szCs w:val="20"/>
        </w:rPr>
        <w:t>ost</w:t>
      </w:r>
      <w:r w:rsidR="00891350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F56449">
        <w:rPr>
          <w:rFonts w:ascii="Tahoma" w:hAnsi="Tahoma" w:cs="Tahoma"/>
          <w:b/>
          <w:i/>
          <w:iCs/>
          <w:sz w:val="20"/>
          <w:szCs w:val="20"/>
        </w:rPr>
        <w:t>C</w:t>
      </w:r>
      <w:r w:rsidR="00891350">
        <w:rPr>
          <w:rFonts w:ascii="Tahoma" w:hAnsi="Tahoma" w:cs="Tahoma"/>
          <w:b/>
          <w:i/>
          <w:iCs/>
          <w:sz w:val="20"/>
          <w:szCs w:val="20"/>
        </w:rPr>
        <w:t>ontrol</w:t>
      </w:r>
      <w:r w:rsidR="00C87071">
        <w:rPr>
          <w:rFonts w:ascii="Tahoma" w:hAnsi="Tahoma" w:cs="Tahoma"/>
          <w:b/>
          <w:i/>
          <w:iCs/>
          <w:sz w:val="20"/>
          <w:szCs w:val="20"/>
        </w:rPr>
        <w:t>,</w:t>
      </w:r>
      <w:r w:rsidR="00AB5FDB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C62CD1">
        <w:rPr>
          <w:rFonts w:ascii="Tahoma" w:hAnsi="Tahoma" w:cs="Tahoma"/>
          <w:b/>
          <w:i/>
          <w:iCs/>
          <w:sz w:val="20"/>
          <w:szCs w:val="20"/>
        </w:rPr>
        <w:t>project</w:t>
      </w:r>
      <w:r w:rsidR="00AB5FDB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475510">
        <w:rPr>
          <w:rFonts w:ascii="Tahoma" w:hAnsi="Tahoma" w:cs="Tahoma"/>
          <w:b/>
          <w:i/>
          <w:iCs/>
          <w:sz w:val="20"/>
          <w:szCs w:val="20"/>
        </w:rPr>
        <w:t xml:space="preserve">management, </w:t>
      </w:r>
      <w:r w:rsidR="00020FF1">
        <w:rPr>
          <w:rFonts w:ascii="Tahoma" w:hAnsi="Tahoma" w:cs="Tahoma"/>
          <w:b/>
          <w:i/>
          <w:iCs/>
          <w:sz w:val="20"/>
          <w:szCs w:val="20"/>
        </w:rPr>
        <w:t>sustainability</w:t>
      </w:r>
      <w:r w:rsidR="00475510">
        <w:rPr>
          <w:rFonts w:ascii="Tahoma" w:hAnsi="Tahoma" w:cs="Tahoma"/>
          <w:b/>
          <w:i/>
          <w:iCs/>
          <w:sz w:val="20"/>
          <w:szCs w:val="20"/>
        </w:rPr>
        <w:t xml:space="preserve">, and </w:t>
      </w:r>
      <w:r w:rsidR="00AF02F9">
        <w:rPr>
          <w:rFonts w:ascii="Tahoma" w:hAnsi="Tahoma" w:cs="Tahoma"/>
          <w:b/>
          <w:i/>
          <w:iCs/>
          <w:sz w:val="20"/>
          <w:szCs w:val="20"/>
        </w:rPr>
        <w:t>competit</w:t>
      </w:r>
      <w:r w:rsidR="00280CA5">
        <w:rPr>
          <w:rFonts w:ascii="Tahoma" w:hAnsi="Tahoma" w:cs="Tahoma"/>
          <w:b/>
          <w:i/>
          <w:iCs/>
          <w:sz w:val="20"/>
          <w:szCs w:val="20"/>
        </w:rPr>
        <w:t>ive</w:t>
      </w:r>
      <w:r w:rsidR="00475510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E66B3B">
        <w:rPr>
          <w:rFonts w:ascii="Tahoma" w:hAnsi="Tahoma" w:cs="Tahoma"/>
          <w:b/>
          <w:i/>
          <w:iCs/>
          <w:sz w:val="20"/>
          <w:szCs w:val="20"/>
        </w:rPr>
        <w:t>strategy</w:t>
      </w:r>
      <w:r w:rsidR="00475510">
        <w:rPr>
          <w:rFonts w:ascii="Tahoma" w:hAnsi="Tahoma" w:cs="Tahoma"/>
          <w:b/>
          <w:i/>
          <w:iCs/>
          <w:sz w:val="20"/>
          <w:szCs w:val="20"/>
        </w:rPr>
        <w:t>.</w:t>
      </w:r>
    </w:p>
    <w:p w14:paraId="68AF70A7" w14:textId="77777777" w:rsidR="007E3B4F" w:rsidRPr="000563CD" w:rsidRDefault="007E3B4F" w:rsidP="007E3B4F">
      <w:pPr>
        <w:jc w:val="center"/>
        <w:rPr>
          <w:rFonts w:ascii="Tahoma" w:hAnsi="Tahoma" w:cs="Tahoma"/>
          <w:b/>
          <w:sz w:val="24"/>
          <w:szCs w:val="24"/>
        </w:rPr>
      </w:pPr>
    </w:p>
    <w:p w14:paraId="75BC6389" w14:textId="77777777" w:rsidR="001F0BA1" w:rsidRDefault="00D95E87" w:rsidP="00D95E87">
      <w:pPr>
        <w:widowControl/>
        <w:rPr>
          <w:rFonts w:ascii="Tahoma" w:hAnsi="Tahoma" w:cs="Tahoma"/>
          <w:sz w:val="19"/>
          <w:szCs w:val="19"/>
        </w:rPr>
      </w:pPr>
      <w:r w:rsidRPr="000563CD">
        <w:rPr>
          <w:rFonts w:ascii="Tahoma" w:hAnsi="Tahoma" w:cs="Tahoma"/>
          <w:sz w:val="19"/>
          <w:szCs w:val="19"/>
        </w:rPr>
        <w:t>OVERVIEW:</w:t>
      </w:r>
      <w:r w:rsidR="00447BD2" w:rsidRPr="000563CD">
        <w:rPr>
          <w:rFonts w:ascii="Tahoma" w:hAnsi="Tahoma" w:cs="Tahoma"/>
          <w:sz w:val="19"/>
          <w:szCs w:val="19"/>
        </w:rPr>
        <w:t xml:space="preserve"> </w:t>
      </w:r>
    </w:p>
    <w:p w14:paraId="2D81A484" w14:textId="4A35ED4E" w:rsidR="00162D1B" w:rsidRPr="000563CD" w:rsidRDefault="00AB5FDB" w:rsidP="00162D1B">
      <w:pPr>
        <w:widowControl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Versatile</w:t>
      </w:r>
      <w:r w:rsidR="00162D1B">
        <w:rPr>
          <w:rFonts w:ascii="Tahoma" w:hAnsi="Tahoma" w:cs="Tahoma"/>
          <w:sz w:val="19"/>
          <w:szCs w:val="19"/>
        </w:rPr>
        <w:t xml:space="preserve"> leadership </w:t>
      </w:r>
      <w:r w:rsidR="00A273EF">
        <w:rPr>
          <w:rFonts w:ascii="Tahoma" w:hAnsi="Tahoma" w:cs="Tahoma"/>
          <w:sz w:val="19"/>
          <w:szCs w:val="19"/>
        </w:rPr>
        <w:t>caree</w:t>
      </w:r>
      <w:r w:rsidR="00495D26">
        <w:rPr>
          <w:rFonts w:ascii="Tahoma" w:hAnsi="Tahoma" w:cs="Tahoma"/>
          <w:sz w:val="19"/>
          <w:szCs w:val="19"/>
        </w:rPr>
        <w:t>r</w:t>
      </w:r>
      <w:r w:rsidR="00162D1B">
        <w:rPr>
          <w:rFonts w:ascii="Tahoma" w:hAnsi="Tahoma" w:cs="Tahoma"/>
          <w:sz w:val="19"/>
          <w:szCs w:val="19"/>
        </w:rPr>
        <w:t xml:space="preserve"> in Operations, Engineering</w:t>
      </w:r>
      <w:r w:rsidR="00E7161C">
        <w:rPr>
          <w:rFonts w:ascii="Tahoma" w:hAnsi="Tahoma" w:cs="Tahoma"/>
          <w:sz w:val="19"/>
          <w:szCs w:val="19"/>
        </w:rPr>
        <w:t xml:space="preserve">, </w:t>
      </w:r>
      <w:r w:rsidR="00162D1B">
        <w:rPr>
          <w:rFonts w:ascii="Tahoma" w:hAnsi="Tahoma" w:cs="Tahoma"/>
          <w:sz w:val="19"/>
          <w:szCs w:val="19"/>
        </w:rPr>
        <w:t xml:space="preserve">Technology, and </w:t>
      </w:r>
      <w:r w:rsidR="00B65296">
        <w:rPr>
          <w:rFonts w:ascii="Tahoma" w:hAnsi="Tahoma" w:cs="Tahoma"/>
          <w:sz w:val="19"/>
          <w:szCs w:val="19"/>
        </w:rPr>
        <w:t>Construction</w:t>
      </w:r>
      <w:r w:rsidR="00162D1B">
        <w:rPr>
          <w:rFonts w:ascii="Tahoma" w:hAnsi="Tahoma" w:cs="Tahoma"/>
          <w:sz w:val="19"/>
          <w:szCs w:val="19"/>
        </w:rPr>
        <w:t xml:space="preserve"> </w:t>
      </w:r>
      <w:r w:rsidR="00B201E5">
        <w:rPr>
          <w:rFonts w:ascii="Tahoma" w:hAnsi="Tahoma" w:cs="Tahoma"/>
          <w:sz w:val="19"/>
          <w:szCs w:val="19"/>
        </w:rPr>
        <w:t>M</w:t>
      </w:r>
      <w:r w:rsidR="00162D1B">
        <w:rPr>
          <w:rFonts w:ascii="Tahoma" w:hAnsi="Tahoma" w:cs="Tahoma"/>
          <w:sz w:val="19"/>
          <w:szCs w:val="19"/>
        </w:rPr>
        <w:t xml:space="preserve">anagement. </w:t>
      </w:r>
      <w:r w:rsidR="00EB0625">
        <w:rPr>
          <w:rFonts w:ascii="Tahoma" w:hAnsi="Tahoma" w:cs="Tahoma"/>
          <w:sz w:val="19"/>
          <w:szCs w:val="19"/>
        </w:rPr>
        <w:t>Entrepreneurial</w:t>
      </w:r>
      <w:r w:rsidR="00FF3A53" w:rsidRPr="000563CD">
        <w:rPr>
          <w:rFonts w:ascii="Tahoma" w:hAnsi="Tahoma" w:cs="Tahoma"/>
          <w:sz w:val="19"/>
          <w:szCs w:val="19"/>
        </w:rPr>
        <w:t xml:space="preserve"> </w:t>
      </w:r>
      <w:r w:rsidR="00475510">
        <w:rPr>
          <w:rFonts w:ascii="Tahoma" w:hAnsi="Tahoma" w:cs="Tahoma"/>
          <w:sz w:val="19"/>
          <w:szCs w:val="19"/>
        </w:rPr>
        <w:t>executive</w:t>
      </w:r>
      <w:r w:rsidR="00162D1B">
        <w:rPr>
          <w:rFonts w:ascii="Tahoma" w:hAnsi="Tahoma" w:cs="Tahoma"/>
          <w:sz w:val="19"/>
          <w:szCs w:val="19"/>
        </w:rPr>
        <w:t xml:space="preserve"> </w:t>
      </w:r>
      <w:r w:rsidR="00D97530" w:rsidRPr="000563CD">
        <w:rPr>
          <w:rFonts w:ascii="Tahoma" w:hAnsi="Tahoma" w:cs="Tahoma"/>
          <w:sz w:val="19"/>
          <w:szCs w:val="19"/>
        </w:rPr>
        <w:t>with a</w:t>
      </w:r>
      <w:r w:rsidR="00D854DD">
        <w:rPr>
          <w:rFonts w:ascii="Tahoma" w:hAnsi="Tahoma" w:cs="Tahoma"/>
          <w:sz w:val="19"/>
          <w:szCs w:val="19"/>
        </w:rPr>
        <w:t xml:space="preserve"> </w:t>
      </w:r>
      <w:r w:rsidR="00162D1B">
        <w:rPr>
          <w:rFonts w:ascii="Tahoma" w:hAnsi="Tahoma" w:cs="Tahoma"/>
          <w:sz w:val="19"/>
          <w:szCs w:val="19"/>
        </w:rPr>
        <w:t>portfolio</w:t>
      </w:r>
      <w:r w:rsidR="008B657B" w:rsidRPr="000563CD">
        <w:rPr>
          <w:rFonts w:ascii="Tahoma" w:hAnsi="Tahoma" w:cs="Tahoma"/>
          <w:sz w:val="19"/>
          <w:szCs w:val="19"/>
        </w:rPr>
        <w:t xml:space="preserve"> o</w:t>
      </w:r>
      <w:r w:rsidR="00162D1B">
        <w:rPr>
          <w:rFonts w:ascii="Tahoma" w:hAnsi="Tahoma" w:cs="Tahoma"/>
          <w:sz w:val="19"/>
          <w:szCs w:val="19"/>
        </w:rPr>
        <w:t>f success</w:t>
      </w:r>
      <w:r w:rsidR="00605189">
        <w:rPr>
          <w:rFonts w:ascii="Tahoma" w:hAnsi="Tahoma" w:cs="Tahoma"/>
          <w:sz w:val="19"/>
          <w:szCs w:val="19"/>
        </w:rPr>
        <w:t xml:space="preserve"> in</w:t>
      </w:r>
      <w:r w:rsidR="00162D1B">
        <w:rPr>
          <w:rFonts w:ascii="Tahoma" w:hAnsi="Tahoma" w:cs="Tahoma"/>
          <w:sz w:val="19"/>
          <w:szCs w:val="19"/>
        </w:rPr>
        <w:t xml:space="preserve"> </w:t>
      </w:r>
      <w:r w:rsidR="00443101">
        <w:rPr>
          <w:rFonts w:ascii="Tahoma" w:hAnsi="Tahoma" w:cs="Tahoma"/>
          <w:sz w:val="19"/>
          <w:szCs w:val="19"/>
        </w:rPr>
        <w:t xml:space="preserve">the </w:t>
      </w:r>
      <w:r w:rsidR="00753780">
        <w:rPr>
          <w:rFonts w:ascii="Tahoma" w:hAnsi="Tahoma" w:cs="Tahoma"/>
          <w:sz w:val="19"/>
          <w:szCs w:val="19"/>
        </w:rPr>
        <w:t xml:space="preserve">Electrical </w:t>
      </w:r>
      <w:r w:rsidR="000C2BFC">
        <w:rPr>
          <w:rFonts w:ascii="Tahoma" w:hAnsi="Tahoma" w:cs="Tahoma"/>
          <w:sz w:val="19"/>
          <w:szCs w:val="19"/>
        </w:rPr>
        <w:t>Industry</w:t>
      </w:r>
      <w:r w:rsidR="00095A4F">
        <w:rPr>
          <w:rFonts w:ascii="Tahoma" w:hAnsi="Tahoma" w:cs="Tahoma"/>
          <w:sz w:val="19"/>
          <w:szCs w:val="19"/>
        </w:rPr>
        <w:t xml:space="preserve">, </w:t>
      </w:r>
      <w:r w:rsidR="00915DA6">
        <w:rPr>
          <w:rFonts w:ascii="Tahoma" w:hAnsi="Tahoma" w:cs="Tahoma"/>
          <w:sz w:val="19"/>
          <w:szCs w:val="19"/>
        </w:rPr>
        <w:t>MEP S</w:t>
      </w:r>
      <w:r w:rsidR="00797DD2">
        <w:rPr>
          <w:rFonts w:ascii="Tahoma" w:hAnsi="Tahoma" w:cs="Tahoma"/>
          <w:sz w:val="19"/>
          <w:szCs w:val="19"/>
        </w:rPr>
        <w:t xml:space="preserve">ector, </w:t>
      </w:r>
      <w:r w:rsidR="00D65531">
        <w:rPr>
          <w:rFonts w:ascii="Tahoma" w:hAnsi="Tahoma" w:cs="Tahoma"/>
          <w:sz w:val="19"/>
          <w:szCs w:val="19"/>
        </w:rPr>
        <w:t>Renewable Ene</w:t>
      </w:r>
      <w:r w:rsidR="00643192">
        <w:rPr>
          <w:rFonts w:ascii="Tahoma" w:hAnsi="Tahoma" w:cs="Tahoma"/>
          <w:sz w:val="19"/>
          <w:szCs w:val="19"/>
        </w:rPr>
        <w:t xml:space="preserve">rgy, </w:t>
      </w:r>
      <w:r w:rsidR="00625F67">
        <w:rPr>
          <w:rFonts w:ascii="Tahoma" w:hAnsi="Tahoma" w:cs="Tahoma"/>
          <w:sz w:val="19"/>
          <w:szCs w:val="19"/>
        </w:rPr>
        <w:t xml:space="preserve">and </w:t>
      </w:r>
      <w:r w:rsidR="009003E5">
        <w:rPr>
          <w:rFonts w:ascii="Tahoma" w:hAnsi="Tahoma" w:cs="Tahoma"/>
          <w:sz w:val="19"/>
          <w:szCs w:val="19"/>
        </w:rPr>
        <w:t>S</w:t>
      </w:r>
      <w:r w:rsidR="00162D1B">
        <w:rPr>
          <w:rFonts w:ascii="Tahoma" w:hAnsi="Tahoma" w:cs="Tahoma"/>
          <w:sz w:val="19"/>
          <w:szCs w:val="19"/>
        </w:rPr>
        <w:t>ustainab</w:t>
      </w:r>
      <w:r w:rsidR="00890AD4">
        <w:rPr>
          <w:rFonts w:ascii="Tahoma" w:hAnsi="Tahoma" w:cs="Tahoma"/>
          <w:sz w:val="19"/>
          <w:szCs w:val="19"/>
        </w:rPr>
        <w:t xml:space="preserve">le </w:t>
      </w:r>
      <w:r w:rsidR="00BB54F6">
        <w:rPr>
          <w:rFonts w:ascii="Tahoma" w:hAnsi="Tahoma" w:cs="Tahoma"/>
          <w:sz w:val="19"/>
          <w:szCs w:val="19"/>
        </w:rPr>
        <w:t>O</w:t>
      </w:r>
      <w:r w:rsidR="00890AD4">
        <w:rPr>
          <w:rFonts w:ascii="Tahoma" w:hAnsi="Tahoma" w:cs="Tahoma"/>
          <w:sz w:val="19"/>
          <w:szCs w:val="19"/>
        </w:rPr>
        <w:t>rgani</w:t>
      </w:r>
      <w:r w:rsidR="00EF67BB">
        <w:rPr>
          <w:rFonts w:ascii="Tahoma" w:hAnsi="Tahoma" w:cs="Tahoma"/>
          <w:sz w:val="19"/>
          <w:szCs w:val="19"/>
        </w:rPr>
        <w:t>zation</w:t>
      </w:r>
      <w:r w:rsidR="008F1D11">
        <w:rPr>
          <w:rFonts w:ascii="Tahoma" w:hAnsi="Tahoma" w:cs="Tahoma"/>
          <w:sz w:val="19"/>
          <w:szCs w:val="19"/>
        </w:rPr>
        <w:t>s</w:t>
      </w:r>
      <w:r w:rsidR="00162D1B">
        <w:rPr>
          <w:rFonts w:ascii="Tahoma" w:hAnsi="Tahoma" w:cs="Tahoma"/>
          <w:sz w:val="19"/>
          <w:szCs w:val="19"/>
        </w:rPr>
        <w:t xml:space="preserve">. </w:t>
      </w:r>
      <w:r w:rsidR="00B6278E">
        <w:rPr>
          <w:rFonts w:ascii="Tahoma" w:hAnsi="Tahoma" w:cs="Tahoma"/>
          <w:sz w:val="19"/>
          <w:szCs w:val="19"/>
        </w:rPr>
        <w:t>Earned an MBA</w:t>
      </w:r>
      <w:r w:rsidR="00C957D3">
        <w:rPr>
          <w:rFonts w:ascii="Tahoma" w:hAnsi="Tahoma" w:cs="Tahoma"/>
          <w:sz w:val="19"/>
          <w:szCs w:val="19"/>
        </w:rPr>
        <w:t>, licenses</w:t>
      </w:r>
      <w:r w:rsidR="00DD75BF">
        <w:rPr>
          <w:rFonts w:ascii="Tahoma" w:hAnsi="Tahoma" w:cs="Tahoma"/>
          <w:sz w:val="19"/>
          <w:szCs w:val="19"/>
        </w:rPr>
        <w:t>,</w:t>
      </w:r>
      <w:r w:rsidR="00C957D3">
        <w:rPr>
          <w:rFonts w:ascii="Tahoma" w:hAnsi="Tahoma" w:cs="Tahoma"/>
          <w:sz w:val="19"/>
          <w:szCs w:val="19"/>
        </w:rPr>
        <w:t xml:space="preserve"> and certifications. </w:t>
      </w:r>
      <w:r w:rsidR="00162D1B">
        <w:rPr>
          <w:rFonts w:ascii="Tahoma" w:hAnsi="Tahoma" w:cs="Tahoma"/>
          <w:sz w:val="19"/>
          <w:szCs w:val="19"/>
        </w:rPr>
        <w:t>Bring</w:t>
      </w:r>
      <w:r w:rsidR="000B62CD">
        <w:rPr>
          <w:rFonts w:ascii="Tahoma" w:hAnsi="Tahoma" w:cs="Tahoma"/>
          <w:sz w:val="19"/>
          <w:szCs w:val="19"/>
        </w:rPr>
        <w:t>s</w:t>
      </w:r>
      <w:r w:rsidR="00162D1B">
        <w:rPr>
          <w:rFonts w:ascii="Tahoma" w:hAnsi="Tahoma" w:cs="Tahoma"/>
          <w:sz w:val="19"/>
          <w:szCs w:val="19"/>
        </w:rPr>
        <w:t xml:space="preserve"> </w:t>
      </w:r>
      <w:r w:rsidR="00211F8E">
        <w:rPr>
          <w:rFonts w:ascii="Tahoma" w:hAnsi="Tahoma" w:cs="Tahoma"/>
          <w:sz w:val="19"/>
          <w:szCs w:val="19"/>
        </w:rPr>
        <w:t>cross-</w:t>
      </w:r>
      <w:r w:rsidR="009E334F">
        <w:rPr>
          <w:rFonts w:ascii="Tahoma" w:hAnsi="Tahoma" w:cs="Tahoma"/>
          <w:sz w:val="19"/>
          <w:szCs w:val="19"/>
        </w:rPr>
        <w:t>functional</w:t>
      </w:r>
      <w:r w:rsidR="00162D1B">
        <w:rPr>
          <w:rFonts w:ascii="Tahoma" w:hAnsi="Tahoma" w:cs="Tahoma"/>
          <w:sz w:val="19"/>
          <w:szCs w:val="19"/>
        </w:rPr>
        <w:t xml:space="preserve"> experience, including Company Founder,</w:t>
      </w:r>
      <w:r w:rsidR="004B25D8">
        <w:rPr>
          <w:rFonts w:ascii="Tahoma" w:hAnsi="Tahoma" w:cs="Tahoma"/>
          <w:sz w:val="19"/>
          <w:szCs w:val="19"/>
        </w:rPr>
        <w:t xml:space="preserve"> </w:t>
      </w:r>
      <w:r w:rsidR="00C721DB">
        <w:rPr>
          <w:rFonts w:ascii="Tahoma" w:hAnsi="Tahoma" w:cs="Tahoma"/>
          <w:sz w:val="19"/>
          <w:szCs w:val="19"/>
        </w:rPr>
        <w:t xml:space="preserve">Licensed </w:t>
      </w:r>
      <w:r w:rsidR="001A621F">
        <w:rPr>
          <w:rFonts w:ascii="Tahoma" w:hAnsi="Tahoma" w:cs="Tahoma"/>
          <w:sz w:val="19"/>
          <w:szCs w:val="19"/>
        </w:rPr>
        <w:t>E</w:t>
      </w:r>
      <w:r w:rsidR="00173032">
        <w:rPr>
          <w:rFonts w:ascii="Tahoma" w:hAnsi="Tahoma" w:cs="Tahoma"/>
          <w:sz w:val="19"/>
          <w:szCs w:val="19"/>
        </w:rPr>
        <w:t xml:space="preserve">lectrical </w:t>
      </w:r>
      <w:r w:rsidR="00162D1B">
        <w:rPr>
          <w:rFonts w:ascii="Tahoma" w:hAnsi="Tahoma" w:cs="Tahoma"/>
          <w:sz w:val="19"/>
          <w:szCs w:val="19"/>
        </w:rPr>
        <w:t>Contractor, Financial Manager, Strategic Analyst, and Executive Visionary perspectives</w:t>
      </w:r>
      <w:r w:rsidR="00302CFB">
        <w:rPr>
          <w:rFonts w:ascii="Tahoma" w:hAnsi="Tahoma" w:cs="Tahoma"/>
          <w:sz w:val="19"/>
          <w:szCs w:val="19"/>
        </w:rPr>
        <w:t>.</w:t>
      </w:r>
    </w:p>
    <w:p w14:paraId="61911A5E" w14:textId="77777777" w:rsidR="00025F7E" w:rsidRPr="000563CD" w:rsidRDefault="00025F7E" w:rsidP="00D95E87">
      <w:pPr>
        <w:widowControl/>
        <w:rPr>
          <w:rFonts w:ascii="Tahoma" w:hAnsi="Tahoma" w:cs="Tahoma"/>
          <w:sz w:val="19"/>
          <w:szCs w:val="19"/>
        </w:rPr>
      </w:pPr>
    </w:p>
    <w:p w14:paraId="50B1D79A" w14:textId="67D940AF" w:rsidR="001F0BA1" w:rsidRDefault="005A70D7" w:rsidP="00D95E87">
      <w:pPr>
        <w:widowControl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CORE QUALIFICATIONS</w:t>
      </w:r>
      <w:r w:rsidR="00D95E87" w:rsidRPr="000563CD">
        <w:rPr>
          <w:rFonts w:ascii="Tahoma" w:hAnsi="Tahoma" w:cs="Tahoma"/>
          <w:sz w:val="19"/>
          <w:szCs w:val="19"/>
        </w:rPr>
        <w:t>:</w:t>
      </w:r>
      <w:r w:rsidR="00447BD2" w:rsidRPr="000563CD">
        <w:rPr>
          <w:rFonts w:ascii="Tahoma" w:hAnsi="Tahoma" w:cs="Tahoma"/>
          <w:sz w:val="19"/>
          <w:szCs w:val="19"/>
        </w:rPr>
        <w:t xml:space="preserve"> </w:t>
      </w:r>
    </w:p>
    <w:p w14:paraId="004C28F8" w14:textId="03250FC8" w:rsidR="001F0BA1" w:rsidRPr="000563CD" w:rsidRDefault="00302CFB" w:rsidP="00D95E87">
      <w:pPr>
        <w:widowControl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Strategic, Visionary Planning &amp; Execution</w:t>
      </w:r>
      <w:r w:rsidR="006B0B94" w:rsidRPr="000563CD">
        <w:rPr>
          <w:rFonts w:ascii="Tahoma" w:hAnsi="Tahoma" w:cs="Tahoma"/>
          <w:sz w:val="19"/>
          <w:szCs w:val="19"/>
        </w:rPr>
        <w:t xml:space="preserve"> </w:t>
      </w:r>
      <w:r w:rsidR="00D80316" w:rsidRPr="000563CD">
        <w:rPr>
          <w:rFonts w:ascii="Tahoma" w:hAnsi="Tahoma" w:cs="Tahoma"/>
          <w:sz w:val="19"/>
          <w:szCs w:val="19"/>
        </w:rPr>
        <w:sym w:font="Wingdings" w:char="F09F"/>
      </w:r>
      <w:r w:rsidR="00D80316">
        <w:rPr>
          <w:rFonts w:ascii="Tahoma" w:hAnsi="Tahoma" w:cs="Tahoma"/>
          <w:sz w:val="19"/>
          <w:szCs w:val="19"/>
        </w:rPr>
        <w:t xml:space="preserve"> </w:t>
      </w:r>
      <w:r w:rsidR="006D2129">
        <w:rPr>
          <w:rFonts w:ascii="Tahoma" w:hAnsi="Tahoma" w:cs="Tahoma"/>
          <w:sz w:val="19"/>
          <w:szCs w:val="19"/>
        </w:rPr>
        <w:t xml:space="preserve">Corporate Strategy </w:t>
      </w:r>
      <w:r w:rsidR="006D2129" w:rsidRPr="000563CD">
        <w:rPr>
          <w:rFonts w:ascii="Tahoma" w:hAnsi="Tahoma" w:cs="Tahoma"/>
          <w:sz w:val="19"/>
          <w:szCs w:val="19"/>
        </w:rPr>
        <w:sym w:font="Wingdings" w:char="F09F"/>
      </w:r>
      <w:r w:rsidR="006D2129">
        <w:rPr>
          <w:rFonts w:ascii="Tahoma" w:hAnsi="Tahoma" w:cs="Tahoma"/>
          <w:sz w:val="19"/>
          <w:szCs w:val="19"/>
        </w:rPr>
        <w:t xml:space="preserve"> </w:t>
      </w:r>
      <w:r w:rsidR="009A079C">
        <w:rPr>
          <w:rFonts w:ascii="Tahoma" w:hAnsi="Tahoma" w:cs="Tahoma"/>
          <w:sz w:val="19"/>
          <w:szCs w:val="19"/>
        </w:rPr>
        <w:t>Public Pol</w:t>
      </w:r>
      <w:r w:rsidR="004D20AD">
        <w:rPr>
          <w:rFonts w:ascii="Tahoma" w:hAnsi="Tahoma" w:cs="Tahoma"/>
          <w:sz w:val="19"/>
          <w:szCs w:val="19"/>
        </w:rPr>
        <w:t xml:space="preserve">icy </w:t>
      </w:r>
      <w:r w:rsidR="004D20AD" w:rsidRPr="000563CD">
        <w:rPr>
          <w:rFonts w:ascii="Tahoma" w:hAnsi="Tahoma" w:cs="Tahoma"/>
          <w:sz w:val="19"/>
          <w:szCs w:val="19"/>
        </w:rPr>
        <w:sym w:font="Wingdings" w:char="F09F"/>
      </w:r>
      <w:r w:rsidR="004D20AD">
        <w:rPr>
          <w:rFonts w:ascii="Tahoma" w:hAnsi="Tahoma" w:cs="Tahoma"/>
          <w:sz w:val="19"/>
          <w:szCs w:val="19"/>
        </w:rPr>
        <w:t xml:space="preserve"> </w:t>
      </w:r>
      <w:r w:rsidR="00FD6BEB">
        <w:rPr>
          <w:rFonts w:ascii="Tahoma" w:hAnsi="Tahoma" w:cs="Tahoma"/>
          <w:sz w:val="19"/>
          <w:szCs w:val="19"/>
        </w:rPr>
        <w:t xml:space="preserve">Business </w:t>
      </w:r>
      <w:r w:rsidR="004C1092">
        <w:rPr>
          <w:rFonts w:ascii="Tahoma" w:hAnsi="Tahoma" w:cs="Tahoma"/>
          <w:sz w:val="19"/>
          <w:szCs w:val="19"/>
        </w:rPr>
        <w:t xml:space="preserve">Modeling &amp; Planning </w:t>
      </w:r>
      <w:r w:rsidR="004C1092" w:rsidRPr="000563CD">
        <w:rPr>
          <w:rFonts w:ascii="Tahoma" w:hAnsi="Tahoma" w:cs="Tahoma"/>
          <w:sz w:val="19"/>
          <w:szCs w:val="19"/>
        </w:rPr>
        <w:sym w:font="Wingdings" w:char="F09F"/>
      </w:r>
      <w:r w:rsidR="004C1092">
        <w:rPr>
          <w:rFonts w:ascii="Tahoma" w:hAnsi="Tahoma" w:cs="Tahoma"/>
          <w:sz w:val="19"/>
          <w:szCs w:val="19"/>
        </w:rPr>
        <w:t xml:space="preserve"> </w:t>
      </w:r>
      <w:r w:rsidR="00D80316">
        <w:rPr>
          <w:rFonts w:ascii="Tahoma" w:hAnsi="Tahoma" w:cs="Tahoma"/>
          <w:sz w:val="19"/>
          <w:szCs w:val="19"/>
        </w:rPr>
        <w:t xml:space="preserve">Operations Management </w:t>
      </w:r>
      <w:r w:rsidR="00291FDA" w:rsidRPr="000563CD">
        <w:rPr>
          <w:rFonts w:ascii="Tahoma" w:hAnsi="Tahoma" w:cs="Tahoma"/>
          <w:sz w:val="19"/>
          <w:szCs w:val="19"/>
        </w:rPr>
        <w:sym w:font="Wingdings" w:char="F09F"/>
      </w:r>
      <w:r w:rsidR="00291FDA" w:rsidRPr="000563CD">
        <w:rPr>
          <w:rFonts w:ascii="Tahoma" w:hAnsi="Tahoma" w:cs="Tahoma"/>
          <w:sz w:val="19"/>
          <w:szCs w:val="19"/>
        </w:rPr>
        <w:t xml:space="preserve"> </w:t>
      </w:r>
      <w:r w:rsidR="002016A8">
        <w:rPr>
          <w:rFonts w:ascii="Tahoma" w:hAnsi="Tahoma" w:cs="Tahoma"/>
          <w:sz w:val="19"/>
          <w:szCs w:val="19"/>
        </w:rPr>
        <w:t xml:space="preserve">Technology Implementation </w:t>
      </w:r>
      <w:r w:rsidR="002016A8" w:rsidRPr="000563CD">
        <w:rPr>
          <w:rFonts w:ascii="Tahoma" w:hAnsi="Tahoma" w:cs="Tahoma"/>
          <w:sz w:val="19"/>
          <w:szCs w:val="19"/>
        </w:rPr>
        <w:sym w:font="Wingdings" w:char="F09F"/>
      </w:r>
      <w:r w:rsidR="002016A8">
        <w:rPr>
          <w:rFonts w:ascii="Tahoma" w:hAnsi="Tahoma" w:cs="Tahoma"/>
          <w:sz w:val="19"/>
          <w:szCs w:val="19"/>
        </w:rPr>
        <w:t xml:space="preserve"> </w:t>
      </w:r>
      <w:r w:rsidR="00291FDA">
        <w:rPr>
          <w:rFonts w:ascii="Tahoma" w:hAnsi="Tahoma" w:cs="Tahoma"/>
          <w:sz w:val="19"/>
          <w:szCs w:val="19"/>
        </w:rPr>
        <w:t xml:space="preserve">Financial Forecasting &amp; Modeling </w:t>
      </w:r>
      <w:r w:rsidR="007103B6" w:rsidRPr="000563CD">
        <w:rPr>
          <w:rFonts w:ascii="Tahoma" w:hAnsi="Tahoma" w:cs="Tahoma"/>
          <w:sz w:val="19"/>
          <w:szCs w:val="19"/>
        </w:rPr>
        <w:sym w:font="Wingdings" w:char="F09F"/>
      </w:r>
      <w:r w:rsidR="007103B6">
        <w:rPr>
          <w:rFonts w:ascii="Tahoma" w:hAnsi="Tahoma" w:cs="Tahoma"/>
          <w:sz w:val="19"/>
          <w:szCs w:val="19"/>
        </w:rPr>
        <w:t xml:space="preserve"> P&amp;L Accountability </w:t>
      </w:r>
      <w:r w:rsidR="007103B6" w:rsidRPr="000563CD">
        <w:rPr>
          <w:rFonts w:ascii="Tahoma" w:hAnsi="Tahoma" w:cs="Tahoma"/>
          <w:sz w:val="19"/>
          <w:szCs w:val="19"/>
        </w:rPr>
        <w:sym w:font="Wingdings" w:char="F09F"/>
      </w:r>
      <w:r w:rsidR="007103B6">
        <w:rPr>
          <w:rFonts w:ascii="Tahoma" w:hAnsi="Tahoma" w:cs="Tahoma"/>
          <w:sz w:val="19"/>
          <w:szCs w:val="19"/>
        </w:rPr>
        <w:t xml:space="preserve"> </w:t>
      </w:r>
      <w:r w:rsidR="007103B6" w:rsidRPr="000563CD">
        <w:rPr>
          <w:rFonts w:ascii="Tahoma" w:hAnsi="Tahoma" w:cs="Tahoma"/>
          <w:sz w:val="19"/>
          <w:szCs w:val="19"/>
        </w:rPr>
        <w:t xml:space="preserve">Budget Planning &amp; Administration </w:t>
      </w:r>
      <w:r w:rsidR="006B0B94" w:rsidRPr="000563CD">
        <w:rPr>
          <w:rFonts w:ascii="Tahoma" w:hAnsi="Tahoma" w:cs="Tahoma"/>
          <w:sz w:val="19"/>
          <w:szCs w:val="19"/>
        </w:rPr>
        <w:sym w:font="Wingdings" w:char="F09F"/>
      </w:r>
      <w:r w:rsidR="00D97530" w:rsidRPr="000563CD">
        <w:rPr>
          <w:rFonts w:ascii="Tahoma" w:hAnsi="Tahoma" w:cs="Tahoma"/>
          <w:sz w:val="19"/>
          <w:szCs w:val="19"/>
        </w:rPr>
        <w:t xml:space="preserve"> </w:t>
      </w:r>
      <w:r w:rsidR="00661946">
        <w:rPr>
          <w:rFonts w:ascii="Tahoma" w:hAnsi="Tahoma" w:cs="Tahoma"/>
          <w:sz w:val="19"/>
          <w:szCs w:val="19"/>
        </w:rPr>
        <w:t>Mergers &amp; Acquisi</w:t>
      </w:r>
      <w:r w:rsidR="008B2334">
        <w:rPr>
          <w:rFonts w:ascii="Tahoma" w:hAnsi="Tahoma" w:cs="Tahoma"/>
          <w:sz w:val="19"/>
          <w:szCs w:val="19"/>
        </w:rPr>
        <w:t xml:space="preserve">tions </w:t>
      </w:r>
      <w:r w:rsidR="005A70D7" w:rsidRPr="000563CD">
        <w:rPr>
          <w:rFonts w:ascii="Tahoma" w:hAnsi="Tahoma" w:cs="Tahoma"/>
          <w:sz w:val="19"/>
          <w:szCs w:val="19"/>
        </w:rPr>
        <w:sym w:font="Wingdings" w:char="F09F"/>
      </w:r>
      <w:r w:rsidR="005A70D7">
        <w:rPr>
          <w:rFonts w:ascii="Tahoma" w:hAnsi="Tahoma" w:cs="Tahoma"/>
          <w:sz w:val="19"/>
          <w:szCs w:val="19"/>
        </w:rPr>
        <w:t xml:space="preserve"> ESG &amp; Sustainability Oversight </w:t>
      </w:r>
      <w:r w:rsidR="005A70D7" w:rsidRPr="000563CD">
        <w:rPr>
          <w:rFonts w:ascii="Tahoma" w:hAnsi="Tahoma" w:cs="Tahoma"/>
          <w:sz w:val="19"/>
          <w:szCs w:val="19"/>
        </w:rPr>
        <w:sym w:font="Wingdings" w:char="F09F"/>
      </w:r>
      <w:r w:rsidR="005A70D7">
        <w:rPr>
          <w:rFonts w:ascii="Tahoma" w:hAnsi="Tahoma" w:cs="Tahoma"/>
          <w:sz w:val="19"/>
          <w:szCs w:val="19"/>
        </w:rPr>
        <w:t xml:space="preserve"> </w:t>
      </w:r>
      <w:r w:rsidR="00E75675">
        <w:rPr>
          <w:rFonts w:ascii="Tahoma" w:hAnsi="Tahoma" w:cs="Tahoma"/>
          <w:sz w:val="19"/>
          <w:szCs w:val="19"/>
        </w:rPr>
        <w:t>Envir</w:t>
      </w:r>
      <w:r w:rsidR="009B25F5">
        <w:rPr>
          <w:rFonts w:ascii="Tahoma" w:hAnsi="Tahoma" w:cs="Tahoma"/>
          <w:sz w:val="19"/>
          <w:szCs w:val="19"/>
        </w:rPr>
        <w:t>onment</w:t>
      </w:r>
      <w:r w:rsidR="00264F91">
        <w:rPr>
          <w:rFonts w:ascii="Tahoma" w:hAnsi="Tahoma" w:cs="Tahoma"/>
          <w:sz w:val="19"/>
          <w:szCs w:val="19"/>
        </w:rPr>
        <w:t>al</w:t>
      </w:r>
      <w:r w:rsidR="009B25F5">
        <w:rPr>
          <w:rFonts w:ascii="Tahoma" w:hAnsi="Tahoma" w:cs="Tahoma"/>
          <w:sz w:val="19"/>
          <w:szCs w:val="19"/>
        </w:rPr>
        <w:t xml:space="preserve"> Health</w:t>
      </w:r>
      <w:r w:rsidR="005A70D7">
        <w:rPr>
          <w:rFonts w:ascii="Tahoma" w:hAnsi="Tahoma" w:cs="Tahoma"/>
          <w:sz w:val="19"/>
          <w:szCs w:val="19"/>
        </w:rPr>
        <w:t xml:space="preserve"> </w:t>
      </w:r>
      <w:r w:rsidR="005A70D7" w:rsidRPr="000563CD">
        <w:rPr>
          <w:rFonts w:ascii="Tahoma" w:hAnsi="Tahoma" w:cs="Tahoma"/>
          <w:sz w:val="19"/>
          <w:szCs w:val="19"/>
        </w:rPr>
        <w:sym w:font="Wingdings" w:char="F09F"/>
      </w:r>
      <w:r w:rsidR="005A70D7">
        <w:rPr>
          <w:rFonts w:ascii="Tahoma" w:hAnsi="Tahoma" w:cs="Tahoma"/>
          <w:sz w:val="19"/>
          <w:szCs w:val="19"/>
        </w:rPr>
        <w:t xml:space="preserve"> EPC Project Management </w:t>
      </w:r>
      <w:r w:rsidR="005A70D7" w:rsidRPr="000563CD">
        <w:rPr>
          <w:rFonts w:ascii="Tahoma" w:hAnsi="Tahoma" w:cs="Tahoma"/>
          <w:sz w:val="19"/>
          <w:szCs w:val="19"/>
        </w:rPr>
        <w:sym w:font="Wingdings" w:char="F09F"/>
      </w:r>
      <w:r w:rsidR="005A70D7">
        <w:rPr>
          <w:rFonts w:ascii="Tahoma" w:hAnsi="Tahoma" w:cs="Tahoma"/>
          <w:sz w:val="19"/>
          <w:szCs w:val="19"/>
        </w:rPr>
        <w:t xml:space="preserve"> </w:t>
      </w:r>
      <w:r w:rsidR="00660EBD">
        <w:rPr>
          <w:rFonts w:ascii="Tahoma" w:hAnsi="Tahoma" w:cs="Tahoma"/>
          <w:sz w:val="19"/>
          <w:szCs w:val="19"/>
        </w:rPr>
        <w:t xml:space="preserve">MEP </w:t>
      </w:r>
      <w:r w:rsidR="005A70D7">
        <w:rPr>
          <w:rFonts w:ascii="Tahoma" w:hAnsi="Tahoma" w:cs="Tahoma"/>
          <w:sz w:val="19"/>
          <w:szCs w:val="19"/>
        </w:rPr>
        <w:t xml:space="preserve">Construction Management </w:t>
      </w:r>
      <w:r w:rsidR="002B7AB1" w:rsidRPr="000563CD">
        <w:rPr>
          <w:rFonts w:ascii="Tahoma" w:hAnsi="Tahoma" w:cs="Tahoma"/>
          <w:sz w:val="19"/>
          <w:szCs w:val="19"/>
        </w:rPr>
        <w:sym w:font="Wingdings" w:char="F09F"/>
      </w:r>
      <w:r w:rsidR="002B7AB1">
        <w:rPr>
          <w:rFonts w:ascii="Tahoma" w:hAnsi="Tahoma" w:cs="Tahoma"/>
          <w:sz w:val="19"/>
          <w:szCs w:val="19"/>
        </w:rPr>
        <w:t xml:space="preserve"> </w:t>
      </w:r>
      <w:r w:rsidR="006A56BF">
        <w:rPr>
          <w:rFonts w:ascii="Tahoma" w:hAnsi="Tahoma" w:cs="Tahoma"/>
          <w:sz w:val="19"/>
          <w:szCs w:val="19"/>
        </w:rPr>
        <w:t>Enterprise Risk Management</w:t>
      </w:r>
    </w:p>
    <w:p w14:paraId="16584448" w14:textId="77777777" w:rsidR="00447BD2" w:rsidRPr="000563CD" w:rsidRDefault="00447BD2" w:rsidP="00D95E87">
      <w:pPr>
        <w:widowControl/>
        <w:rPr>
          <w:rFonts w:ascii="Tahoma" w:hAnsi="Tahoma" w:cs="Tahoma"/>
          <w:sz w:val="19"/>
          <w:szCs w:val="19"/>
        </w:rPr>
      </w:pPr>
    </w:p>
    <w:p w14:paraId="6171FD60" w14:textId="77777777" w:rsidR="0077218B" w:rsidRPr="000563CD" w:rsidRDefault="0077218B" w:rsidP="00D95E87">
      <w:pPr>
        <w:widowControl/>
        <w:rPr>
          <w:rFonts w:ascii="Tahoma" w:hAnsi="Tahoma" w:cs="Tahoma"/>
          <w:bCs/>
          <w:spacing w:val="30"/>
          <w:sz w:val="19"/>
          <w:szCs w:val="19"/>
        </w:rPr>
      </w:pPr>
    </w:p>
    <w:p w14:paraId="6D122E2E" w14:textId="592A48E3" w:rsidR="00CA5A0E" w:rsidRPr="000563CD" w:rsidRDefault="000563CD" w:rsidP="00A15C6A">
      <w:pPr>
        <w:widowControl/>
        <w:pBdr>
          <w:top w:val="single" w:sz="2" w:space="1" w:color="CC9900"/>
          <w:bottom w:val="single" w:sz="18" w:space="1" w:color="CC9900"/>
        </w:pBd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Professional</w:t>
      </w:r>
      <w:r w:rsidR="00FC0992" w:rsidRPr="000563CD">
        <w:rPr>
          <w:rFonts w:ascii="Tahoma" w:hAnsi="Tahoma" w:cs="Tahoma"/>
          <w:b/>
          <w:bCs/>
          <w:sz w:val="26"/>
          <w:szCs w:val="26"/>
        </w:rPr>
        <w:t xml:space="preserve"> </w:t>
      </w:r>
      <w:r w:rsidR="00CA5A0E" w:rsidRPr="000563CD">
        <w:rPr>
          <w:rFonts w:ascii="Tahoma" w:hAnsi="Tahoma" w:cs="Tahoma"/>
          <w:b/>
          <w:bCs/>
          <w:sz w:val="26"/>
          <w:szCs w:val="26"/>
        </w:rPr>
        <w:t>Experience</w:t>
      </w:r>
    </w:p>
    <w:p w14:paraId="6D828089" w14:textId="77777777" w:rsidR="00CA5A0E" w:rsidRPr="000563CD" w:rsidRDefault="00CA5A0E">
      <w:pPr>
        <w:widowControl/>
        <w:tabs>
          <w:tab w:val="left" w:pos="8910"/>
          <w:tab w:val="right" w:pos="9837"/>
        </w:tabs>
        <w:ind w:right="-36"/>
        <w:rPr>
          <w:rFonts w:ascii="Tahoma" w:hAnsi="Tahoma" w:cs="Tahoma"/>
          <w:sz w:val="19"/>
          <w:szCs w:val="19"/>
        </w:rPr>
      </w:pPr>
    </w:p>
    <w:p w14:paraId="7EEF1AB0" w14:textId="29A81F61" w:rsidR="00EC5AAE" w:rsidRDefault="007E37AC" w:rsidP="00EC5AAE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POSIGEN </w:t>
      </w:r>
      <w:r w:rsidR="003D7914">
        <w:rPr>
          <w:rFonts w:ascii="Tahoma" w:hAnsi="Tahoma" w:cs="Tahoma"/>
          <w:sz w:val="19"/>
          <w:szCs w:val="19"/>
        </w:rPr>
        <w:t>ENERG</w:t>
      </w:r>
      <w:r w:rsidR="00D323F8">
        <w:rPr>
          <w:rFonts w:ascii="Tahoma" w:hAnsi="Tahoma" w:cs="Tahoma"/>
          <w:sz w:val="19"/>
          <w:szCs w:val="19"/>
        </w:rPr>
        <w:t>Y</w:t>
      </w:r>
      <w:r w:rsidR="006C52E4">
        <w:rPr>
          <w:rFonts w:ascii="Tahoma" w:hAnsi="Tahoma" w:cs="Tahoma"/>
          <w:sz w:val="19"/>
          <w:szCs w:val="19"/>
        </w:rPr>
        <w:t xml:space="preserve">, </w:t>
      </w:r>
      <w:r w:rsidR="0037289C">
        <w:rPr>
          <w:rFonts w:ascii="Tahoma" w:hAnsi="Tahoma" w:cs="Tahoma"/>
          <w:sz w:val="19"/>
          <w:szCs w:val="19"/>
        </w:rPr>
        <w:t>P</w:t>
      </w:r>
      <w:r w:rsidR="001A25C3">
        <w:rPr>
          <w:rFonts w:ascii="Tahoma" w:hAnsi="Tahoma" w:cs="Tahoma"/>
          <w:sz w:val="19"/>
          <w:szCs w:val="19"/>
        </w:rPr>
        <w:t>BC</w:t>
      </w:r>
      <w:r w:rsidR="00EC5AAE">
        <w:rPr>
          <w:rFonts w:ascii="Tahoma" w:hAnsi="Tahoma" w:cs="Tahoma"/>
          <w:sz w:val="19"/>
          <w:szCs w:val="19"/>
        </w:rPr>
        <w:t xml:space="preserve"> – </w:t>
      </w:r>
      <w:r w:rsidR="0017799A">
        <w:rPr>
          <w:rFonts w:ascii="Tahoma" w:hAnsi="Tahoma" w:cs="Tahoma"/>
          <w:sz w:val="19"/>
          <w:szCs w:val="19"/>
        </w:rPr>
        <w:t>Bridgeport</w:t>
      </w:r>
      <w:r w:rsidR="00EC5AAE">
        <w:rPr>
          <w:rFonts w:ascii="Tahoma" w:hAnsi="Tahoma" w:cs="Tahoma"/>
          <w:sz w:val="19"/>
          <w:szCs w:val="19"/>
        </w:rPr>
        <w:t xml:space="preserve">, CT – </w:t>
      </w:r>
      <w:r w:rsidR="00FD4D1D">
        <w:rPr>
          <w:rFonts w:ascii="Tahoma" w:hAnsi="Tahoma" w:cs="Tahoma"/>
          <w:sz w:val="19"/>
          <w:szCs w:val="19"/>
        </w:rPr>
        <w:t>11/2022-present</w:t>
      </w:r>
    </w:p>
    <w:p w14:paraId="35DFD044" w14:textId="2A04F282" w:rsidR="00EC5AAE" w:rsidRPr="00A15C6A" w:rsidRDefault="009428DC" w:rsidP="00EC5AAE">
      <w:pPr>
        <w:widowControl/>
        <w:tabs>
          <w:tab w:val="right" w:pos="10224"/>
        </w:tabs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National e</w:t>
      </w:r>
      <w:r w:rsidR="0028587C">
        <w:rPr>
          <w:rFonts w:ascii="Tahoma" w:hAnsi="Tahoma" w:cs="Tahoma"/>
          <w:i/>
          <w:iCs/>
          <w:sz w:val="16"/>
          <w:szCs w:val="16"/>
        </w:rPr>
        <w:t>nergy</w:t>
      </w:r>
      <w:r w:rsidR="00E410D0">
        <w:rPr>
          <w:rFonts w:ascii="Tahoma" w:hAnsi="Tahoma" w:cs="Tahoma"/>
          <w:i/>
          <w:iCs/>
          <w:sz w:val="16"/>
          <w:szCs w:val="16"/>
        </w:rPr>
        <w:t xml:space="preserve"> </w:t>
      </w:r>
      <w:r w:rsidR="00A467F6">
        <w:rPr>
          <w:rFonts w:ascii="Tahoma" w:hAnsi="Tahoma" w:cs="Tahoma"/>
          <w:i/>
          <w:iCs/>
          <w:sz w:val="16"/>
          <w:szCs w:val="16"/>
        </w:rPr>
        <w:t xml:space="preserve">IPP </w:t>
      </w:r>
      <w:r w:rsidR="003E6C7F">
        <w:rPr>
          <w:rFonts w:ascii="Tahoma" w:hAnsi="Tahoma" w:cs="Tahoma"/>
          <w:i/>
          <w:iCs/>
          <w:sz w:val="16"/>
          <w:szCs w:val="16"/>
        </w:rPr>
        <w:t xml:space="preserve">and BESS </w:t>
      </w:r>
      <w:r w:rsidR="00EC5AAE">
        <w:rPr>
          <w:rFonts w:ascii="Tahoma" w:hAnsi="Tahoma" w:cs="Tahoma"/>
          <w:i/>
          <w:iCs/>
          <w:sz w:val="16"/>
          <w:szCs w:val="16"/>
        </w:rPr>
        <w:t>construction contractor for commercial</w:t>
      </w:r>
      <w:r w:rsidR="004B11B1">
        <w:rPr>
          <w:rFonts w:ascii="Tahoma" w:hAnsi="Tahoma" w:cs="Tahoma"/>
          <w:i/>
          <w:iCs/>
          <w:sz w:val="16"/>
          <w:szCs w:val="16"/>
        </w:rPr>
        <w:t xml:space="preserve"> and residential</w:t>
      </w:r>
      <w:r w:rsidR="00EC5AAE">
        <w:rPr>
          <w:rFonts w:ascii="Tahoma" w:hAnsi="Tahoma" w:cs="Tahoma"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i/>
          <w:iCs/>
          <w:sz w:val="16"/>
          <w:szCs w:val="16"/>
        </w:rPr>
        <w:t xml:space="preserve">renewable energy </w:t>
      </w:r>
      <w:r w:rsidR="00EC5AAE">
        <w:rPr>
          <w:rFonts w:ascii="Tahoma" w:hAnsi="Tahoma" w:cs="Tahoma"/>
          <w:i/>
          <w:iCs/>
          <w:sz w:val="16"/>
          <w:szCs w:val="16"/>
        </w:rPr>
        <w:t>technology projects.</w:t>
      </w:r>
    </w:p>
    <w:p w14:paraId="6645A422" w14:textId="584428B4" w:rsidR="00EC5AAE" w:rsidRPr="000563CD" w:rsidRDefault="00EC5AAE" w:rsidP="00EC5AAE">
      <w:pPr>
        <w:widowControl/>
        <w:tabs>
          <w:tab w:val="left" w:pos="180"/>
        </w:tabs>
        <w:spacing w:before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Director of </w:t>
      </w:r>
      <w:r w:rsidR="00E93225">
        <w:rPr>
          <w:rFonts w:ascii="Tahoma" w:hAnsi="Tahoma" w:cs="Tahoma"/>
          <w:b/>
          <w:bCs/>
          <w:sz w:val="19"/>
          <w:szCs w:val="19"/>
        </w:rPr>
        <w:t>Field</w:t>
      </w:r>
      <w:r>
        <w:rPr>
          <w:rFonts w:ascii="Tahoma" w:hAnsi="Tahoma" w:cs="Tahoma"/>
          <w:b/>
          <w:bCs/>
          <w:sz w:val="19"/>
          <w:szCs w:val="19"/>
        </w:rPr>
        <w:t xml:space="preserve"> Operations</w:t>
      </w:r>
      <w:r w:rsidR="00D13941">
        <w:rPr>
          <w:rFonts w:ascii="Tahoma" w:hAnsi="Tahoma" w:cs="Tahoma"/>
          <w:b/>
          <w:bCs/>
          <w:sz w:val="19"/>
          <w:szCs w:val="19"/>
        </w:rPr>
        <w:t xml:space="preserve"> | Electrical Contractor</w:t>
      </w:r>
    </w:p>
    <w:p w14:paraId="18B6879E" w14:textId="07CE59B8" w:rsidR="00EC5AAE" w:rsidRPr="003B1374" w:rsidRDefault="00F052C6" w:rsidP="00EC5AAE">
      <w:pPr>
        <w:widowControl/>
        <w:tabs>
          <w:tab w:val="left" w:pos="180"/>
        </w:tabs>
        <w:spacing w:before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Direct team of operations, project, technology</w:t>
      </w:r>
      <w:r w:rsidR="00B43501">
        <w:rPr>
          <w:rFonts w:ascii="Tahoma" w:hAnsi="Tahoma" w:cs="Tahoma"/>
          <w:sz w:val="19"/>
          <w:szCs w:val="19"/>
        </w:rPr>
        <w:t>,</w:t>
      </w:r>
      <w:r>
        <w:rPr>
          <w:rFonts w:ascii="Tahoma" w:hAnsi="Tahoma" w:cs="Tahoma"/>
          <w:sz w:val="19"/>
          <w:szCs w:val="19"/>
        </w:rPr>
        <w:t xml:space="preserve"> </w:t>
      </w:r>
      <w:r w:rsidR="00B43501">
        <w:rPr>
          <w:rFonts w:ascii="Tahoma" w:hAnsi="Tahoma" w:cs="Tahoma"/>
          <w:sz w:val="19"/>
          <w:szCs w:val="19"/>
        </w:rPr>
        <w:t xml:space="preserve">and service </w:t>
      </w:r>
      <w:r>
        <w:rPr>
          <w:rFonts w:ascii="Tahoma" w:hAnsi="Tahoma" w:cs="Tahoma"/>
          <w:sz w:val="19"/>
          <w:szCs w:val="19"/>
        </w:rPr>
        <w:t xml:space="preserve">managers. </w:t>
      </w:r>
      <w:r w:rsidR="004D5E1A">
        <w:rPr>
          <w:rFonts w:ascii="Tahoma" w:hAnsi="Tahoma" w:cs="Tahoma"/>
          <w:sz w:val="19"/>
          <w:szCs w:val="19"/>
        </w:rPr>
        <w:t xml:space="preserve">Perform as </w:t>
      </w:r>
      <w:r w:rsidR="00C924F7">
        <w:rPr>
          <w:rFonts w:ascii="Tahoma" w:hAnsi="Tahoma" w:cs="Tahoma"/>
          <w:sz w:val="19"/>
          <w:szCs w:val="19"/>
        </w:rPr>
        <w:t xml:space="preserve">the </w:t>
      </w:r>
      <w:r w:rsidR="00371BF1">
        <w:rPr>
          <w:rFonts w:ascii="Tahoma" w:hAnsi="Tahoma" w:cs="Tahoma"/>
          <w:sz w:val="19"/>
          <w:szCs w:val="19"/>
        </w:rPr>
        <w:t>market Business</w:t>
      </w:r>
      <w:r w:rsidR="007C02EE">
        <w:rPr>
          <w:rFonts w:ascii="Tahoma" w:hAnsi="Tahoma" w:cs="Tahoma"/>
          <w:sz w:val="19"/>
          <w:szCs w:val="19"/>
        </w:rPr>
        <w:t xml:space="preserve"> Lead</w:t>
      </w:r>
      <w:r w:rsidR="0032046B">
        <w:rPr>
          <w:rFonts w:ascii="Tahoma" w:hAnsi="Tahoma" w:cs="Tahoma"/>
          <w:sz w:val="19"/>
          <w:szCs w:val="19"/>
        </w:rPr>
        <w:t xml:space="preserve">. </w:t>
      </w:r>
      <w:r w:rsidR="00EC5AAE">
        <w:rPr>
          <w:rFonts w:ascii="Tahoma" w:hAnsi="Tahoma" w:cs="Tahoma"/>
          <w:sz w:val="19"/>
          <w:szCs w:val="19"/>
        </w:rPr>
        <w:t xml:space="preserve">Plan </w:t>
      </w:r>
      <w:r w:rsidR="00183A69">
        <w:rPr>
          <w:rFonts w:ascii="Tahoma" w:hAnsi="Tahoma" w:cs="Tahoma"/>
          <w:sz w:val="19"/>
          <w:szCs w:val="19"/>
        </w:rPr>
        <w:t xml:space="preserve">budgets </w:t>
      </w:r>
      <w:r w:rsidR="009F0E05">
        <w:rPr>
          <w:rFonts w:ascii="Tahoma" w:hAnsi="Tahoma" w:cs="Tahoma"/>
          <w:sz w:val="19"/>
          <w:szCs w:val="19"/>
        </w:rPr>
        <w:t>and daily</w:t>
      </w:r>
      <w:r w:rsidR="008D276F">
        <w:rPr>
          <w:rFonts w:ascii="Tahoma" w:hAnsi="Tahoma" w:cs="Tahoma"/>
          <w:sz w:val="19"/>
          <w:szCs w:val="19"/>
        </w:rPr>
        <w:t xml:space="preserve"> operations </w:t>
      </w:r>
      <w:r w:rsidR="00EC5AAE">
        <w:rPr>
          <w:rFonts w:ascii="Tahoma" w:hAnsi="Tahoma" w:cs="Tahoma"/>
          <w:sz w:val="19"/>
          <w:szCs w:val="19"/>
        </w:rPr>
        <w:t xml:space="preserve">for </w:t>
      </w:r>
      <w:r w:rsidR="00A8557F">
        <w:rPr>
          <w:rFonts w:ascii="Tahoma" w:hAnsi="Tahoma" w:cs="Tahoma"/>
          <w:sz w:val="19"/>
          <w:szCs w:val="19"/>
        </w:rPr>
        <w:t xml:space="preserve">annual </w:t>
      </w:r>
      <w:r w:rsidR="00E46D71">
        <w:rPr>
          <w:rFonts w:ascii="Tahoma" w:hAnsi="Tahoma" w:cs="Tahoma"/>
          <w:sz w:val="19"/>
          <w:szCs w:val="19"/>
        </w:rPr>
        <w:t>2</w:t>
      </w:r>
      <w:r w:rsidR="0029165D">
        <w:rPr>
          <w:rFonts w:ascii="Tahoma" w:hAnsi="Tahoma" w:cs="Tahoma"/>
          <w:sz w:val="19"/>
          <w:szCs w:val="19"/>
        </w:rPr>
        <w:t>4</w:t>
      </w:r>
      <w:r w:rsidR="00E46D71">
        <w:rPr>
          <w:rFonts w:ascii="Tahoma" w:hAnsi="Tahoma" w:cs="Tahoma"/>
          <w:sz w:val="19"/>
          <w:szCs w:val="19"/>
        </w:rPr>
        <w:t>M</w:t>
      </w:r>
      <w:r w:rsidR="0011509B">
        <w:rPr>
          <w:rFonts w:ascii="Tahoma" w:hAnsi="Tahoma" w:cs="Tahoma"/>
          <w:sz w:val="19"/>
          <w:szCs w:val="19"/>
        </w:rPr>
        <w:t xml:space="preserve">W </w:t>
      </w:r>
      <w:r w:rsidR="009702BB">
        <w:rPr>
          <w:rFonts w:ascii="Tahoma" w:hAnsi="Tahoma" w:cs="Tahoma"/>
          <w:sz w:val="19"/>
          <w:szCs w:val="19"/>
        </w:rPr>
        <w:t>renewable energy</w:t>
      </w:r>
      <w:r w:rsidR="004D0F9E">
        <w:rPr>
          <w:rFonts w:ascii="Tahoma" w:hAnsi="Tahoma" w:cs="Tahoma"/>
          <w:sz w:val="19"/>
          <w:szCs w:val="19"/>
        </w:rPr>
        <w:t xml:space="preserve"> projects</w:t>
      </w:r>
      <w:r w:rsidR="00DD6E76">
        <w:rPr>
          <w:rFonts w:ascii="Tahoma" w:hAnsi="Tahoma" w:cs="Tahoma"/>
          <w:sz w:val="19"/>
          <w:szCs w:val="19"/>
        </w:rPr>
        <w:t xml:space="preserve"> and </w:t>
      </w:r>
      <w:r w:rsidR="00CB455C">
        <w:rPr>
          <w:rFonts w:ascii="Tahoma" w:hAnsi="Tahoma" w:cs="Tahoma"/>
          <w:sz w:val="19"/>
          <w:szCs w:val="19"/>
        </w:rPr>
        <w:t>B</w:t>
      </w:r>
      <w:r w:rsidR="0036041E">
        <w:rPr>
          <w:rFonts w:ascii="Tahoma" w:hAnsi="Tahoma" w:cs="Tahoma"/>
          <w:sz w:val="19"/>
          <w:szCs w:val="19"/>
        </w:rPr>
        <w:t>ESS</w:t>
      </w:r>
      <w:r w:rsidR="00BC6369">
        <w:rPr>
          <w:rFonts w:ascii="Tahoma" w:hAnsi="Tahoma" w:cs="Tahoma"/>
          <w:sz w:val="19"/>
          <w:szCs w:val="19"/>
        </w:rPr>
        <w:t xml:space="preserve">. </w:t>
      </w:r>
      <w:r w:rsidR="00194933">
        <w:rPr>
          <w:rFonts w:ascii="Tahoma" w:hAnsi="Tahoma" w:cs="Tahoma"/>
          <w:sz w:val="19"/>
          <w:szCs w:val="19"/>
        </w:rPr>
        <w:t>Assure</w:t>
      </w:r>
      <w:r w:rsidR="00EC5AAE">
        <w:rPr>
          <w:rFonts w:ascii="Tahoma" w:hAnsi="Tahoma" w:cs="Tahoma"/>
          <w:sz w:val="19"/>
          <w:szCs w:val="19"/>
        </w:rPr>
        <w:t xml:space="preserve"> revenue </w:t>
      </w:r>
      <w:r w:rsidR="004F4F29">
        <w:rPr>
          <w:rFonts w:ascii="Tahoma" w:hAnsi="Tahoma" w:cs="Tahoma"/>
          <w:sz w:val="19"/>
          <w:szCs w:val="19"/>
        </w:rPr>
        <w:t xml:space="preserve">activities, interpret business analytics, </w:t>
      </w:r>
      <w:r w:rsidR="00EC5AAE">
        <w:rPr>
          <w:rFonts w:ascii="Tahoma" w:hAnsi="Tahoma" w:cs="Tahoma"/>
          <w:sz w:val="19"/>
          <w:szCs w:val="19"/>
        </w:rPr>
        <w:t xml:space="preserve">and </w:t>
      </w:r>
      <w:r w:rsidR="001F07DF">
        <w:rPr>
          <w:rFonts w:ascii="Tahoma" w:hAnsi="Tahoma" w:cs="Tahoma"/>
          <w:sz w:val="19"/>
          <w:szCs w:val="19"/>
        </w:rPr>
        <w:t xml:space="preserve">report </w:t>
      </w:r>
      <w:r w:rsidR="006B558F">
        <w:rPr>
          <w:rFonts w:ascii="Tahoma" w:hAnsi="Tahoma" w:cs="Tahoma"/>
          <w:sz w:val="19"/>
          <w:szCs w:val="19"/>
        </w:rPr>
        <w:t>earn</w:t>
      </w:r>
      <w:r w:rsidR="009440EA">
        <w:rPr>
          <w:rFonts w:ascii="Tahoma" w:hAnsi="Tahoma" w:cs="Tahoma"/>
          <w:sz w:val="19"/>
          <w:szCs w:val="19"/>
        </w:rPr>
        <w:t>ed</w:t>
      </w:r>
      <w:r w:rsidR="00EC5AAE">
        <w:rPr>
          <w:rFonts w:ascii="Tahoma" w:hAnsi="Tahoma" w:cs="Tahoma"/>
          <w:sz w:val="19"/>
          <w:szCs w:val="19"/>
        </w:rPr>
        <w:t xml:space="preserve"> value analysis to the </w:t>
      </w:r>
      <w:r w:rsidR="004F4F29">
        <w:rPr>
          <w:rFonts w:ascii="Tahoma" w:hAnsi="Tahoma" w:cs="Tahoma"/>
          <w:sz w:val="19"/>
          <w:szCs w:val="19"/>
        </w:rPr>
        <w:t>COO</w:t>
      </w:r>
      <w:r w:rsidR="00EC5AAE">
        <w:rPr>
          <w:rFonts w:ascii="Tahoma" w:hAnsi="Tahoma" w:cs="Tahoma"/>
          <w:sz w:val="19"/>
          <w:szCs w:val="19"/>
        </w:rPr>
        <w:t xml:space="preserve">. </w:t>
      </w:r>
      <w:r w:rsidR="003B1374">
        <w:rPr>
          <w:rFonts w:ascii="Tahoma" w:hAnsi="Tahoma" w:cs="Tahoma"/>
          <w:sz w:val="19"/>
          <w:szCs w:val="19"/>
        </w:rPr>
        <w:t>Author</w:t>
      </w:r>
      <w:r w:rsidR="003B1374" w:rsidRPr="003B1374">
        <w:rPr>
          <w:rFonts w:ascii="Tahoma" w:hAnsi="Tahoma" w:cs="Tahoma"/>
          <w:sz w:val="19"/>
          <w:szCs w:val="19"/>
        </w:rPr>
        <w:t xml:space="preserve"> M&amp;V </w:t>
      </w:r>
      <w:r w:rsidR="002E00E9">
        <w:rPr>
          <w:rFonts w:ascii="Tahoma" w:hAnsi="Tahoma" w:cs="Tahoma"/>
          <w:sz w:val="19"/>
          <w:szCs w:val="19"/>
        </w:rPr>
        <w:t>performance reports.</w:t>
      </w:r>
    </w:p>
    <w:p w14:paraId="2D7D7504" w14:textId="62BA2BCB" w:rsidR="00EC5AAE" w:rsidRPr="00090147" w:rsidRDefault="00890DFC" w:rsidP="00EC5AAE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Create and implement </w:t>
      </w:r>
      <w:r w:rsidR="00192A95">
        <w:rPr>
          <w:rFonts w:ascii="Tahoma" w:hAnsi="Tahoma" w:cs="Tahoma"/>
          <w:b/>
          <w:bCs/>
          <w:sz w:val="19"/>
          <w:szCs w:val="19"/>
        </w:rPr>
        <w:t xml:space="preserve">change management processes to </w:t>
      </w:r>
      <w:r w:rsidR="00EC162C">
        <w:rPr>
          <w:rFonts w:ascii="Tahoma" w:hAnsi="Tahoma" w:cs="Tahoma"/>
          <w:b/>
          <w:bCs/>
          <w:sz w:val="19"/>
          <w:szCs w:val="19"/>
        </w:rPr>
        <w:t xml:space="preserve">improve </w:t>
      </w:r>
      <w:r w:rsidR="00EC162C" w:rsidRPr="00200AC8">
        <w:rPr>
          <w:rFonts w:ascii="Tahoma" w:hAnsi="Tahoma" w:cs="Tahoma"/>
          <w:sz w:val="19"/>
          <w:szCs w:val="19"/>
        </w:rPr>
        <w:t>QA/QC</w:t>
      </w:r>
      <w:r w:rsidR="00EC5AAE" w:rsidRPr="00A270BD">
        <w:rPr>
          <w:rFonts w:ascii="Tahoma" w:hAnsi="Tahoma" w:cs="Tahoma"/>
          <w:sz w:val="19"/>
          <w:szCs w:val="19"/>
        </w:rPr>
        <w:t xml:space="preserve"> rates</w:t>
      </w:r>
      <w:r w:rsidR="005078B1">
        <w:rPr>
          <w:rFonts w:ascii="Tahoma" w:hAnsi="Tahoma" w:cs="Tahoma"/>
          <w:sz w:val="19"/>
          <w:szCs w:val="19"/>
        </w:rPr>
        <w:t xml:space="preserve"> by 15%</w:t>
      </w:r>
      <w:r w:rsidR="00EC5AAE">
        <w:rPr>
          <w:rFonts w:ascii="Tahoma" w:hAnsi="Tahoma" w:cs="Tahoma"/>
          <w:sz w:val="19"/>
          <w:szCs w:val="19"/>
        </w:rPr>
        <w:t>.</w:t>
      </w:r>
    </w:p>
    <w:p w14:paraId="56172B57" w14:textId="7E775847" w:rsidR="00090147" w:rsidRPr="001D158F" w:rsidRDefault="00420A17" w:rsidP="00EC5AAE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Integrate </w:t>
      </w:r>
      <w:r w:rsidR="00920925">
        <w:rPr>
          <w:rFonts w:ascii="Tahoma" w:hAnsi="Tahoma" w:cs="Tahoma"/>
          <w:b/>
          <w:bCs/>
          <w:sz w:val="19"/>
          <w:szCs w:val="19"/>
        </w:rPr>
        <w:t>effectiveness</w:t>
      </w:r>
      <w:r>
        <w:rPr>
          <w:rFonts w:ascii="Tahoma" w:hAnsi="Tahoma" w:cs="Tahoma"/>
          <w:b/>
          <w:bCs/>
          <w:sz w:val="19"/>
          <w:szCs w:val="19"/>
        </w:rPr>
        <w:t xml:space="preserve"> measures to </w:t>
      </w:r>
      <w:r w:rsidR="00E2739F">
        <w:rPr>
          <w:rFonts w:ascii="Tahoma" w:hAnsi="Tahoma" w:cs="Tahoma"/>
          <w:b/>
          <w:bCs/>
          <w:sz w:val="19"/>
          <w:szCs w:val="19"/>
        </w:rPr>
        <w:t>clear</w:t>
      </w:r>
      <w:r w:rsidR="00286FA5">
        <w:rPr>
          <w:rFonts w:ascii="Tahoma" w:hAnsi="Tahoma" w:cs="Tahoma"/>
          <w:b/>
          <w:bCs/>
          <w:sz w:val="19"/>
          <w:szCs w:val="19"/>
        </w:rPr>
        <w:t xml:space="preserve"> pipeline bottlenec</w:t>
      </w:r>
      <w:r w:rsidR="008B7772">
        <w:rPr>
          <w:rFonts w:ascii="Tahoma" w:hAnsi="Tahoma" w:cs="Tahoma"/>
          <w:b/>
          <w:bCs/>
          <w:sz w:val="19"/>
          <w:szCs w:val="19"/>
        </w:rPr>
        <w:t xml:space="preserve">ks </w:t>
      </w:r>
      <w:r w:rsidR="008B7772" w:rsidRPr="008B7772">
        <w:rPr>
          <w:rFonts w:ascii="Tahoma" w:hAnsi="Tahoma" w:cs="Tahoma"/>
          <w:sz w:val="19"/>
          <w:szCs w:val="19"/>
        </w:rPr>
        <w:t>with utilities</w:t>
      </w:r>
      <w:r w:rsidR="008B7772">
        <w:rPr>
          <w:rFonts w:ascii="Tahoma" w:hAnsi="Tahoma" w:cs="Tahoma"/>
          <w:sz w:val="19"/>
          <w:szCs w:val="19"/>
        </w:rPr>
        <w:t xml:space="preserve"> and municipalities</w:t>
      </w:r>
      <w:r w:rsidR="008B7772" w:rsidRPr="008B7772">
        <w:rPr>
          <w:rFonts w:ascii="Tahoma" w:hAnsi="Tahoma" w:cs="Tahoma"/>
          <w:sz w:val="19"/>
          <w:szCs w:val="19"/>
        </w:rPr>
        <w:t>.</w:t>
      </w:r>
    </w:p>
    <w:p w14:paraId="18312504" w14:textId="4EFBA787" w:rsidR="001D158F" w:rsidRPr="001218B0" w:rsidRDefault="00EA6E8C" w:rsidP="001D158F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Oversee </w:t>
      </w:r>
      <w:r w:rsidR="00E274D1">
        <w:rPr>
          <w:rFonts w:ascii="Tahoma" w:hAnsi="Tahoma" w:cs="Tahoma"/>
          <w:b/>
          <w:bCs/>
          <w:sz w:val="19"/>
          <w:szCs w:val="19"/>
        </w:rPr>
        <w:t>$0.</w:t>
      </w:r>
      <w:r w:rsidR="00434D8D">
        <w:rPr>
          <w:rFonts w:ascii="Tahoma" w:hAnsi="Tahoma" w:cs="Tahoma"/>
          <w:b/>
          <w:bCs/>
          <w:sz w:val="19"/>
          <w:szCs w:val="19"/>
        </w:rPr>
        <w:t>25</w:t>
      </w:r>
      <w:r w:rsidR="00E274D1">
        <w:rPr>
          <w:rFonts w:ascii="Tahoma" w:hAnsi="Tahoma" w:cs="Tahoma"/>
          <w:b/>
          <w:bCs/>
          <w:sz w:val="19"/>
          <w:szCs w:val="19"/>
        </w:rPr>
        <w:t xml:space="preserve">B </w:t>
      </w:r>
      <w:r w:rsidR="00AD3BB6">
        <w:rPr>
          <w:rFonts w:ascii="Tahoma" w:hAnsi="Tahoma" w:cs="Tahoma"/>
          <w:b/>
          <w:bCs/>
          <w:sz w:val="19"/>
          <w:szCs w:val="19"/>
        </w:rPr>
        <w:t xml:space="preserve">annual </w:t>
      </w:r>
      <w:r w:rsidR="00C62F30">
        <w:rPr>
          <w:rFonts w:ascii="Tahoma" w:hAnsi="Tahoma" w:cs="Tahoma"/>
          <w:b/>
          <w:bCs/>
          <w:sz w:val="19"/>
          <w:szCs w:val="19"/>
        </w:rPr>
        <w:t xml:space="preserve">revenue activities </w:t>
      </w:r>
      <w:r w:rsidR="00C62F30" w:rsidRPr="001218B0">
        <w:rPr>
          <w:rFonts w:ascii="Tahoma" w:hAnsi="Tahoma" w:cs="Tahoma"/>
          <w:sz w:val="19"/>
          <w:szCs w:val="19"/>
        </w:rPr>
        <w:t xml:space="preserve">while leading </w:t>
      </w:r>
      <w:r w:rsidR="001218B0" w:rsidRPr="001218B0">
        <w:rPr>
          <w:rFonts w:ascii="Tahoma" w:hAnsi="Tahoma" w:cs="Tahoma"/>
          <w:sz w:val="19"/>
          <w:szCs w:val="19"/>
        </w:rPr>
        <w:t>IPO initiatives</w:t>
      </w:r>
      <w:r w:rsidR="002551DD" w:rsidRPr="001218B0">
        <w:rPr>
          <w:rFonts w:ascii="Tahoma" w:hAnsi="Tahoma" w:cs="Tahoma"/>
          <w:sz w:val="19"/>
          <w:szCs w:val="19"/>
        </w:rPr>
        <w:t xml:space="preserve"> </w:t>
      </w:r>
      <w:r w:rsidR="001218B0">
        <w:rPr>
          <w:rFonts w:ascii="Tahoma" w:hAnsi="Tahoma" w:cs="Tahoma"/>
          <w:sz w:val="19"/>
          <w:szCs w:val="19"/>
        </w:rPr>
        <w:t>through funding round</w:t>
      </w:r>
      <w:r w:rsidR="00D01AF4">
        <w:rPr>
          <w:rFonts w:ascii="Tahoma" w:hAnsi="Tahoma" w:cs="Tahoma"/>
          <w:sz w:val="19"/>
          <w:szCs w:val="19"/>
        </w:rPr>
        <w:t>s</w:t>
      </w:r>
      <w:r w:rsidR="00F3255C">
        <w:rPr>
          <w:rFonts w:ascii="Tahoma" w:hAnsi="Tahoma" w:cs="Tahoma"/>
          <w:sz w:val="19"/>
          <w:szCs w:val="19"/>
        </w:rPr>
        <w:t>.</w:t>
      </w:r>
    </w:p>
    <w:p w14:paraId="63D6F4BA" w14:textId="77777777" w:rsidR="00EC5AAE" w:rsidRDefault="00EC5AAE" w:rsidP="00390261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</w:p>
    <w:p w14:paraId="20E1510D" w14:textId="77777777" w:rsidR="00EC5AAE" w:rsidRDefault="00EC5AAE" w:rsidP="00390261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</w:p>
    <w:p w14:paraId="428A0247" w14:textId="291189D4" w:rsidR="00390261" w:rsidRDefault="00A15C6A" w:rsidP="00390261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PAUL DINTO ELECTRICAL CONTRACTORS, INC. – Middlebury, CT – </w:t>
      </w:r>
      <w:r w:rsidR="00604B2A">
        <w:rPr>
          <w:rFonts w:ascii="Tahoma" w:hAnsi="Tahoma" w:cs="Tahoma"/>
          <w:sz w:val="19"/>
          <w:szCs w:val="19"/>
        </w:rPr>
        <w:t>09/</w:t>
      </w:r>
      <w:r>
        <w:rPr>
          <w:rFonts w:ascii="Tahoma" w:hAnsi="Tahoma" w:cs="Tahoma"/>
          <w:sz w:val="19"/>
          <w:szCs w:val="19"/>
        </w:rPr>
        <w:t>2020-</w:t>
      </w:r>
      <w:r w:rsidR="00604B2A">
        <w:rPr>
          <w:rFonts w:ascii="Tahoma" w:hAnsi="Tahoma" w:cs="Tahoma"/>
          <w:sz w:val="19"/>
          <w:szCs w:val="19"/>
        </w:rPr>
        <w:t>11/2022</w:t>
      </w:r>
    </w:p>
    <w:p w14:paraId="725AA1A4" w14:textId="6382FB07" w:rsidR="00A15C6A" w:rsidRPr="00A15C6A" w:rsidRDefault="009E4388" w:rsidP="00390261">
      <w:pPr>
        <w:widowControl/>
        <w:tabs>
          <w:tab w:val="right" w:pos="10224"/>
        </w:tabs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Electrical construction </w:t>
      </w:r>
      <w:r w:rsidR="005C247E">
        <w:rPr>
          <w:rFonts w:ascii="Tahoma" w:hAnsi="Tahoma" w:cs="Tahoma"/>
          <w:i/>
          <w:iCs/>
          <w:sz w:val="16"/>
          <w:szCs w:val="16"/>
        </w:rPr>
        <w:t>operating companies</w:t>
      </w:r>
      <w:r>
        <w:rPr>
          <w:rFonts w:ascii="Tahoma" w:hAnsi="Tahoma" w:cs="Tahoma"/>
          <w:i/>
          <w:iCs/>
          <w:sz w:val="16"/>
          <w:szCs w:val="16"/>
        </w:rPr>
        <w:t xml:space="preserve"> for commercial, industrial, and technology projects with $</w:t>
      </w:r>
      <w:r w:rsidR="00FC5FFD">
        <w:rPr>
          <w:rFonts w:ascii="Tahoma" w:hAnsi="Tahoma" w:cs="Tahoma"/>
          <w:i/>
          <w:iCs/>
          <w:sz w:val="16"/>
          <w:szCs w:val="16"/>
        </w:rPr>
        <w:t>85</w:t>
      </w:r>
      <w:r>
        <w:rPr>
          <w:rFonts w:ascii="Tahoma" w:hAnsi="Tahoma" w:cs="Tahoma"/>
          <w:i/>
          <w:iCs/>
          <w:sz w:val="16"/>
          <w:szCs w:val="16"/>
        </w:rPr>
        <w:t>M</w:t>
      </w:r>
      <w:r w:rsidR="00922CD5">
        <w:rPr>
          <w:rFonts w:ascii="Tahoma" w:hAnsi="Tahoma" w:cs="Tahoma"/>
          <w:i/>
          <w:iCs/>
          <w:sz w:val="16"/>
          <w:szCs w:val="16"/>
        </w:rPr>
        <w:t>+</w:t>
      </w:r>
      <w:r>
        <w:rPr>
          <w:rFonts w:ascii="Tahoma" w:hAnsi="Tahoma" w:cs="Tahoma"/>
          <w:i/>
          <w:iCs/>
          <w:sz w:val="16"/>
          <w:szCs w:val="16"/>
        </w:rPr>
        <w:t xml:space="preserve"> in annual revenues.</w:t>
      </w:r>
    </w:p>
    <w:p w14:paraId="43863708" w14:textId="7189D060" w:rsidR="00390261" w:rsidRPr="000563CD" w:rsidRDefault="00A15C6A" w:rsidP="00A15C6A">
      <w:pPr>
        <w:widowControl/>
        <w:tabs>
          <w:tab w:val="left" w:pos="180"/>
        </w:tabs>
        <w:spacing w:before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Director of </w:t>
      </w:r>
      <w:r w:rsidR="00450AD5">
        <w:rPr>
          <w:rFonts w:ascii="Tahoma" w:hAnsi="Tahoma" w:cs="Tahoma"/>
          <w:b/>
          <w:bCs/>
          <w:sz w:val="19"/>
          <w:szCs w:val="19"/>
        </w:rPr>
        <w:t>Safety</w:t>
      </w:r>
      <w:r w:rsidR="009B2DB3">
        <w:rPr>
          <w:rFonts w:ascii="Tahoma" w:hAnsi="Tahoma" w:cs="Tahoma"/>
          <w:b/>
          <w:bCs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sz w:val="19"/>
          <w:szCs w:val="19"/>
        </w:rPr>
        <w:t>Operations</w:t>
      </w:r>
    </w:p>
    <w:p w14:paraId="2A98A7F7" w14:textId="36AAEE6F" w:rsidR="003A1334" w:rsidRPr="000563CD" w:rsidRDefault="003A1334" w:rsidP="003A1334">
      <w:pPr>
        <w:widowControl/>
        <w:tabs>
          <w:tab w:val="left" w:pos="180"/>
        </w:tabs>
        <w:spacing w:before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Plan</w:t>
      </w:r>
      <w:r w:rsidR="0065756C">
        <w:rPr>
          <w:rFonts w:ascii="Tahoma" w:hAnsi="Tahoma" w:cs="Tahoma"/>
          <w:sz w:val="19"/>
          <w:szCs w:val="19"/>
        </w:rPr>
        <w:t>ned</w:t>
      </w:r>
      <w:r>
        <w:rPr>
          <w:rFonts w:ascii="Tahoma" w:hAnsi="Tahoma" w:cs="Tahoma"/>
          <w:sz w:val="19"/>
          <w:szCs w:val="19"/>
        </w:rPr>
        <w:t xml:space="preserve"> and execute</w:t>
      </w:r>
      <w:r w:rsidR="0065756C">
        <w:rPr>
          <w:rFonts w:ascii="Tahoma" w:hAnsi="Tahoma" w:cs="Tahoma"/>
          <w:sz w:val="19"/>
          <w:szCs w:val="19"/>
        </w:rPr>
        <w:t>d</w:t>
      </w:r>
      <w:r>
        <w:rPr>
          <w:rFonts w:ascii="Tahoma" w:hAnsi="Tahoma" w:cs="Tahoma"/>
          <w:sz w:val="19"/>
          <w:szCs w:val="19"/>
        </w:rPr>
        <w:t xml:space="preserve"> ESG, EHS, and risk mitigation strategies for construction, general industry, manufacturing, and life sciences companies. </w:t>
      </w:r>
      <w:r w:rsidR="0065756C">
        <w:rPr>
          <w:rFonts w:ascii="Tahoma" w:hAnsi="Tahoma" w:cs="Tahoma"/>
          <w:sz w:val="19"/>
          <w:szCs w:val="19"/>
        </w:rPr>
        <w:t>Le</w:t>
      </w:r>
      <w:r>
        <w:rPr>
          <w:rFonts w:ascii="Tahoma" w:hAnsi="Tahoma" w:cs="Tahoma"/>
          <w:sz w:val="19"/>
          <w:szCs w:val="19"/>
        </w:rPr>
        <w:t>d a team of ~2</w:t>
      </w:r>
      <w:r w:rsidR="00FE4B6B">
        <w:rPr>
          <w:rFonts w:ascii="Tahoma" w:hAnsi="Tahoma" w:cs="Tahoma"/>
          <w:sz w:val="19"/>
          <w:szCs w:val="19"/>
        </w:rPr>
        <w:t>5</w:t>
      </w:r>
      <w:r>
        <w:rPr>
          <w:rFonts w:ascii="Tahoma" w:hAnsi="Tahoma" w:cs="Tahoma"/>
          <w:sz w:val="19"/>
          <w:szCs w:val="19"/>
        </w:rPr>
        <w:t>0 union employees, including mentoring project managers and superintendents. Report</w:t>
      </w:r>
      <w:r w:rsidR="0065756C">
        <w:rPr>
          <w:rFonts w:ascii="Tahoma" w:hAnsi="Tahoma" w:cs="Tahoma"/>
          <w:sz w:val="19"/>
          <w:szCs w:val="19"/>
        </w:rPr>
        <w:t>ed</w:t>
      </w:r>
      <w:r w:rsidR="00A74545">
        <w:rPr>
          <w:rFonts w:ascii="Tahoma" w:hAnsi="Tahoma" w:cs="Tahoma"/>
          <w:sz w:val="19"/>
          <w:szCs w:val="19"/>
        </w:rPr>
        <w:t xml:space="preserve"> on</w:t>
      </w:r>
      <w:r>
        <w:rPr>
          <w:rFonts w:ascii="Tahoma" w:hAnsi="Tahoma" w:cs="Tahoma"/>
          <w:sz w:val="19"/>
          <w:szCs w:val="19"/>
        </w:rPr>
        <w:t xml:space="preserve"> </w:t>
      </w:r>
      <w:r w:rsidR="00FD623F">
        <w:rPr>
          <w:rFonts w:ascii="Tahoma" w:hAnsi="Tahoma" w:cs="Tahoma"/>
          <w:sz w:val="19"/>
          <w:szCs w:val="19"/>
        </w:rPr>
        <w:t>revenue protection, enterprise risk mitigation, and earned value analysis to the CEO</w:t>
      </w:r>
      <w:r>
        <w:rPr>
          <w:rFonts w:ascii="Tahoma" w:hAnsi="Tahoma" w:cs="Tahoma"/>
          <w:sz w:val="19"/>
          <w:szCs w:val="19"/>
        </w:rPr>
        <w:t>. Overs</w:t>
      </w:r>
      <w:r w:rsidR="0065756C">
        <w:rPr>
          <w:rFonts w:ascii="Tahoma" w:hAnsi="Tahoma" w:cs="Tahoma"/>
          <w:sz w:val="19"/>
          <w:szCs w:val="19"/>
        </w:rPr>
        <w:t>aw</w:t>
      </w:r>
      <w:r>
        <w:rPr>
          <w:rFonts w:ascii="Tahoma" w:hAnsi="Tahoma" w:cs="Tahoma"/>
          <w:sz w:val="19"/>
          <w:szCs w:val="19"/>
        </w:rPr>
        <w:t xml:space="preserve"> H</w:t>
      </w:r>
      <w:r w:rsidR="00E342FE">
        <w:rPr>
          <w:rFonts w:ascii="Tahoma" w:hAnsi="Tahoma" w:cs="Tahoma"/>
          <w:sz w:val="19"/>
          <w:szCs w:val="19"/>
        </w:rPr>
        <w:t>R</w:t>
      </w:r>
      <w:r>
        <w:rPr>
          <w:rFonts w:ascii="Tahoma" w:hAnsi="Tahoma" w:cs="Tahoma"/>
          <w:sz w:val="19"/>
          <w:szCs w:val="19"/>
        </w:rPr>
        <w:t xml:space="preserve"> functions, including policy creation, </w:t>
      </w:r>
      <w:r w:rsidR="00671A30">
        <w:rPr>
          <w:rFonts w:ascii="Tahoma" w:hAnsi="Tahoma" w:cs="Tahoma"/>
          <w:sz w:val="19"/>
          <w:szCs w:val="19"/>
        </w:rPr>
        <w:t xml:space="preserve">recruitment, </w:t>
      </w:r>
      <w:r>
        <w:rPr>
          <w:rFonts w:ascii="Tahoma" w:hAnsi="Tahoma" w:cs="Tahoma"/>
          <w:sz w:val="19"/>
          <w:szCs w:val="19"/>
        </w:rPr>
        <w:t xml:space="preserve">worker’s compensation, and liability </w:t>
      </w:r>
      <w:r w:rsidR="0053040E">
        <w:rPr>
          <w:rFonts w:ascii="Tahoma" w:hAnsi="Tahoma" w:cs="Tahoma"/>
          <w:sz w:val="19"/>
          <w:szCs w:val="19"/>
        </w:rPr>
        <w:t>insurance</w:t>
      </w:r>
      <w:r>
        <w:rPr>
          <w:rFonts w:ascii="Tahoma" w:hAnsi="Tahoma" w:cs="Tahoma"/>
          <w:sz w:val="19"/>
          <w:szCs w:val="19"/>
        </w:rPr>
        <w:t xml:space="preserve">.  </w:t>
      </w:r>
    </w:p>
    <w:p w14:paraId="621E6AD9" w14:textId="76D4B800" w:rsidR="00043A29" w:rsidRPr="00296B47" w:rsidRDefault="00515E88" w:rsidP="000563CD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Performed </w:t>
      </w:r>
      <w:r w:rsidR="00EE61FA">
        <w:rPr>
          <w:rFonts w:ascii="Tahoma" w:hAnsi="Tahoma" w:cs="Tahoma"/>
          <w:b/>
          <w:bCs/>
          <w:sz w:val="19"/>
          <w:szCs w:val="19"/>
        </w:rPr>
        <w:t>project</w:t>
      </w:r>
      <w:r>
        <w:rPr>
          <w:rFonts w:ascii="Tahoma" w:hAnsi="Tahoma" w:cs="Tahoma"/>
          <w:b/>
          <w:bCs/>
          <w:sz w:val="19"/>
          <w:szCs w:val="19"/>
        </w:rPr>
        <w:t xml:space="preserve"> risk analysis </w:t>
      </w:r>
      <w:r w:rsidR="007E63FA">
        <w:rPr>
          <w:rFonts w:ascii="Tahoma" w:hAnsi="Tahoma" w:cs="Tahoma"/>
          <w:b/>
          <w:bCs/>
          <w:sz w:val="19"/>
          <w:szCs w:val="19"/>
        </w:rPr>
        <w:t>for $1</w:t>
      </w:r>
      <w:r w:rsidR="004D2672">
        <w:rPr>
          <w:rFonts w:ascii="Tahoma" w:hAnsi="Tahoma" w:cs="Tahoma"/>
          <w:b/>
          <w:bCs/>
          <w:sz w:val="19"/>
          <w:szCs w:val="19"/>
        </w:rPr>
        <w:t>50</w:t>
      </w:r>
      <w:r w:rsidR="007E63FA">
        <w:rPr>
          <w:rFonts w:ascii="Tahoma" w:hAnsi="Tahoma" w:cs="Tahoma"/>
          <w:b/>
          <w:bCs/>
          <w:sz w:val="19"/>
          <w:szCs w:val="19"/>
        </w:rPr>
        <w:t xml:space="preserve">M </w:t>
      </w:r>
      <w:r w:rsidR="007E63FA">
        <w:rPr>
          <w:rFonts w:ascii="Tahoma" w:hAnsi="Tahoma" w:cs="Tahoma"/>
          <w:sz w:val="19"/>
          <w:szCs w:val="19"/>
        </w:rPr>
        <w:t xml:space="preserve">in </w:t>
      </w:r>
      <w:r w:rsidR="00D0405D">
        <w:rPr>
          <w:rFonts w:ascii="Tahoma" w:hAnsi="Tahoma" w:cs="Tahoma"/>
          <w:sz w:val="19"/>
          <w:szCs w:val="19"/>
        </w:rPr>
        <w:t xml:space="preserve">electrical construction </w:t>
      </w:r>
      <w:r w:rsidR="004D2672">
        <w:rPr>
          <w:rFonts w:ascii="Tahoma" w:hAnsi="Tahoma" w:cs="Tahoma"/>
          <w:sz w:val="19"/>
          <w:szCs w:val="19"/>
        </w:rPr>
        <w:t>contract</w:t>
      </w:r>
      <w:r w:rsidR="00D0405D">
        <w:rPr>
          <w:rFonts w:ascii="Tahoma" w:hAnsi="Tahoma" w:cs="Tahoma"/>
          <w:sz w:val="19"/>
          <w:szCs w:val="19"/>
        </w:rPr>
        <w:t>s.</w:t>
      </w:r>
    </w:p>
    <w:p w14:paraId="22C0E3C2" w14:textId="5BA111CF" w:rsidR="00CE4D58" w:rsidRDefault="00CE4D58" w:rsidP="000563CD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Led due diligence for M&amp;A activities </w:t>
      </w:r>
      <w:r w:rsidR="00A314F1">
        <w:rPr>
          <w:rFonts w:ascii="Tahoma" w:hAnsi="Tahoma" w:cs="Tahoma"/>
          <w:sz w:val="19"/>
          <w:szCs w:val="19"/>
        </w:rPr>
        <w:t xml:space="preserve">for </w:t>
      </w:r>
      <w:r w:rsidR="00902D9C">
        <w:rPr>
          <w:rFonts w:ascii="Tahoma" w:hAnsi="Tahoma" w:cs="Tahoma"/>
          <w:sz w:val="19"/>
          <w:szCs w:val="19"/>
        </w:rPr>
        <w:t xml:space="preserve">target </w:t>
      </w:r>
      <w:r w:rsidR="00972E61">
        <w:rPr>
          <w:rFonts w:ascii="Tahoma" w:hAnsi="Tahoma" w:cs="Tahoma"/>
          <w:sz w:val="19"/>
          <w:szCs w:val="19"/>
        </w:rPr>
        <w:t>companies’</w:t>
      </w:r>
      <w:r w:rsidR="00902D9C">
        <w:rPr>
          <w:rFonts w:ascii="Tahoma" w:hAnsi="Tahoma" w:cs="Tahoma"/>
          <w:sz w:val="19"/>
          <w:szCs w:val="19"/>
        </w:rPr>
        <w:t xml:space="preserve"> f</w:t>
      </w:r>
      <w:r w:rsidR="00AE544D">
        <w:rPr>
          <w:rFonts w:ascii="Tahoma" w:hAnsi="Tahoma" w:cs="Tahoma"/>
          <w:sz w:val="19"/>
          <w:szCs w:val="19"/>
        </w:rPr>
        <w:t xml:space="preserve">inancial and performance </w:t>
      </w:r>
      <w:r w:rsidR="001A0611">
        <w:rPr>
          <w:rFonts w:ascii="Tahoma" w:hAnsi="Tahoma" w:cs="Tahoma"/>
          <w:sz w:val="19"/>
          <w:szCs w:val="19"/>
        </w:rPr>
        <w:t>synergies</w:t>
      </w:r>
      <w:r w:rsidR="00AE544D">
        <w:rPr>
          <w:rFonts w:ascii="Tahoma" w:hAnsi="Tahoma" w:cs="Tahoma"/>
          <w:sz w:val="19"/>
          <w:szCs w:val="19"/>
        </w:rPr>
        <w:t>.</w:t>
      </w:r>
    </w:p>
    <w:p w14:paraId="0BC2C49D" w14:textId="2A5A8022" w:rsidR="00A15C6A" w:rsidRDefault="00A15C6A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6CF2660D" w14:textId="77777777" w:rsidR="00F05CB9" w:rsidRDefault="00F05CB9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67B0DC82" w14:textId="363E68A7" w:rsidR="00A15C6A" w:rsidRDefault="00FE3A3A" w:rsidP="00F05CB9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JONES LANG LASALLE – North Haven, CT – </w:t>
      </w:r>
      <w:r w:rsidR="00604B2A">
        <w:rPr>
          <w:rFonts w:ascii="Tahoma" w:hAnsi="Tahoma" w:cs="Tahoma"/>
          <w:sz w:val="19"/>
          <w:szCs w:val="19"/>
        </w:rPr>
        <w:t>09/</w:t>
      </w:r>
      <w:r>
        <w:rPr>
          <w:rFonts w:ascii="Tahoma" w:hAnsi="Tahoma" w:cs="Tahoma"/>
          <w:sz w:val="19"/>
          <w:szCs w:val="19"/>
        </w:rPr>
        <w:t>2019-</w:t>
      </w:r>
      <w:r w:rsidR="00604B2A">
        <w:rPr>
          <w:rFonts w:ascii="Tahoma" w:hAnsi="Tahoma" w:cs="Tahoma"/>
          <w:sz w:val="19"/>
          <w:szCs w:val="19"/>
        </w:rPr>
        <w:t>08/</w:t>
      </w:r>
      <w:r>
        <w:rPr>
          <w:rFonts w:ascii="Tahoma" w:hAnsi="Tahoma" w:cs="Tahoma"/>
          <w:sz w:val="19"/>
          <w:szCs w:val="19"/>
        </w:rPr>
        <w:t>2020</w:t>
      </w:r>
    </w:p>
    <w:p w14:paraId="07085C91" w14:textId="68E797A6" w:rsidR="00A15C6A" w:rsidRPr="00A15C6A" w:rsidRDefault="001C2CBC" w:rsidP="00A15C6A">
      <w:pPr>
        <w:widowControl/>
        <w:tabs>
          <w:tab w:val="right" w:pos="10224"/>
        </w:tabs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Fortune 500 f</w:t>
      </w:r>
      <w:r w:rsidR="00E87498">
        <w:rPr>
          <w:rFonts w:ascii="Tahoma" w:hAnsi="Tahoma" w:cs="Tahoma"/>
          <w:i/>
          <w:iCs/>
          <w:sz w:val="16"/>
          <w:szCs w:val="16"/>
        </w:rPr>
        <w:t>acilities management company</w:t>
      </w:r>
      <w:r w:rsidR="00F54C41">
        <w:rPr>
          <w:rFonts w:ascii="Tahoma" w:hAnsi="Tahoma" w:cs="Tahoma"/>
          <w:i/>
          <w:iCs/>
          <w:sz w:val="16"/>
          <w:szCs w:val="16"/>
        </w:rPr>
        <w:t xml:space="preserve"> for reliability engineering in a 1,000Mft</w:t>
      </w:r>
      <w:r w:rsidR="00F54C41">
        <w:rPr>
          <w:rFonts w:ascii="Tahoma" w:hAnsi="Tahoma" w:cs="Tahoma"/>
          <w:i/>
          <w:iCs/>
          <w:sz w:val="16"/>
          <w:szCs w:val="16"/>
          <w:vertAlign w:val="superscript"/>
        </w:rPr>
        <w:t>2</w:t>
      </w:r>
      <w:r w:rsidR="00F54C41">
        <w:rPr>
          <w:rFonts w:ascii="Tahoma" w:hAnsi="Tahoma" w:cs="Tahoma"/>
          <w:i/>
          <w:iCs/>
          <w:sz w:val="16"/>
          <w:szCs w:val="16"/>
        </w:rPr>
        <w:t xml:space="preserve"> Amazon fulfillment center.</w:t>
      </w:r>
    </w:p>
    <w:p w14:paraId="66D3EB62" w14:textId="4FA56389" w:rsidR="00A15C6A" w:rsidRPr="000563CD" w:rsidRDefault="00FE3A3A" w:rsidP="00A15C6A">
      <w:pPr>
        <w:widowControl/>
        <w:tabs>
          <w:tab w:val="left" w:pos="180"/>
        </w:tabs>
        <w:spacing w:before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Operations Maintenance Manager</w:t>
      </w:r>
    </w:p>
    <w:p w14:paraId="6AF9FE18" w14:textId="7147F5FD" w:rsidR="00A15C6A" w:rsidRPr="000563CD" w:rsidRDefault="00F54C41" w:rsidP="00A15C6A">
      <w:pPr>
        <w:widowControl/>
        <w:tabs>
          <w:tab w:val="left" w:pos="180"/>
        </w:tabs>
        <w:spacing w:before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lastRenderedPageBreak/>
        <w:t xml:space="preserve">Coached and led a team of facility managers, area managers, business analysts, reliability maintenance engineers, and 80 skilled technicians in multiple daily functions. </w:t>
      </w:r>
      <w:r w:rsidR="004C1D51"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valuated RFPs for</w:t>
      </w:r>
      <w:r w:rsidR="004C1D51">
        <w:rPr>
          <w:rFonts w:ascii="Tahoma" w:hAnsi="Tahoma" w:cs="Tahoma"/>
          <w:sz w:val="19"/>
          <w:szCs w:val="19"/>
        </w:rPr>
        <w:t xml:space="preserve"> various initiatives, including electrical capital projects, energy conservation upgrades, and sustainability programs. Directed repair teams in resolving </w:t>
      </w:r>
      <w:r w:rsidR="00AB74B9" w:rsidRPr="00AB74B9">
        <w:rPr>
          <w:rFonts w:ascii="Tahoma" w:hAnsi="Tahoma" w:cs="Tahoma"/>
          <w:sz w:val="19"/>
          <w:szCs w:val="19"/>
        </w:rPr>
        <w:t>issues of HVAC, electrical, plumbing, pneumatics, boiler, chiller, life safety, elevator, MHE conveyor, and AI robotics</w:t>
      </w:r>
      <w:r w:rsidR="004C1D51">
        <w:rPr>
          <w:rFonts w:ascii="Tahoma" w:hAnsi="Tahoma" w:cs="Tahoma"/>
          <w:sz w:val="19"/>
          <w:szCs w:val="19"/>
        </w:rPr>
        <w:t>.</w:t>
      </w:r>
      <w:r w:rsidR="004152D3">
        <w:rPr>
          <w:rFonts w:ascii="Tahoma" w:hAnsi="Tahoma" w:cs="Tahoma"/>
          <w:sz w:val="19"/>
          <w:szCs w:val="19"/>
        </w:rPr>
        <w:t xml:space="preserve"> Planned and administered a $40M annual CAPEX budget for MEP, pneumatics, robotics, and conveyance upgrades.</w:t>
      </w:r>
      <w:r w:rsidR="00FE4B6B">
        <w:rPr>
          <w:rFonts w:ascii="Tahoma" w:hAnsi="Tahoma" w:cs="Tahoma"/>
          <w:sz w:val="19"/>
          <w:szCs w:val="19"/>
        </w:rPr>
        <w:t xml:space="preserve"> </w:t>
      </w:r>
    </w:p>
    <w:p w14:paraId="1395C35A" w14:textId="0415B6D1" w:rsidR="00A15C6A" w:rsidRPr="004152D3" w:rsidRDefault="004C1D51" w:rsidP="00A15C6A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Played </w:t>
      </w:r>
      <w:r w:rsidR="006C7A4E">
        <w:rPr>
          <w:rFonts w:ascii="Tahoma" w:hAnsi="Tahoma" w:cs="Tahoma"/>
          <w:b/>
          <w:bCs/>
          <w:sz w:val="19"/>
          <w:szCs w:val="19"/>
        </w:rPr>
        <w:t xml:space="preserve">a </w:t>
      </w:r>
      <w:r>
        <w:rPr>
          <w:rFonts w:ascii="Tahoma" w:hAnsi="Tahoma" w:cs="Tahoma"/>
          <w:b/>
          <w:bCs/>
          <w:sz w:val="19"/>
          <w:szCs w:val="19"/>
        </w:rPr>
        <w:t>critical role in</w:t>
      </w:r>
      <w:r w:rsidR="004152D3">
        <w:rPr>
          <w:rFonts w:ascii="Tahoma" w:hAnsi="Tahoma" w:cs="Tahoma"/>
          <w:b/>
          <w:bCs/>
          <w:sz w:val="19"/>
          <w:szCs w:val="19"/>
        </w:rPr>
        <w:t xml:space="preserve"> an</w:t>
      </w:r>
      <w:r>
        <w:rPr>
          <w:rFonts w:ascii="Tahoma" w:hAnsi="Tahoma" w:cs="Tahoma"/>
          <w:b/>
          <w:bCs/>
          <w:sz w:val="19"/>
          <w:szCs w:val="19"/>
        </w:rPr>
        <w:t xml:space="preserve"> increa</w:t>
      </w:r>
      <w:r w:rsidR="004152D3">
        <w:rPr>
          <w:rFonts w:ascii="Tahoma" w:hAnsi="Tahoma" w:cs="Tahoma"/>
          <w:b/>
          <w:bCs/>
          <w:sz w:val="19"/>
          <w:szCs w:val="19"/>
        </w:rPr>
        <w:t>se from $10M+ to $20M+ per day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  <w:r w:rsidR="004152D3" w:rsidRPr="004152D3">
        <w:rPr>
          <w:rFonts w:ascii="Tahoma" w:hAnsi="Tahoma" w:cs="Tahoma"/>
          <w:sz w:val="19"/>
          <w:szCs w:val="19"/>
        </w:rPr>
        <w:t>(</w:t>
      </w:r>
      <w:r w:rsidRPr="004152D3">
        <w:rPr>
          <w:rFonts w:ascii="Tahoma" w:hAnsi="Tahoma" w:cs="Tahoma"/>
          <w:sz w:val="19"/>
          <w:szCs w:val="19"/>
        </w:rPr>
        <w:t>site revenue cap</w:t>
      </w:r>
      <w:r w:rsidR="004152D3" w:rsidRPr="004152D3">
        <w:rPr>
          <w:rFonts w:ascii="Tahoma" w:hAnsi="Tahoma" w:cs="Tahoma"/>
          <w:sz w:val="19"/>
          <w:szCs w:val="19"/>
        </w:rPr>
        <w:t xml:space="preserve">acity) </w:t>
      </w:r>
      <w:r w:rsidR="004152D3">
        <w:rPr>
          <w:rFonts w:ascii="Tahoma" w:hAnsi="Tahoma" w:cs="Tahoma"/>
          <w:sz w:val="19"/>
          <w:szCs w:val="19"/>
        </w:rPr>
        <w:t>by</w:t>
      </w:r>
      <w:r w:rsidR="004152D3" w:rsidRPr="004152D3">
        <w:rPr>
          <w:rFonts w:ascii="Tahoma" w:hAnsi="Tahoma" w:cs="Tahoma"/>
          <w:sz w:val="19"/>
          <w:szCs w:val="19"/>
        </w:rPr>
        <w:t xml:space="preserve"> developing and instituting a</w:t>
      </w:r>
      <w:r w:rsidR="00D85ADD">
        <w:rPr>
          <w:rFonts w:ascii="Tahoma" w:hAnsi="Tahoma" w:cs="Tahoma"/>
          <w:sz w:val="19"/>
          <w:szCs w:val="19"/>
        </w:rPr>
        <w:t>n</w:t>
      </w:r>
      <w:r w:rsidR="004152D3" w:rsidRPr="004152D3">
        <w:rPr>
          <w:rFonts w:ascii="Tahoma" w:hAnsi="Tahoma" w:cs="Tahoma"/>
          <w:sz w:val="19"/>
          <w:szCs w:val="19"/>
        </w:rPr>
        <w:t xml:space="preserve"> </w:t>
      </w:r>
      <w:r w:rsidR="00D85ADD">
        <w:rPr>
          <w:rFonts w:ascii="Tahoma" w:hAnsi="Tahoma" w:cs="Tahoma"/>
          <w:sz w:val="19"/>
          <w:szCs w:val="19"/>
        </w:rPr>
        <w:t>Operations</w:t>
      </w:r>
      <w:r w:rsidR="004152D3" w:rsidRPr="004152D3">
        <w:rPr>
          <w:rFonts w:ascii="Tahoma" w:hAnsi="Tahoma" w:cs="Tahoma"/>
          <w:sz w:val="19"/>
          <w:szCs w:val="19"/>
        </w:rPr>
        <w:t xml:space="preserve"> Management Risk Matrix</w:t>
      </w:r>
      <w:r w:rsidR="00EA3B80">
        <w:rPr>
          <w:rFonts w:ascii="Tahoma" w:hAnsi="Tahoma" w:cs="Tahoma"/>
          <w:sz w:val="19"/>
          <w:szCs w:val="19"/>
        </w:rPr>
        <w:t xml:space="preserve"> to generate $750M</w:t>
      </w:r>
      <w:r w:rsidR="00C2512F">
        <w:rPr>
          <w:rFonts w:ascii="Tahoma" w:hAnsi="Tahoma" w:cs="Tahoma"/>
          <w:sz w:val="19"/>
          <w:szCs w:val="19"/>
        </w:rPr>
        <w:t xml:space="preserve"> in annual revenues.</w:t>
      </w:r>
    </w:p>
    <w:p w14:paraId="4F038D6B" w14:textId="2BFDA3EF" w:rsidR="004152D3" w:rsidRPr="004152D3" w:rsidRDefault="004152D3" w:rsidP="004152D3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Led the operation to achieve a 100% inventory accuracy score </w:t>
      </w:r>
      <w:r>
        <w:rPr>
          <w:rFonts w:ascii="Tahoma" w:hAnsi="Tahoma" w:cs="Tahoma"/>
          <w:sz w:val="19"/>
          <w:szCs w:val="19"/>
        </w:rPr>
        <w:t xml:space="preserve">while controlling a $30M+ OPEX budget </w:t>
      </w:r>
      <w:r w:rsidR="00142A4B">
        <w:rPr>
          <w:rFonts w:ascii="Tahoma" w:hAnsi="Tahoma" w:cs="Tahoma"/>
          <w:sz w:val="19"/>
          <w:szCs w:val="19"/>
        </w:rPr>
        <w:t>through</w:t>
      </w:r>
      <w:r>
        <w:rPr>
          <w:rFonts w:ascii="Tahoma" w:hAnsi="Tahoma" w:cs="Tahoma"/>
          <w:sz w:val="19"/>
          <w:szCs w:val="19"/>
        </w:rPr>
        <w:t xml:space="preserve"> Enterprise Asset Management (EAM) utilization.</w:t>
      </w:r>
    </w:p>
    <w:p w14:paraId="44F37847" w14:textId="51B742BA" w:rsidR="00A15C6A" w:rsidRDefault="00A15C6A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7E87B820" w14:textId="77777777" w:rsidR="00F05CB9" w:rsidRDefault="00F05CB9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4B5A15A2" w14:textId="0E012A38" w:rsidR="00A15C6A" w:rsidRDefault="00FE3A3A" w:rsidP="00F05CB9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ARTIS ENERGY INTELLIGENCE, LLC – Middletown, CT – </w:t>
      </w:r>
      <w:r w:rsidR="00604B2A">
        <w:rPr>
          <w:rFonts w:ascii="Tahoma" w:hAnsi="Tahoma" w:cs="Tahoma"/>
          <w:sz w:val="19"/>
          <w:szCs w:val="19"/>
        </w:rPr>
        <w:t>02/</w:t>
      </w:r>
      <w:r>
        <w:rPr>
          <w:rFonts w:ascii="Tahoma" w:hAnsi="Tahoma" w:cs="Tahoma"/>
          <w:sz w:val="19"/>
          <w:szCs w:val="19"/>
        </w:rPr>
        <w:t>2018-</w:t>
      </w:r>
      <w:r w:rsidR="00604B2A">
        <w:rPr>
          <w:rFonts w:ascii="Tahoma" w:hAnsi="Tahoma" w:cs="Tahoma"/>
          <w:sz w:val="19"/>
          <w:szCs w:val="19"/>
        </w:rPr>
        <w:t>08/</w:t>
      </w:r>
      <w:r>
        <w:rPr>
          <w:rFonts w:ascii="Tahoma" w:hAnsi="Tahoma" w:cs="Tahoma"/>
          <w:sz w:val="19"/>
          <w:szCs w:val="19"/>
        </w:rPr>
        <w:t>2019</w:t>
      </w:r>
    </w:p>
    <w:p w14:paraId="59FCB986" w14:textId="62BA8BF7" w:rsidR="00A15C6A" w:rsidRPr="00A15C6A" w:rsidRDefault="001F0BA1" w:rsidP="00A15C6A">
      <w:pPr>
        <w:widowControl/>
        <w:tabs>
          <w:tab w:val="right" w:pos="10224"/>
        </w:tabs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Leading sustainability company specializing in engineering, installing, and monitoring energy management equipment and SaaS systems.</w:t>
      </w:r>
    </w:p>
    <w:p w14:paraId="4F662312" w14:textId="5FD0109D" w:rsidR="00A15C6A" w:rsidRPr="000563CD" w:rsidRDefault="00FE3A3A" w:rsidP="00A15C6A">
      <w:pPr>
        <w:widowControl/>
        <w:tabs>
          <w:tab w:val="left" w:pos="180"/>
        </w:tabs>
        <w:spacing w:before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Director of Field Operations</w:t>
      </w:r>
    </w:p>
    <w:p w14:paraId="1C5C37C4" w14:textId="3A5BC690" w:rsidR="00A15C6A" w:rsidRPr="000563CD" w:rsidRDefault="00D16B5F" w:rsidP="00A15C6A">
      <w:pPr>
        <w:widowControl/>
        <w:tabs>
          <w:tab w:val="left" w:pos="180"/>
        </w:tabs>
        <w:spacing w:before="120"/>
        <w:rPr>
          <w:rFonts w:ascii="Tahoma" w:hAnsi="Tahoma" w:cs="Tahoma"/>
          <w:sz w:val="19"/>
          <w:szCs w:val="19"/>
        </w:rPr>
      </w:pPr>
      <w:r w:rsidRPr="009E6012">
        <w:rPr>
          <w:rFonts w:ascii="Tahoma" w:hAnsi="Tahoma" w:cs="Tahoma"/>
          <w:sz w:val="19"/>
          <w:szCs w:val="19"/>
        </w:rPr>
        <w:t xml:space="preserve">Led a team of junior directors and operations managers in day-to-day activities. Emphasized process improvement strategies to ensure $50M project pipeline adhered to quality standards for U.L., ANSI, ASTM, FCC, and cGMP. Interpreted ASHRAE audits for </w:t>
      </w:r>
      <w:r w:rsidR="00CF0388">
        <w:rPr>
          <w:rFonts w:ascii="Tahoma" w:hAnsi="Tahoma" w:cs="Tahoma"/>
          <w:sz w:val="19"/>
          <w:szCs w:val="19"/>
        </w:rPr>
        <w:t>100</w:t>
      </w:r>
      <w:r w:rsidR="001C77D4">
        <w:rPr>
          <w:rFonts w:ascii="Tahoma" w:hAnsi="Tahoma" w:cs="Tahoma"/>
          <w:sz w:val="19"/>
          <w:szCs w:val="19"/>
        </w:rPr>
        <w:t xml:space="preserve">MW </w:t>
      </w:r>
      <w:r w:rsidR="00915089">
        <w:rPr>
          <w:rFonts w:ascii="Tahoma" w:hAnsi="Tahoma" w:cs="Tahoma"/>
          <w:sz w:val="19"/>
          <w:szCs w:val="19"/>
        </w:rPr>
        <w:t xml:space="preserve">of </w:t>
      </w:r>
      <w:r w:rsidRPr="009E6012">
        <w:rPr>
          <w:rFonts w:ascii="Tahoma" w:hAnsi="Tahoma" w:cs="Tahoma"/>
          <w:sz w:val="19"/>
          <w:szCs w:val="19"/>
        </w:rPr>
        <w:t xml:space="preserve">Fortune 500 companies’ facilities, validated performance of MEP/HVAC/R, boiler, and chiller systems, and wrote M&amp;V compliance reports. Managed a $10M OPEX budget and prepared financial forecasts for both the CEO and </w:t>
      </w:r>
      <w:r w:rsidR="00FE4B6B">
        <w:rPr>
          <w:rFonts w:ascii="Tahoma" w:hAnsi="Tahoma" w:cs="Tahoma"/>
          <w:sz w:val="19"/>
          <w:szCs w:val="19"/>
        </w:rPr>
        <w:t xml:space="preserve">the </w:t>
      </w:r>
      <w:r w:rsidRPr="009E6012">
        <w:rPr>
          <w:rFonts w:ascii="Tahoma" w:hAnsi="Tahoma" w:cs="Tahoma"/>
          <w:sz w:val="19"/>
          <w:szCs w:val="19"/>
        </w:rPr>
        <w:t>Board of Directors. Led DEI recruitment and hiring initiatives.</w:t>
      </w:r>
      <w:r w:rsidR="0081632B">
        <w:rPr>
          <w:rFonts w:ascii="Tahoma" w:hAnsi="Tahoma" w:cs="Tahoma"/>
          <w:sz w:val="19"/>
          <w:szCs w:val="19"/>
        </w:rPr>
        <w:t xml:space="preserve"> </w:t>
      </w:r>
    </w:p>
    <w:p w14:paraId="18D425F5" w14:textId="38A763A8" w:rsidR="00A15C6A" w:rsidRPr="000563CD" w:rsidRDefault="0081632B" w:rsidP="00A15C6A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Achieved 35% to 45% profit margins on </w:t>
      </w:r>
      <w:r w:rsidR="00EA14C7">
        <w:rPr>
          <w:rFonts w:ascii="Tahoma" w:hAnsi="Tahoma" w:cs="Tahoma"/>
          <w:b/>
          <w:bCs/>
          <w:sz w:val="19"/>
          <w:szCs w:val="19"/>
        </w:rPr>
        <w:t>energy management</w:t>
      </w:r>
      <w:r w:rsidR="00816477">
        <w:rPr>
          <w:rFonts w:ascii="Tahoma" w:hAnsi="Tahoma" w:cs="Tahoma"/>
          <w:b/>
          <w:bCs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sz w:val="19"/>
          <w:szCs w:val="19"/>
        </w:rPr>
        <w:t xml:space="preserve">technology projects </w:t>
      </w:r>
      <w:r>
        <w:rPr>
          <w:rFonts w:ascii="Tahoma" w:hAnsi="Tahoma" w:cs="Tahoma"/>
          <w:sz w:val="19"/>
          <w:szCs w:val="19"/>
        </w:rPr>
        <w:t xml:space="preserve">while </w:t>
      </w:r>
      <w:r w:rsidR="004F1126">
        <w:rPr>
          <w:rFonts w:ascii="Tahoma" w:hAnsi="Tahoma" w:cs="Tahoma"/>
          <w:sz w:val="19"/>
          <w:szCs w:val="19"/>
        </w:rPr>
        <w:t xml:space="preserve">pursuing and </w:t>
      </w:r>
      <w:r w:rsidR="006D6DAB">
        <w:rPr>
          <w:rFonts w:ascii="Tahoma" w:hAnsi="Tahoma" w:cs="Tahoma"/>
          <w:sz w:val="19"/>
          <w:szCs w:val="19"/>
        </w:rPr>
        <w:t xml:space="preserve">managing </w:t>
      </w:r>
      <w:r w:rsidR="00421900">
        <w:rPr>
          <w:rFonts w:ascii="Tahoma" w:hAnsi="Tahoma" w:cs="Tahoma"/>
          <w:sz w:val="19"/>
          <w:szCs w:val="19"/>
        </w:rPr>
        <w:t xml:space="preserve">utility incentives </w:t>
      </w:r>
      <w:r w:rsidR="00A96DD3">
        <w:rPr>
          <w:rFonts w:ascii="Tahoma" w:hAnsi="Tahoma" w:cs="Tahoma"/>
          <w:sz w:val="19"/>
          <w:szCs w:val="19"/>
        </w:rPr>
        <w:t>portfolios</w:t>
      </w:r>
      <w:r w:rsidR="00A80A2F">
        <w:rPr>
          <w:rFonts w:ascii="Tahoma" w:hAnsi="Tahoma" w:cs="Tahoma"/>
          <w:sz w:val="19"/>
          <w:szCs w:val="19"/>
        </w:rPr>
        <w:t xml:space="preserve"> f</w:t>
      </w:r>
      <w:r w:rsidR="00421900">
        <w:rPr>
          <w:rFonts w:ascii="Tahoma" w:hAnsi="Tahoma" w:cs="Tahoma"/>
          <w:sz w:val="19"/>
          <w:szCs w:val="19"/>
        </w:rPr>
        <w:t>or F</w:t>
      </w:r>
      <w:r>
        <w:rPr>
          <w:rFonts w:ascii="Tahoma" w:hAnsi="Tahoma" w:cs="Tahoma"/>
          <w:sz w:val="19"/>
          <w:szCs w:val="19"/>
        </w:rPr>
        <w:t xml:space="preserve">ortune </w:t>
      </w:r>
      <w:r w:rsidR="00421900">
        <w:rPr>
          <w:rFonts w:ascii="Tahoma" w:hAnsi="Tahoma" w:cs="Tahoma"/>
          <w:sz w:val="19"/>
          <w:szCs w:val="19"/>
        </w:rPr>
        <w:t xml:space="preserve">100 </w:t>
      </w:r>
      <w:r w:rsidR="008A543A">
        <w:rPr>
          <w:rFonts w:ascii="Tahoma" w:hAnsi="Tahoma" w:cs="Tahoma"/>
          <w:sz w:val="19"/>
          <w:szCs w:val="19"/>
        </w:rPr>
        <w:t xml:space="preserve">&amp; </w:t>
      </w:r>
      <w:r>
        <w:rPr>
          <w:rFonts w:ascii="Tahoma" w:hAnsi="Tahoma" w:cs="Tahoma"/>
          <w:sz w:val="19"/>
          <w:szCs w:val="19"/>
        </w:rPr>
        <w:t>500 corporations.</w:t>
      </w:r>
    </w:p>
    <w:p w14:paraId="1DC0F3FC" w14:textId="68097249" w:rsidR="00A15C6A" w:rsidRDefault="0081632B" w:rsidP="00A15C6A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Decreased wasteful spending by $620K </w:t>
      </w:r>
      <w:r w:rsidR="008D4A0B">
        <w:rPr>
          <w:rFonts w:ascii="Tahoma" w:hAnsi="Tahoma" w:cs="Tahoma"/>
          <w:sz w:val="19"/>
          <w:szCs w:val="19"/>
        </w:rPr>
        <w:t>by renegotiating</w:t>
      </w:r>
      <w:r>
        <w:rPr>
          <w:rFonts w:ascii="Tahoma" w:hAnsi="Tahoma" w:cs="Tahoma"/>
          <w:sz w:val="19"/>
          <w:szCs w:val="19"/>
        </w:rPr>
        <w:t xml:space="preserve"> subcontractors’ agreements.</w:t>
      </w:r>
    </w:p>
    <w:p w14:paraId="0E5CC512" w14:textId="6F0110D2" w:rsidR="00A15C6A" w:rsidRDefault="00A15C6A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16EF44BF" w14:textId="77777777" w:rsidR="00F05CB9" w:rsidRDefault="00F05CB9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1800F1B3" w14:textId="00362E48" w:rsidR="00A15C6A" w:rsidRDefault="00FE3A3A" w:rsidP="00F05CB9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THE UNITED ILLUMINATING COMPANY – Orange, CT – </w:t>
      </w:r>
      <w:r w:rsidR="00604B2A">
        <w:rPr>
          <w:rFonts w:ascii="Tahoma" w:hAnsi="Tahoma" w:cs="Tahoma"/>
          <w:sz w:val="19"/>
          <w:szCs w:val="19"/>
        </w:rPr>
        <w:t>08/</w:t>
      </w:r>
      <w:r>
        <w:rPr>
          <w:rFonts w:ascii="Tahoma" w:hAnsi="Tahoma" w:cs="Tahoma"/>
          <w:sz w:val="19"/>
          <w:szCs w:val="19"/>
        </w:rPr>
        <w:t>2015-</w:t>
      </w:r>
      <w:r w:rsidR="00030F73">
        <w:rPr>
          <w:rFonts w:ascii="Tahoma" w:hAnsi="Tahoma" w:cs="Tahoma"/>
          <w:sz w:val="19"/>
          <w:szCs w:val="19"/>
        </w:rPr>
        <w:t>02/</w:t>
      </w:r>
      <w:r>
        <w:rPr>
          <w:rFonts w:ascii="Tahoma" w:hAnsi="Tahoma" w:cs="Tahoma"/>
          <w:sz w:val="19"/>
          <w:szCs w:val="19"/>
        </w:rPr>
        <w:t>2018</w:t>
      </w:r>
    </w:p>
    <w:p w14:paraId="77450F4E" w14:textId="1D2DB119" w:rsidR="00A15C6A" w:rsidRPr="00A15C6A" w:rsidRDefault="0081632B" w:rsidP="00A15C6A">
      <w:pPr>
        <w:widowControl/>
        <w:tabs>
          <w:tab w:val="right" w:pos="10224"/>
        </w:tabs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Electrical utility division of the world’s 3</w:t>
      </w:r>
      <w:r w:rsidRPr="0081632B">
        <w:rPr>
          <w:rFonts w:ascii="Tahoma" w:hAnsi="Tahoma" w:cs="Tahoma"/>
          <w:i/>
          <w:iCs/>
          <w:sz w:val="16"/>
          <w:szCs w:val="16"/>
          <w:vertAlign w:val="superscript"/>
        </w:rPr>
        <w:t>rd</w:t>
      </w:r>
      <w:r>
        <w:rPr>
          <w:rFonts w:ascii="Tahoma" w:hAnsi="Tahoma" w:cs="Tahoma"/>
          <w:i/>
          <w:iCs/>
          <w:sz w:val="16"/>
          <w:szCs w:val="16"/>
        </w:rPr>
        <w:t xml:space="preserve"> largest energy supplier (AVANGRID: IBERDROLA).</w:t>
      </w:r>
    </w:p>
    <w:p w14:paraId="2F6914C7" w14:textId="0DE0E3BF" w:rsidR="00A15C6A" w:rsidRPr="000563CD" w:rsidRDefault="00FE3A3A" w:rsidP="00A15C6A">
      <w:pPr>
        <w:widowControl/>
        <w:tabs>
          <w:tab w:val="left" w:pos="180"/>
        </w:tabs>
        <w:spacing w:before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Supervisor, Electric</w:t>
      </w:r>
      <w:r w:rsidR="00534483">
        <w:rPr>
          <w:rFonts w:ascii="Tahoma" w:hAnsi="Tahoma" w:cs="Tahoma"/>
          <w:b/>
          <w:bCs/>
          <w:sz w:val="19"/>
          <w:szCs w:val="19"/>
        </w:rPr>
        <w:t xml:space="preserve"> Field Operations</w:t>
      </w:r>
    </w:p>
    <w:p w14:paraId="6D4EF06E" w14:textId="48463422" w:rsidR="00A15C6A" w:rsidRPr="000563CD" w:rsidRDefault="008F0515" w:rsidP="00A15C6A">
      <w:pPr>
        <w:widowControl/>
        <w:tabs>
          <w:tab w:val="left" w:pos="180"/>
        </w:tabs>
        <w:spacing w:before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Assured </w:t>
      </w:r>
      <w:r w:rsidR="00717210">
        <w:rPr>
          <w:rFonts w:ascii="Tahoma" w:hAnsi="Tahoma" w:cs="Tahoma"/>
          <w:sz w:val="19"/>
          <w:szCs w:val="19"/>
        </w:rPr>
        <w:t xml:space="preserve">statewide </w:t>
      </w:r>
      <w:r w:rsidR="00A43986">
        <w:rPr>
          <w:rFonts w:ascii="Tahoma" w:hAnsi="Tahoma" w:cs="Tahoma"/>
          <w:sz w:val="19"/>
          <w:szCs w:val="19"/>
        </w:rPr>
        <w:t>grid reliability, s</w:t>
      </w:r>
      <w:r w:rsidR="0081632B">
        <w:rPr>
          <w:rFonts w:ascii="Tahoma" w:hAnsi="Tahoma" w:cs="Tahoma"/>
          <w:sz w:val="19"/>
          <w:szCs w:val="19"/>
        </w:rPr>
        <w:t xml:space="preserve">cheduled work assignments, managed labor issues, and evaluated the performance of over 60 engineers, </w:t>
      </w:r>
      <w:r w:rsidR="00B069FC">
        <w:rPr>
          <w:rFonts w:ascii="Tahoma" w:hAnsi="Tahoma" w:cs="Tahoma"/>
          <w:sz w:val="19"/>
          <w:szCs w:val="19"/>
        </w:rPr>
        <w:t xml:space="preserve">medium &amp; high voltage </w:t>
      </w:r>
      <w:r w:rsidR="00C50E42">
        <w:rPr>
          <w:rFonts w:ascii="Tahoma" w:hAnsi="Tahoma" w:cs="Tahoma"/>
          <w:sz w:val="19"/>
          <w:szCs w:val="19"/>
        </w:rPr>
        <w:t>transmission &amp; distri</w:t>
      </w:r>
      <w:r w:rsidR="00AD0259">
        <w:rPr>
          <w:rFonts w:ascii="Tahoma" w:hAnsi="Tahoma" w:cs="Tahoma"/>
          <w:sz w:val="19"/>
          <w:szCs w:val="19"/>
        </w:rPr>
        <w:t>bution</w:t>
      </w:r>
      <w:r w:rsidR="0081632B">
        <w:rPr>
          <w:rFonts w:ascii="Tahoma" w:hAnsi="Tahoma" w:cs="Tahoma"/>
          <w:sz w:val="19"/>
          <w:szCs w:val="19"/>
        </w:rPr>
        <w:t xml:space="preserve"> line</w:t>
      </w:r>
      <w:r w:rsidR="00AD0259">
        <w:rPr>
          <w:rFonts w:ascii="Tahoma" w:hAnsi="Tahoma" w:cs="Tahoma"/>
          <w:sz w:val="19"/>
          <w:szCs w:val="19"/>
        </w:rPr>
        <w:t xml:space="preserve"> crews</w:t>
      </w:r>
      <w:r w:rsidR="0081632B">
        <w:rPr>
          <w:rFonts w:ascii="Tahoma" w:hAnsi="Tahoma" w:cs="Tahoma"/>
          <w:sz w:val="19"/>
          <w:szCs w:val="19"/>
        </w:rPr>
        <w:t>, and business analysts</w:t>
      </w:r>
      <w:r w:rsidR="00AE1432">
        <w:rPr>
          <w:rFonts w:ascii="Tahoma" w:hAnsi="Tahoma" w:cs="Tahoma"/>
          <w:sz w:val="19"/>
          <w:szCs w:val="19"/>
        </w:rPr>
        <w:t xml:space="preserve">. </w:t>
      </w:r>
    </w:p>
    <w:p w14:paraId="2F5F53E0" w14:textId="77777777" w:rsidR="00292A8F" w:rsidRPr="000563CD" w:rsidRDefault="00292A8F" w:rsidP="00292A8F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Planned and executed the strategic rollout of $52M in Smart Grid/AMI meters </w:t>
      </w:r>
      <w:r>
        <w:rPr>
          <w:rFonts w:ascii="Tahoma" w:hAnsi="Tahoma" w:cs="Tahoma"/>
          <w:sz w:val="19"/>
          <w:szCs w:val="19"/>
        </w:rPr>
        <w:t>for 1M accounts that generated $1.4B in annual revenues.</w:t>
      </w:r>
    </w:p>
    <w:p w14:paraId="54AB8C9D" w14:textId="7636AF08" w:rsidR="00183CD9" w:rsidRPr="000563CD" w:rsidRDefault="000B43CA" w:rsidP="00A15C6A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Oversaw</w:t>
      </w:r>
      <w:r w:rsidR="00183CD9">
        <w:rPr>
          <w:rFonts w:ascii="Tahoma" w:hAnsi="Tahoma" w:cs="Tahoma"/>
          <w:b/>
          <w:bCs/>
          <w:sz w:val="19"/>
          <w:szCs w:val="19"/>
        </w:rPr>
        <w:t xml:space="preserve"> </w:t>
      </w:r>
      <w:r w:rsidR="00242937">
        <w:rPr>
          <w:rFonts w:ascii="Tahoma" w:hAnsi="Tahoma" w:cs="Tahoma"/>
          <w:b/>
          <w:bCs/>
          <w:sz w:val="19"/>
          <w:szCs w:val="19"/>
        </w:rPr>
        <w:t xml:space="preserve">grid reliability </w:t>
      </w:r>
      <w:r w:rsidR="00651759">
        <w:rPr>
          <w:rFonts w:ascii="Tahoma" w:hAnsi="Tahoma" w:cs="Tahoma"/>
          <w:b/>
          <w:bCs/>
          <w:sz w:val="19"/>
          <w:szCs w:val="19"/>
        </w:rPr>
        <w:t>of</w:t>
      </w:r>
      <w:r w:rsidR="00071F16">
        <w:rPr>
          <w:rFonts w:ascii="Tahoma" w:hAnsi="Tahoma" w:cs="Tahoma"/>
          <w:b/>
          <w:bCs/>
          <w:sz w:val="19"/>
          <w:szCs w:val="19"/>
        </w:rPr>
        <w:t xml:space="preserve"> DG interconnection</w:t>
      </w:r>
      <w:r w:rsidR="00AF0EF8">
        <w:rPr>
          <w:rFonts w:ascii="Tahoma" w:hAnsi="Tahoma" w:cs="Tahoma"/>
          <w:b/>
          <w:bCs/>
          <w:sz w:val="19"/>
          <w:szCs w:val="19"/>
        </w:rPr>
        <w:t xml:space="preserve"> for 17 </w:t>
      </w:r>
      <w:r w:rsidR="007F0D12">
        <w:rPr>
          <w:rFonts w:ascii="Tahoma" w:hAnsi="Tahoma" w:cs="Tahoma"/>
          <w:b/>
          <w:bCs/>
          <w:sz w:val="19"/>
          <w:szCs w:val="19"/>
        </w:rPr>
        <w:t>towns for</w:t>
      </w:r>
      <w:r w:rsidR="0009099A">
        <w:rPr>
          <w:rFonts w:ascii="Tahoma" w:hAnsi="Tahoma" w:cs="Tahoma"/>
          <w:sz w:val="19"/>
          <w:szCs w:val="19"/>
        </w:rPr>
        <w:t xml:space="preserve"> solar, wind, fuel cell, and storage</w:t>
      </w:r>
      <w:r w:rsidR="00BD21FC" w:rsidRPr="00BD21FC">
        <w:rPr>
          <w:rFonts w:ascii="Tahoma" w:hAnsi="Tahoma" w:cs="Tahoma"/>
          <w:sz w:val="19"/>
          <w:szCs w:val="19"/>
        </w:rPr>
        <w:t>.</w:t>
      </w:r>
    </w:p>
    <w:p w14:paraId="358F7CD1" w14:textId="7304A5EE" w:rsidR="00A15C6A" w:rsidRDefault="00A15C6A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145E8AF5" w14:textId="77777777" w:rsidR="00F05CB9" w:rsidRDefault="00F05CB9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5CB439DD" w14:textId="61BB2D5F" w:rsidR="00A15C6A" w:rsidRDefault="00FE3A3A" w:rsidP="00F05CB9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YALE UNIVERSITY – New Haven, CT – </w:t>
      </w:r>
      <w:r w:rsidR="00030F73">
        <w:rPr>
          <w:rFonts w:ascii="Tahoma" w:hAnsi="Tahoma" w:cs="Tahoma"/>
          <w:sz w:val="19"/>
          <w:szCs w:val="19"/>
        </w:rPr>
        <w:t>02/</w:t>
      </w:r>
      <w:r>
        <w:rPr>
          <w:rFonts w:ascii="Tahoma" w:hAnsi="Tahoma" w:cs="Tahoma"/>
          <w:sz w:val="19"/>
          <w:szCs w:val="19"/>
        </w:rPr>
        <w:t>2013-</w:t>
      </w:r>
      <w:r w:rsidR="00030F73">
        <w:rPr>
          <w:rFonts w:ascii="Tahoma" w:hAnsi="Tahoma" w:cs="Tahoma"/>
          <w:sz w:val="19"/>
          <w:szCs w:val="19"/>
        </w:rPr>
        <w:t>08/</w:t>
      </w:r>
      <w:r>
        <w:rPr>
          <w:rFonts w:ascii="Tahoma" w:hAnsi="Tahoma" w:cs="Tahoma"/>
          <w:sz w:val="19"/>
          <w:szCs w:val="19"/>
        </w:rPr>
        <w:t>2015</w:t>
      </w:r>
    </w:p>
    <w:p w14:paraId="091CA842" w14:textId="3C86DD78" w:rsidR="00A15C6A" w:rsidRPr="00A15C6A" w:rsidRDefault="00FE3A3A" w:rsidP="00A15C6A">
      <w:pPr>
        <w:widowControl/>
        <w:tabs>
          <w:tab w:val="right" w:pos="10224"/>
        </w:tabs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Campus comprised 14,000</w:t>
      </w:r>
      <w:r w:rsidRPr="00FE3A3A">
        <w:rPr>
          <w:rFonts w:ascii="Tahoma" w:hAnsi="Tahoma" w:cs="Tahoma"/>
          <w:i/>
          <w:iCs/>
          <w:spacing w:val="8"/>
          <w:sz w:val="16"/>
          <w:szCs w:val="16"/>
        </w:rPr>
        <w:t>Mft</w:t>
      </w:r>
      <w:r w:rsidRPr="00FE3A3A">
        <w:rPr>
          <w:rFonts w:ascii="Tahoma" w:hAnsi="Tahoma" w:cs="Tahoma"/>
          <w:i/>
          <w:iCs/>
          <w:spacing w:val="8"/>
          <w:sz w:val="16"/>
          <w:szCs w:val="16"/>
          <w:vertAlign w:val="superscript"/>
        </w:rPr>
        <w:t>2</w:t>
      </w:r>
      <w:r>
        <w:rPr>
          <w:rFonts w:ascii="Tahoma" w:hAnsi="Tahoma" w:cs="Tahoma"/>
          <w:i/>
          <w:iCs/>
          <w:sz w:val="16"/>
          <w:szCs w:val="16"/>
        </w:rPr>
        <w:t xml:space="preserve"> of </w:t>
      </w:r>
      <w:r w:rsidR="00AE1432">
        <w:rPr>
          <w:rFonts w:ascii="Tahoma" w:hAnsi="Tahoma" w:cs="Tahoma"/>
          <w:i/>
          <w:iCs/>
          <w:sz w:val="16"/>
          <w:szCs w:val="16"/>
        </w:rPr>
        <w:t>educational, healthcare, retail, state-of-the-art facilities</w:t>
      </w:r>
      <w:r w:rsidR="00B90A9C">
        <w:rPr>
          <w:rFonts w:ascii="Tahoma" w:hAnsi="Tahoma" w:cs="Tahoma"/>
          <w:i/>
          <w:iCs/>
          <w:sz w:val="16"/>
          <w:szCs w:val="16"/>
        </w:rPr>
        <w:t>,</w:t>
      </w:r>
      <w:r w:rsidR="00AE1432">
        <w:rPr>
          <w:rFonts w:ascii="Tahoma" w:hAnsi="Tahoma" w:cs="Tahoma"/>
          <w:i/>
          <w:iCs/>
          <w:sz w:val="16"/>
          <w:szCs w:val="16"/>
        </w:rPr>
        <w:t xml:space="preserve"> and power plants.</w:t>
      </w:r>
    </w:p>
    <w:p w14:paraId="2B6F9EB4" w14:textId="79A059CC" w:rsidR="00A15C6A" w:rsidRPr="000563CD" w:rsidRDefault="00FE3A3A" w:rsidP="00A15C6A">
      <w:pPr>
        <w:widowControl/>
        <w:tabs>
          <w:tab w:val="left" w:pos="180"/>
        </w:tabs>
        <w:spacing w:before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Senior Operations Supervisor, Electrical</w:t>
      </w:r>
      <w:r w:rsidR="00D13941">
        <w:rPr>
          <w:rFonts w:ascii="Tahoma" w:hAnsi="Tahoma" w:cs="Tahoma"/>
          <w:b/>
          <w:bCs/>
          <w:sz w:val="19"/>
          <w:szCs w:val="19"/>
        </w:rPr>
        <w:t xml:space="preserve"> Physical Plant</w:t>
      </w:r>
    </w:p>
    <w:p w14:paraId="7428381A" w14:textId="0C2241B3" w:rsidR="00A15C6A" w:rsidRPr="000563CD" w:rsidRDefault="00AE1432" w:rsidP="00A15C6A">
      <w:pPr>
        <w:widowControl/>
        <w:tabs>
          <w:tab w:val="left" w:pos="180"/>
        </w:tabs>
        <w:spacing w:before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Oversaw all aspects of facilities maintenance Work Order management, including oversight of LEED certifications for upgrades to multiple historic buildings. </w:t>
      </w:r>
      <w:r w:rsidR="00E70019">
        <w:rPr>
          <w:rFonts w:ascii="Tahoma" w:hAnsi="Tahoma" w:cs="Tahoma"/>
          <w:sz w:val="19"/>
          <w:szCs w:val="19"/>
        </w:rPr>
        <w:t xml:space="preserve">Managed, coached, and mentored a team of 20 union electricians, with dotted-line supervision of 85 MEP/HVACR technicians and custodians. </w:t>
      </w:r>
      <w:r w:rsidR="000D62E9">
        <w:rPr>
          <w:rFonts w:ascii="Tahoma" w:hAnsi="Tahoma" w:cs="Tahoma"/>
          <w:sz w:val="19"/>
          <w:szCs w:val="19"/>
        </w:rPr>
        <w:t xml:space="preserve">Maintained </w:t>
      </w:r>
      <w:r w:rsidR="00173545">
        <w:rPr>
          <w:rFonts w:ascii="Tahoma" w:hAnsi="Tahoma" w:cs="Tahoma"/>
          <w:sz w:val="19"/>
          <w:szCs w:val="19"/>
        </w:rPr>
        <w:t xml:space="preserve">25MW of cogeneration </w:t>
      </w:r>
      <w:r w:rsidR="00E64570">
        <w:rPr>
          <w:rFonts w:ascii="Tahoma" w:hAnsi="Tahoma" w:cs="Tahoma"/>
          <w:sz w:val="19"/>
          <w:szCs w:val="19"/>
        </w:rPr>
        <w:t>plants.</w:t>
      </w:r>
    </w:p>
    <w:p w14:paraId="2140A390" w14:textId="3A3968EC" w:rsidR="00A92BA7" w:rsidRPr="00E70019" w:rsidRDefault="00105EB2" w:rsidP="00A92BA7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Managed</w:t>
      </w:r>
      <w:r w:rsidR="00A92BA7">
        <w:rPr>
          <w:rFonts w:ascii="Tahoma" w:hAnsi="Tahoma" w:cs="Tahoma"/>
          <w:b/>
          <w:bCs/>
          <w:sz w:val="19"/>
          <w:szCs w:val="19"/>
        </w:rPr>
        <w:t xml:space="preserve"> $10</w:t>
      </w:r>
      <w:r w:rsidR="00A2676C">
        <w:rPr>
          <w:rFonts w:ascii="Tahoma" w:hAnsi="Tahoma" w:cs="Tahoma"/>
          <w:b/>
          <w:bCs/>
          <w:sz w:val="19"/>
          <w:szCs w:val="19"/>
        </w:rPr>
        <w:t>M</w:t>
      </w:r>
      <w:r w:rsidR="00A92BA7">
        <w:rPr>
          <w:rFonts w:ascii="Tahoma" w:hAnsi="Tahoma" w:cs="Tahoma"/>
          <w:b/>
          <w:bCs/>
          <w:sz w:val="19"/>
          <w:szCs w:val="19"/>
        </w:rPr>
        <w:t xml:space="preserve"> </w:t>
      </w:r>
      <w:r w:rsidR="00A80460">
        <w:rPr>
          <w:rFonts w:ascii="Tahoma" w:hAnsi="Tahoma" w:cs="Tahoma"/>
          <w:b/>
          <w:bCs/>
          <w:sz w:val="19"/>
          <w:szCs w:val="19"/>
        </w:rPr>
        <w:t>of</w:t>
      </w:r>
      <w:r w:rsidR="00A2676C">
        <w:rPr>
          <w:rFonts w:ascii="Tahoma" w:hAnsi="Tahoma" w:cs="Tahoma"/>
          <w:b/>
          <w:bCs/>
          <w:sz w:val="19"/>
          <w:szCs w:val="19"/>
        </w:rPr>
        <w:t xml:space="preserve"> </w:t>
      </w:r>
      <w:r w:rsidR="008764D6">
        <w:rPr>
          <w:rFonts w:ascii="Tahoma" w:hAnsi="Tahoma" w:cs="Tahoma"/>
          <w:b/>
          <w:bCs/>
          <w:sz w:val="19"/>
          <w:szCs w:val="19"/>
        </w:rPr>
        <w:t>endowment-funded</w:t>
      </w:r>
      <w:r w:rsidR="00A92BA7">
        <w:rPr>
          <w:rFonts w:ascii="Tahoma" w:hAnsi="Tahoma" w:cs="Tahoma"/>
          <w:b/>
          <w:bCs/>
          <w:sz w:val="19"/>
          <w:szCs w:val="19"/>
        </w:rPr>
        <w:t xml:space="preserve"> capital projects </w:t>
      </w:r>
      <w:r w:rsidR="00A92BA7" w:rsidRPr="00316D00">
        <w:rPr>
          <w:rFonts w:ascii="Tahoma" w:hAnsi="Tahoma" w:cs="Tahoma"/>
          <w:sz w:val="19"/>
          <w:szCs w:val="19"/>
        </w:rPr>
        <w:t xml:space="preserve">in </w:t>
      </w:r>
      <w:r w:rsidR="00A92BA7">
        <w:rPr>
          <w:rFonts w:ascii="Tahoma" w:hAnsi="Tahoma" w:cs="Tahoma"/>
          <w:sz w:val="19"/>
          <w:szCs w:val="19"/>
        </w:rPr>
        <w:t xml:space="preserve">electrical </w:t>
      </w:r>
      <w:r w:rsidR="00A92BA7" w:rsidRPr="00316D00">
        <w:rPr>
          <w:rFonts w:ascii="Tahoma" w:hAnsi="Tahoma" w:cs="Tahoma"/>
          <w:sz w:val="19"/>
          <w:szCs w:val="19"/>
        </w:rPr>
        <w:t xml:space="preserve">energy management </w:t>
      </w:r>
      <w:r w:rsidR="00857C60">
        <w:rPr>
          <w:rFonts w:ascii="Tahoma" w:hAnsi="Tahoma" w:cs="Tahoma"/>
          <w:sz w:val="19"/>
          <w:szCs w:val="19"/>
        </w:rPr>
        <w:t>upgrades</w:t>
      </w:r>
      <w:r w:rsidR="00A92BA7" w:rsidRPr="00316D00">
        <w:rPr>
          <w:rFonts w:ascii="Tahoma" w:hAnsi="Tahoma" w:cs="Tahoma"/>
          <w:sz w:val="19"/>
          <w:szCs w:val="19"/>
        </w:rPr>
        <w:t>.</w:t>
      </w:r>
      <w:r w:rsidR="00A92BA7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45D79E95" w14:textId="5572B01C" w:rsidR="00A15C6A" w:rsidRDefault="00A15C6A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2BDAF592" w14:textId="77777777" w:rsidR="00F05CB9" w:rsidRDefault="00F05CB9" w:rsidP="00F05CB9">
      <w:pPr>
        <w:widowControl/>
        <w:tabs>
          <w:tab w:val="left" w:pos="360"/>
          <w:tab w:val="left" w:pos="720"/>
        </w:tabs>
        <w:rPr>
          <w:rFonts w:ascii="Tahoma" w:hAnsi="Tahoma" w:cs="Tahoma"/>
          <w:b/>
          <w:bCs/>
          <w:sz w:val="19"/>
          <w:szCs w:val="19"/>
        </w:rPr>
      </w:pPr>
    </w:p>
    <w:p w14:paraId="7BEB9038" w14:textId="046C0B83" w:rsidR="00A15C6A" w:rsidRDefault="00FE3A3A" w:rsidP="00F05CB9">
      <w:pPr>
        <w:widowControl/>
        <w:tabs>
          <w:tab w:val="right" w:pos="10224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FLAGSHIP ELECTRICAL &amp; TELECOM</w:t>
      </w:r>
      <w:r w:rsidR="005505C4">
        <w:rPr>
          <w:rFonts w:ascii="Tahoma" w:hAnsi="Tahoma" w:cs="Tahoma"/>
          <w:sz w:val="19"/>
          <w:szCs w:val="19"/>
        </w:rPr>
        <w:t>, LLC</w:t>
      </w:r>
      <w:r>
        <w:rPr>
          <w:rFonts w:ascii="Tahoma" w:hAnsi="Tahoma" w:cs="Tahoma"/>
          <w:sz w:val="19"/>
          <w:szCs w:val="19"/>
        </w:rPr>
        <w:t xml:space="preserve"> – Hamden, CT – </w:t>
      </w:r>
      <w:r w:rsidR="00030F73">
        <w:rPr>
          <w:rFonts w:ascii="Tahoma" w:hAnsi="Tahoma" w:cs="Tahoma"/>
          <w:sz w:val="19"/>
          <w:szCs w:val="19"/>
        </w:rPr>
        <w:t>03/</w:t>
      </w:r>
      <w:r>
        <w:rPr>
          <w:rFonts w:ascii="Tahoma" w:hAnsi="Tahoma" w:cs="Tahoma"/>
          <w:sz w:val="19"/>
          <w:szCs w:val="19"/>
        </w:rPr>
        <w:t>2008-</w:t>
      </w:r>
      <w:r w:rsidR="00030F73">
        <w:rPr>
          <w:rFonts w:ascii="Tahoma" w:hAnsi="Tahoma" w:cs="Tahoma"/>
          <w:sz w:val="19"/>
          <w:szCs w:val="19"/>
        </w:rPr>
        <w:t>02/</w:t>
      </w:r>
      <w:r>
        <w:rPr>
          <w:rFonts w:ascii="Tahoma" w:hAnsi="Tahoma" w:cs="Tahoma"/>
          <w:sz w:val="19"/>
          <w:szCs w:val="19"/>
        </w:rPr>
        <w:t>2013</w:t>
      </w:r>
    </w:p>
    <w:p w14:paraId="1708A93C" w14:textId="19A47581" w:rsidR="00A15C6A" w:rsidRPr="00A15C6A" w:rsidRDefault="00E70019" w:rsidP="00A15C6A">
      <w:pPr>
        <w:widowControl/>
        <w:tabs>
          <w:tab w:val="right" w:pos="10224"/>
        </w:tabs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Construction and maintenance </w:t>
      </w:r>
      <w:r w:rsidR="00710336">
        <w:rPr>
          <w:rFonts w:ascii="Tahoma" w:hAnsi="Tahoma" w:cs="Tahoma"/>
          <w:i/>
          <w:iCs/>
          <w:sz w:val="16"/>
          <w:szCs w:val="16"/>
        </w:rPr>
        <w:t xml:space="preserve">small business </w:t>
      </w:r>
      <w:r>
        <w:rPr>
          <w:rFonts w:ascii="Tahoma" w:hAnsi="Tahoma" w:cs="Tahoma"/>
          <w:i/>
          <w:iCs/>
          <w:sz w:val="16"/>
          <w:szCs w:val="16"/>
        </w:rPr>
        <w:t>contractor for</w:t>
      </w:r>
      <w:r w:rsidR="00C61870">
        <w:rPr>
          <w:rFonts w:ascii="Tahoma" w:hAnsi="Tahoma" w:cs="Tahoma"/>
          <w:i/>
          <w:iCs/>
          <w:sz w:val="16"/>
          <w:szCs w:val="16"/>
        </w:rPr>
        <w:t xml:space="preserve"> sustainable, renewable electrical and MEP/FP projects.</w:t>
      </w:r>
    </w:p>
    <w:p w14:paraId="4251240F" w14:textId="08B6174A" w:rsidR="00A15C6A" w:rsidRPr="000563CD" w:rsidRDefault="00D90046" w:rsidP="00A15C6A">
      <w:pPr>
        <w:widowControl/>
        <w:tabs>
          <w:tab w:val="left" w:pos="180"/>
        </w:tabs>
        <w:spacing w:before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President</w:t>
      </w:r>
      <w:r w:rsidR="003921C2">
        <w:rPr>
          <w:rFonts w:ascii="Tahoma" w:hAnsi="Tahoma" w:cs="Tahoma"/>
          <w:b/>
          <w:bCs/>
          <w:sz w:val="19"/>
          <w:szCs w:val="19"/>
        </w:rPr>
        <w:t xml:space="preserve"> </w:t>
      </w:r>
      <w:r w:rsidR="003A5CB5">
        <w:rPr>
          <w:rFonts w:ascii="Tahoma" w:hAnsi="Tahoma" w:cs="Tahoma"/>
          <w:b/>
          <w:bCs/>
          <w:sz w:val="19"/>
          <w:szCs w:val="19"/>
        </w:rPr>
        <w:t>| COO</w:t>
      </w:r>
    </w:p>
    <w:p w14:paraId="3DE1354E" w14:textId="597F952C" w:rsidR="00A15C6A" w:rsidRDefault="00C61870" w:rsidP="00A15C6A">
      <w:pPr>
        <w:widowControl/>
        <w:tabs>
          <w:tab w:val="left" w:pos="180"/>
        </w:tabs>
        <w:spacing w:before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Founded and directed all aspects of the company</w:t>
      </w:r>
      <w:r w:rsidR="007C62F1">
        <w:rPr>
          <w:rFonts w:ascii="Tahoma" w:hAnsi="Tahoma" w:cs="Tahoma"/>
          <w:sz w:val="19"/>
          <w:szCs w:val="19"/>
        </w:rPr>
        <w:t>.</w:t>
      </w:r>
      <w:r>
        <w:rPr>
          <w:rFonts w:ascii="Tahoma" w:hAnsi="Tahoma" w:cs="Tahoma"/>
          <w:sz w:val="19"/>
          <w:szCs w:val="19"/>
        </w:rPr>
        <w:t xml:space="preserve"> </w:t>
      </w:r>
      <w:r w:rsidR="00E549B9">
        <w:rPr>
          <w:rFonts w:ascii="Tahoma" w:hAnsi="Tahoma" w:cs="Tahoma"/>
          <w:sz w:val="19"/>
          <w:szCs w:val="19"/>
        </w:rPr>
        <w:t>Led</w:t>
      </w:r>
      <w:r>
        <w:rPr>
          <w:rFonts w:ascii="Tahoma" w:hAnsi="Tahoma" w:cs="Tahoma"/>
          <w:sz w:val="19"/>
          <w:szCs w:val="19"/>
        </w:rPr>
        <w:t xml:space="preserve"> a team of </w:t>
      </w:r>
      <w:r w:rsidR="00710336">
        <w:rPr>
          <w:rFonts w:ascii="Tahoma" w:hAnsi="Tahoma" w:cs="Tahoma"/>
          <w:sz w:val="19"/>
          <w:szCs w:val="19"/>
        </w:rPr>
        <w:t xml:space="preserve">up to </w:t>
      </w:r>
      <w:r>
        <w:rPr>
          <w:rFonts w:ascii="Tahoma" w:hAnsi="Tahoma" w:cs="Tahoma"/>
          <w:sz w:val="19"/>
          <w:szCs w:val="19"/>
        </w:rPr>
        <w:t xml:space="preserve">15 </w:t>
      </w:r>
      <w:r w:rsidR="009E28B7">
        <w:rPr>
          <w:rFonts w:ascii="Tahoma" w:hAnsi="Tahoma" w:cs="Tahoma"/>
          <w:sz w:val="19"/>
          <w:szCs w:val="19"/>
        </w:rPr>
        <w:t>skilled trade</w:t>
      </w:r>
      <w:r>
        <w:rPr>
          <w:rFonts w:ascii="Tahoma" w:hAnsi="Tahoma" w:cs="Tahoma"/>
          <w:sz w:val="19"/>
          <w:szCs w:val="19"/>
        </w:rPr>
        <w:t xml:space="preserve"> employees and subcontractors through full project cycles. Held full P&amp;L accountability for financial performance. Managed budgets, payroll, </w:t>
      </w:r>
      <w:r w:rsidR="000C774A">
        <w:rPr>
          <w:rFonts w:ascii="Tahoma" w:hAnsi="Tahoma" w:cs="Tahoma"/>
          <w:sz w:val="19"/>
          <w:szCs w:val="19"/>
        </w:rPr>
        <w:t>client portfolios, and</w:t>
      </w:r>
      <w:r>
        <w:rPr>
          <w:rFonts w:ascii="Tahoma" w:hAnsi="Tahoma" w:cs="Tahoma"/>
          <w:sz w:val="19"/>
          <w:szCs w:val="19"/>
        </w:rPr>
        <w:t xml:space="preserve"> all H</w:t>
      </w:r>
      <w:r w:rsidR="00E342FE">
        <w:rPr>
          <w:rFonts w:ascii="Tahoma" w:hAnsi="Tahoma" w:cs="Tahoma"/>
          <w:sz w:val="19"/>
          <w:szCs w:val="19"/>
        </w:rPr>
        <w:t>R</w:t>
      </w:r>
      <w:r>
        <w:rPr>
          <w:rFonts w:ascii="Tahoma" w:hAnsi="Tahoma" w:cs="Tahoma"/>
          <w:sz w:val="19"/>
          <w:szCs w:val="19"/>
        </w:rPr>
        <w:t xml:space="preserve"> functions. </w:t>
      </w:r>
      <w:r w:rsidR="00FD3A09">
        <w:rPr>
          <w:rFonts w:ascii="Tahoma" w:hAnsi="Tahoma" w:cs="Tahoma"/>
          <w:sz w:val="19"/>
          <w:szCs w:val="19"/>
        </w:rPr>
        <w:t>Contracted</w:t>
      </w:r>
      <w:r w:rsidR="00E34240">
        <w:rPr>
          <w:rFonts w:ascii="Tahoma" w:hAnsi="Tahoma" w:cs="Tahoma"/>
          <w:sz w:val="19"/>
          <w:szCs w:val="19"/>
        </w:rPr>
        <w:t xml:space="preserve"> in </w:t>
      </w:r>
      <w:r w:rsidR="00EF7595">
        <w:rPr>
          <w:rFonts w:ascii="Tahoma" w:hAnsi="Tahoma" w:cs="Tahoma"/>
          <w:sz w:val="19"/>
          <w:szCs w:val="19"/>
        </w:rPr>
        <w:t>1GW</w:t>
      </w:r>
      <w:r w:rsidR="00CF0388">
        <w:rPr>
          <w:rFonts w:ascii="Tahoma" w:hAnsi="Tahoma" w:cs="Tahoma"/>
          <w:sz w:val="19"/>
          <w:szCs w:val="19"/>
        </w:rPr>
        <w:t>+</w:t>
      </w:r>
      <w:r w:rsidR="00EF7595">
        <w:rPr>
          <w:rFonts w:ascii="Tahoma" w:hAnsi="Tahoma" w:cs="Tahoma"/>
          <w:sz w:val="19"/>
          <w:szCs w:val="19"/>
        </w:rPr>
        <w:t xml:space="preserve"> of</w:t>
      </w:r>
      <w:r>
        <w:rPr>
          <w:rFonts w:ascii="Tahoma" w:hAnsi="Tahoma" w:cs="Tahoma"/>
          <w:sz w:val="19"/>
          <w:szCs w:val="19"/>
        </w:rPr>
        <w:t xml:space="preserve"> </w:t>
      </w:r>
      <w:r w:rsidR="000F17C1">
        <w:rPr>
          <w:rFonts w:ascii="Tahoma" w:hAnsi="Tahoma" w:cs="Tahoma"/>
          <w:sz w:val="19"/>
          <w:szCs w:val="19"/>
        </w:rPr>
        <w:t xml:space="preserve">energy </w:t>
      </w:r>
      <w:r>
        <w:rPr>
          <w:rFonts w:ascii="Tahoma" w:hAnsi="Tahoma" w:cs="Tahoma"/>
          <w:sz w:val="19"/>
          <w:szCs w:val="19"/>
        </w:rPr>
        <w:t xml:space="preserve">projects </w:t>
      </w:r>
      <w:r w:rsidR="00B06B63">
        <w:rPr>
          <w:rFonts w:ascii="Tahoma" w:hAnsi="Tahoma" w:cs="Tahoma"/>
          <w:sz w:val="19"/>
          <w:szCs w:val="19"/>
        </w:rPr>
        <w:t>to</w:t>
      </w:r>
      <w:r>
        <w:rPr>
          <w:rFonts w:ascii="Tahoma" w:hAnsi="Tahoma" w:cs="Tahoma"/>
          <w:sz w:val="19"/>
          <w:szCs w:val="19"/>
        </w:rPr>
        <w:t xml:space="preserve"> install, program, and commission electrical</w:t>
      </w:r>
      <w:r w:rsidR="00892886">
        <w:rPr>
          <w:rFonts w:ascii="Tahoma" w:hAnsi="Tahoma" w:cs="Tahoma"/>
          <w:sz w:val="19"/>
          <w:szCs w:val="19"/>
        </w:rPr>
        <w:t>,</w:t>
      </w:r>
      <w:r>
        <w:rPr>
          <w:rFonts w:ascii="Tahoma" w:hAnsi="Tahoma" w:cs="Tahoma"/>
          <w:sz w:val="19"/>
          <w:szCs w:val="19"/>
        </w:rPr>
        <w:t xml:space="preserve"> lighting, equipment, generator</w:t>
      </w:r>
      <w:r w:rsidR="004A1EC8">
        <w:rPr>
          <w:rFonts w:ascii="Tahoma" w:hAnsi="Tahoma" w:cs="Tahoma"/>
          <w:sz w:val="19"/>
          <w:szCs w:val="19"/>
        </w:rPr>
        <w:t xml:space="preserve">s, fire alarms, robotics, HVAC/R systems, </w:t>
      </w:r>
      <w:r w:rsidR="00CB6512">
        <w:rPr>
          <w:rFonts w:ascii="Tahoma" w:hAnsi="Tahoma" w:cs="Tahoma"/>
          <w:sz w:val="19"/>
          <w:szCs w:val="19"/>
        </w:rPr>
        <w:t>EMS</w:t>
      </w:r>
      <w:r w:rsidR="009E28B7">
        <w:rPr>
          <w:rFonts w:ascii="Tahoma" w:hAnsi="Tahoma" w:cs="Tahoma"/>
          <w:sz w:val="19"/>
          <w:szCs w:val="19"/>
        </w:rPr>
        <w:t>,</w:t>
      </w:r>
      <w:r w:rsidR="002C3573">
        <w:rPr>
          <w:rFonts w:ascii="Tahoma" w:hAnsi="Tahoma" w:cs="Tahoma"/>
          <w:sz w:val="19"/>
          <w:szCs w:val="19"/>
        </w:rPr>
        <w:t xml:space="preserve"> </w:t>
      </w:r>
      <w:r w:rsidR="001B0355">
        <w:rPr>
          <w:rFonts w:ascii="Tahoma" w:hAnsi="Tahoma" w:cs="Tahoma"/>
          <w:sz w:val="19"/>
          <w:szCs w:val="19"/>
        </w:rPr>
        <w:t xml:space="preserve">EV, </w:t>
      </w:r>
      <w:r w:rsidR="00CB455C">
        <w:rPr>
          <w:rFonts w:ascii="Tahoma" w:hAnsi="Tahoma" w:cs="Tahoma"/>
          <w:sz w:val="19"/>
          <w:szCs w:val="19"/>
        </w:rPr>
        <w:t xml:space="preserve">BESS, </w:t>
      </w:r>
      <w:r w:rsidR="002C3573">
        <w:rPr>
          <w:rFonts w:ascii="Tahoma" w:hAnsi="Tahoma" w:cs="Tahoma"/>
          <w:sz w:val="19"/>
          <w:szCs w:val="19"/>
        </w:rPr>
        <w:t xml:space="preserve">and </w:t>
      </w:r>
      <w:r w:rsidR="009B7325">
        <w:rPr>
          <w:rFonts w:ascii="Tahoma" w:hAnsi="Tahoma" w:cs="Tahoma"/>
          <w:sz w:val="19"/>
          <w:szCs w:val="19"/>
        </w:rPr>
        <w:t>renewable</w:t>
      </w:r>
      <w:r w:rsidR="001B0355">
        <w:rPr>
          <w:rFonts w:ascii="Tahoma" w:hAnsi="Tahoma" w:cs="Tahoma"/>
          <w:sz w:val="19"/>
          <w:szCs w:val="19"/>
        </w:rPr>
        <w:t>s</w:t>
      </w:r>
      <w:r w:rsidR="004A1EC8">
        <w:rPr>
          <w:rFonts w:ascii="Tahoma" w:hAnsi="Tahoma" w:cs="Tahoma"/>
          <w:sz w:val="19"/>
          <w:szCs w:val="19"/>
        </w:rPr>
        <w:t xml:space="preserve">. </w:t>
      </w:r>
    </w:p>
    <w:p w14:paraId="7DB50046" w14:textId="04A5F5AC" w:rsidR="00A15C6A" w:rsidRDefault="004A1EC8" w:rsidP="00A15C6A">
      <w:pPr>
        <w:widowControl/>
        <w:numPr>
          <w:ilvl w:val="0"/>
          <w:numId w:val="9"/>
        </w:numPr>
        <w:tabs>
          <w:tab w:val="left" w:pos="360"/>
          <w:tab w:val="left" w:pos="720"/>
        </w:tabs>
        <w:spacing w:before="120"/>
        <w:ind w:left="7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Achieved </w:t>
      </w:r>
      <w:r w:rsidR="0080759A">
        <w:rPr>
          <w:rFonts w:ascii="Tahoma" w:hAnsi="Tahoma" w:cs="Tahoma"/>
          <w:b/>
          <w:bCs/>
          <w:sz w:val="19"/>
          <w:szCs w:val="19"/>
        </w:rPr>
        <w:t>organic</w:t>
      </w:r>
      <w:r w:rsidR="00E25959">
        <w:rPr>
          <w:rFonts w:ascii="Tahoma" w:hAnsi="Tahoma" w:cs="Tahoma"/>
          <w:b/>
          <w:bCs/>
          <w:sz w:val="19"/>
          <w:szCs w:val="19"/>
        </w:rPr>
        <w:t xml:space="preserve"> </w:t>
      </w:r>
      <w:r w:rsidR="00477791">
        <w:rPr>
          <w:rFonts w:ascii="Tahoma" w:hAnsi="Tahoma" w:cs="Tahoma"/>
          <w:b/>
          <w:bCs/>
          <w:sz w:val="19"/>
          <w:szCs w:val="19"/>
        </w:rPr>
        <w:t xml:space="preserve">five-year </w:t>
      </w:r>
      <w:r w:rsidR="00E25959">
        <w:rPr>
          <w:rFonts w:ascii="Tahoma" w:hAnsi="Tahoma" w:cs="Tahoma"/>
          <w:b/>
          <w:bCs/>
          <w:sz w:val="19"/>
          <w:szCs w:val="19"/>
        </w:rPr>
        <w:t>CAGR of 38</w:t>
      </w:r>
      <w:r w:rsidR="00477791">
        <w:rPr>
          <w:rFonts w:ascii="Tahoma" w:hAnsi="Tahoma" w:cs="Tahoma"/>
          <w:b/>
          <w:bCs/>
          <w:sz w:val="19"/>
          <w:szCs w:val="19"/>
        </w:rPr>
        <w:t>%</w:t>
      </w:r>
      <w:r>
        <w:rPr>
          <w:rFonts w:ascii="Tahoma" w:hAnsi="Tahoma" w:cs="Tahoma"/>
          <w:b/>
          <w:bCs/>
          <w:sz w:val="19"/>
          <w:szCs w:val="19"/>
        </w:rPr>
        <w:t xml:space="preserve"> revenue </w:t>
      </w:r>
      <w:r w:rsidR="00C96F4B">
        <w:rPr>
          <w:rFonts w:ascii="Tahoma" w:hAnsi="Tahoma" w:cs="Tahoma"/>
          <w:b/>
          <w:bCs/>
          <w:sz w:val="19"/>
          <w:szCs w:val="19"/>
        </w:rPr>
        <w:t xml:space="preserve">to </w:t>
      </w:r>
      <w:r>
        <w:rPr>
          <w:rFonts w:ascii="Tahoma" w:hAnsi="Tahoma" w:cs="Tahoma"/>
          <w:b/>
          <w:bCs/>
          <w:sz w:val="19"/>
          <w:szCs w:val="19"/>
        </w:rPr>
        <w:t xml:space="preserve">surpass construction sales forecasts, </w:t>
      </w:r>
      <w:r>
        <w:rPr>
          <w:rFonts w:ascii="Tahoma" w:hAnsi="Tahoma" w:cs="Tahoma"/>
          <w:sz w:val="19"/>
          <w:szCs w:val="19"/>
        </w:rPr>
        <w:t xml:space="preserve">with a consistent record of on-time, </w:t>
      </w:r>
      <w:r w:rsidR="008C6059">
        <w:rPr>
          <w:rFonts w:ascii="Tahoma" w:hAnsi="Tahoma" w:cs="Tahoma"/>
          <w:sz w:val="19"/>
          <w:szCs w:val="19"/>
        </w:rPr>
        <w:t>best-in</w:t>
      </w:r>
      <w:r w:rsidR="0074310D">
        <w:rPr>
          <w:rFonts w:ascii="Tahoma" w:hAnsi="Tahoma" w:cs="Tahoma"/>
          <w:sz w:val="19"/>
          <w:szCs w:val="19"/>
        </w:rPr>
        <w:t>-class</w:t>
      </w:r>
      <w:r>
        <w:rPr>
          <w:rFonts w:ascii="Tahoma" w:hAnsi="Tahoma" w:cs="Tahoma"/>
          <w:sz w:val="19"/>
          <w:szCs w:val="19"/>
        </w:rPr>
        <w:t>-quality delivery.</w:t>
      </w:r>
    </w:p>
    <w:p w14:paraId="53720FE6" w14:textId="73B6A3E7" w:rsidR="00857C9A" w:rsidRPr="00F05CB9" w:rsidRDefault="00857C9A" w:rsidP="00E2771B">
      <w:pPr>
        <w:widowControl/>
        <w:tabs>
          <w:tab w:val="left" w:pos="360"/>
          <w:tab w:val="left" w:pos="720"/>
        </w:tabs>
        <w:rPr>
          <w:rFonts w:ascii="Tahoma" w:hAnsi="Tahoma" w:cs="Tahoma"/>
          <w:sz w:val="19"/>
          <w:szCs w:val="19"/>
        </w:rPr>
      </w:pPr>
    </w:p>
    <w:p w14:paraId="40BAD14D" w14:textId="77777777" w:rsidR="00A15C6A" w:rsidRPr="000563CD" w:rsidRDefault="00A15C6A" w:rsidP="00E2771B">
      <w:pPr>
        <w:widowControl/>
        <w:tabs>
          <w:tab w:val="left" w:pos="360"/>
          <w:tab w:val="left" w:pos="720"/>
        </w:tabs>
        <w:rPr>
          <w:rFonts w:ascii="Tahoma" w:hAnsi="Tahoma" w:cs="Tahoma"/>
          <w:bCs/>
          <w:sz w:val="19"/>
          <w:szCs w:val="19"/>
        </w:rPr>
      </w:pPr>
    </w:p>
    <w:p w14:paraId="59D8B99A" w14:textId="77777777" w:rsidR="00626319" w:rsidRPr="000563CD" w:rsidRDefault="008B657B" w:rsidP="00A15C6A">
      <w:pPr>
        <w:widowControl/>
        <w:pBdr>
          <w:top w:val="single" w:sz="4" w:space="1" w:color="CC9900"/>
          <w:bottom w:val="single" w:sz="18" w:space="1" w:color="CC9900"/>
        </w:pBdr>
        <w:jc w:val="center"/>
        <w:rPr>
          <w:rFonts w:ascii="Tahoma" w:hAnsi="Tahoma" w:cs="Tahoma"/>
          <w:b/>
          <w:bCs/>
          <w:sz w:val="26"/>
          <w:szCs w:val="26"/>
        </w:rPr>
      </w:pPr>
      <w:r w:rsidRPr="000563CD">
        <w:rPr>
          <w:rFonts w:ascii="Tahoma" w:hAnsi="Tahoma" w:cs="Tahoma"/>
          <w:b/>
          <w:bCs/>
          <w:sz w:val="26"/>
          <w:szCs w:val="26"/>
        </w:rPr>
        <w:t>Education</w:t>
      </w:r>
    </w:p>
    <w:p w14:paraId="2A0793BA" w14:textId="77777777" w:rsidR="000563CD" w:rsidRDefault="000563CD" w:rsidP="00A565AE">
      <w:pPr>
        <w:rPr>
          <w:rFonts w:ascii="Tahoma" w:hAnsi="Tahoma" w:cs="Tahoma"/>
          <w:sz w:val="19"/>
          <w:szCs w:val="19"/>
        </w:rPr>
      </w:pPr>
    </w:p>
    <w:p w14:paraId="3129DC60" w14:textId="1D51B4AF" w:rsidR="009672E7" w:rsidRDefault="006D70ED" w:rsidP="00A565AE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Master of Business Administration (MBA)</w:t>
      </w:r>
      <w:r w:rsidR="002B762A">
        <w:rPr>
          <w:rFonts w:ascii="Tahoma" w:hAnsi="Tahoma" w:cs="Tahoma"/>
          <w:b/>
          <w:bCs/>
          <w:sz w:val="19"/>
          <w:szCs w:val="19"/>
        </w:rPr>
        <w:t>, Dean’s Scholar</w:t>
      </w:r>
    </w:p>
    <w:p w14:paraId="3AAAC36A" w14:textId="76DCD9F3" w:rsidR="006D70ED" w:rsidRDefault="006D70ED" w:rsidP="00A565AE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THE JOHNS HOPKINS UN</w:t>
      </w:r>
      <w:r w:rsidR="00195127">
        <w:rPr>
          <w:rFonts w:ascii="Tahoma" w:hAnsi="Tahoma" w:cs="Tahoma"/>
          <w:sz w:val="19"/>
          <w:szCs w:val="19"/>
        </w:rPr>
        <w:t xml:space="preserve">IVERSITY – </w:t>
      </w:r>
      <w:r w:rsidR="00D4742C">
        <w:rPr>
          <w:rFonts w:ascii="Tahoma" w:hAnsi="Tahoma" w:cs="Tahoma"/>
          <w:sz w:val="19"/>
          <w:szCs w:val="19"/>
        </w:rPr>
        <w:t>Baltimore, MD</w:t>
      </w:r>
    </w:p>
    <w:p w14:paraId="23415A4C" w14:textId="11CCB506" w:rsidR="002730B6" w:rsidRPr="003D0181" w:rsidRDefault="00D4742C" w:rsidP="003D0181">
      <w:pPr>
        <w:pStyle w:val="ListParagraph"/>
        <w:numPr>
          <w:ilvl w:val="0"/>
          <w:numId w:val="10"/>
        </w:numPr>
        <w:ind w:left="36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Specializations: Entrepreneurship, Innovation &amp; Technology</w:t>
      </w:r>
      <w:r w:rsidR="00221BBA">
        <w:rPr>
          <w:rFonts w:ascii="Tahoma" w:hAnsi="Tahoma" w:cs="Tahoma"/>
          <w:sz w:val="19"/>
          <w:szCs w:val="19"/>
        </w:rPr>
        <w:t xml:space="preserve"> | </w:t>
      </w:r>
      <w:r w:rsidR="00906FCF">
        <w:rPr>
          <w:rFonts w:ascii="Tahoma" w:hAnsi="Tahoma" w:cs="Tahoma"/>
          <w:sz w:val="19"/>
          <w:szCs w:val="19"/>
        </w:rPr>
        <w:t>Private</w:t>
      </w:r>
      <w:r w:rsidR="008B345D">
        <w:rPr>
          <w:rFonts w:ascii="Tahoma" w:hAnsi="Tahoma" w:cs="Tahoma"/>
          <w:sz w:val="19"/>
          <w:szCs w:val="19"/>
        </w:rPr>
        <w:t xml:space="preserve"> Equity &amp; Public Company Leadership</w:t>
      </w:r>
    </w:p>
    <w:p w14:paraId="4FAE7D7F" w14:textId="74114641" w:rsidR="00D4742C" w:rsidRDefault="00D4742C" w:rsidP="00A565AE">
      <w:pPr>
        <w:rPr>
          <w:rFonts w:ascii="Tahoma" w:hAnsi="Tahoma" w:cs="Tahoma"/>
          <w:sz w:val="19"/>
          <w:szCs w:val="19"/>
        </w:rPr>
      </w:pPr>
    </w:p>
    <w:p w14:paraId="55C112A4" w14:textId="360E9831" w:rsidR="00D4742C" w:rsidRDefault="00D4742C" w:rsidP="00A565AE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Bachelor of Science in Industrial Technology, Magna Cum Laude</w:t>
      </w:r>
    </w:p>
    <w:p w14:paraId="68F154F5" w14:textId="2F32B387" w:rsidR="00D4742C" w:rsidRDefault="00D4742C" w:rsidP="00A565AE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CENTRAL CONNECTICUT STATE UNIVERSITY – </w:t>
      </w:r>
      <w:r w:rsidR="00814F6E">
        <w:rPr>
          <w:rFonts w:ascii="Tahoma" w:hAnsi="Tahoma" w:cs="Tahoma"/>
          <w:sz w:val="19"/>
          <w:szCs w:val="19"/>
        </w:rPr>
        <w:t>New Britain, CT</w:t>
      </w:r>
    </w:p>
    <w:p w14:paraId="471E01F5" w14:textId="556EF369" w:rsidR="00814F6E" w:rsidRDefault="00814F6E" w:rsidP="00814F6E">
      <w:pPr>
        <w:pStyle w:val="ListParagraph"/>
        <w:numPr>
          <w:ilvl w:val="0"/>
          <w:numId w:val="10"/>
        </w:numPr>
        <w:ind w:left="36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Specialization</w:t>
      </w:r>
      <w:r w:rsidR="000F3844">
        <w:rPr>
          <w:rFonts w:ascii="Tahoma" w:hAnsi="Tahoma" w:cs="Tahoma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: Technology Management</w:t>
      </w:r>
      <w:r w:rsidR="00A20D6C">
        <w:rPr>
          <w:rFonts w:ascii="Tahoma" w:hAnsi="Tahoma" w:cs="Tahoma"/>
          <w:sz w:val="19"/>
          <w:szCs w:val="19"/>
        </w:rPr>
        <w:t xml:space="preserve"> | Mechanical Engineering Technology</w:t>
      </w:r>
      <w:r w:rsidR="006C6B0D">
        <w:rPr>
          <w:rFonts w:ascii="Tahoma" w:hAnsi="Tahoma" w:cs="Tahoma"/>
          <w:sz w:val="19"/>
          <w:szCs w:val="19"/>
        </w:rPr>
        <w:t xml:space="preserve"> </w:t>
      </w:r>
      <w:r w:rsidR="00AD3934">
        <w:rPr>
          <w:rFonts w:ascii="Tahoma" w:hAnsi="Tahoma" w:cs="Tahoma"/>
          <w:sz w:val="19"/>
          <w:szCs w:val="19"/>
        </w:rPr>
        <w:t>| Construction Management</w:t>
      </w:r>
    </w:p>
    <w:p w14:paraId="7151EE7C" w14:textId="5DE8D89D" w:rsidR="00814F6E" w:rsidRDefault="00814F6E" w:rsidP="00814F6E">
      <w:pPr>
        <w:rPr>
          <w:rFonts w:ascii="Tahoma" w:hAnsi="Tahoma" w:cs="Tahoma"/>
          <w:sz w:val="19"/>
          <w:szCs w:val="19"/>
        </w:rPr>
      </w:pPr>
    </w:p>
    <w:p w14:paraId="49FAD4A3" w14:textId="7C8479F3" w:rsidR="003F3279" w:rsidRDefault="003F3279" w:rsidP="003F3279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El</w:t>
      </w:r>
      <w:r w:rsidR="00C33177">
        <w:rPr>
          <w:rFonts w:ascii="Tahoma" w:hAnsi="Tahoma" w:cs="Tahoma"/>
          <w:b/>
          <w:bCs/>
          <w:sz w:val="19"/>
          <w:szCs w:val="19"/>
        </w:rPr>
        <w:t>ectrical Engineering</w:t>
      </w:r>
    </w:p>
    <w:p w14:paraId="36BC5026" w14:textId="7D8E8191" w:rsidR="003F3279" w:rsidRDefault="00C33177" w:rsidP="003F3279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UNIVERSITY OF NEW HAVEN</w:t>
      </w:r>
      <w:r w:rsidR="003F3279">
        <w:rPr>
          <w:rFonts w:ascii="Tahoma" w:hAnsi="Tahoma" w:cs="Tahoma"/>
          <w:sz w:val="19"/>
          <w:szCs w:val="19"/>
        </w:rPr>
        <w:t xml:space="preserve"> – </w:t>
      </w:r>
      <w:r>
        <w:rPr>
          <w:rFonts w:ascii="Tahoma" w:hAnsi="Tahoma" w:cs="Tahoma"/>
          <w:sz w:val="19"/>
          <w:szCs w:val="19"/>
        </w:rPr>
        <w:t>West Haven</w:t>
      </w:r>
      <w:r w:rsidR="003F3279">
        <w:rPr>
          <w:rFonts w:ascii="Tahoma" w:hAnsi="Tahoma" w:cs="Tahoma"/>
          <w:sz w:val="19"/>
          <w:szCs w:val="19"/>
        </w:rPr>
        <w:t>, CT</w:t>
      </w:r>
    </w:p>
    <w:p w14:paraId="763AD498" w14:textId="1BDFAF2B" w:rsidR="003F3279" w:rsidRDefault="003F3279" w:rsidP="000B1215">
      <w:pPr>
        <w:pStyle w:val="ListParagraph"/>
        <w:numPr>
          <w:ilvl w:val="0"/>
          <w:numId w:val="10"/>
        </w:numPr>
        <w:ind w:left="36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Specializations: </w:t>
      </w:r>
      <w:r w:rsidR="00EB387D">
        <w:rPr>
          <w:rFonts w:ascii="Tahoma" w:hAnsi="Tahoma" w:cs="Tahoma"/>
          <w:sz w:val="19"/>
          <w:szCs w:val="19"/>
        </w:rPr>
        <w:t>Power Generation</w:t>
      </w:r>
      <w:r w:rsidR="00C21368">
        <w:rPr>
          <w:rFonts w:ascii="Tahoma" w:hAnsi="Tahoma" w:cs="Tahoma"/>
          <w:sz w:val="19"/>
          <w:szCs w:val="19"/>
        </w:rPr>
        <w:t xml:space="preserve"> &amp; Distribution</w:t>
      </w:r>
      <w:r w:rsidR="00EB387D">
        <w:rPr>
          <w:rFonts w:ascii="Tahoma" w:hAnsi="Tahoma" w:cs="Tahoma"/>
          <w:sz w:val="19"/>
          <w:szCs w:val="19"/>
        </w:rPr>
        <w:t xml:space="preserve"> | Protection &amp; Control</w:t>
      </w:r>
      <w:r w:rsidR="00C21368">
        <w:rPr>
          <w:rFonts w:ascii="Tahoma" w:hAnsi="Tahoma" w:cs="Tahoma"/>
          <w:sz w:val="19"/>
          <w:szCs w:val="19"/>
        </w:rPr>
        <w:t xml:space="preserve"> | </w:t>
      </w:r>
      <w:r w:rsidR="00133B47">
        <w:rPr>
          <w:rFonts w:ascii="Tahoma" w:hAnsi="Tahoma" w:cs="Tahoma"/>
          <w:sz w:val="19"/>
          <w:szCs w:val="19"/>
        </w:rPr>
        <w:t xml:space="preserve">Advanced </w:t>
      </w:r>
      <w:r w:rsidR="000B46A8">
        <w:rPr>
          <w:rFonts w:ascii="Tahoma" w:hAnsi="Tahoma" w:cs="Tahoma"/>
          <w:sz w:val="19"/>
          <w:szCs w:val="19"/>
        </w:rPr>
        <w:t xml:space="preserve">Circuit </w:t>
      </w:r>
      <w:r w:rsidR="00427F29">
        <w:rPr>
          <w:rFonts w:ascii="Tahoma" w:hAnsi="Tahoma" w:cs="Tahoma"/>
          <w:sz w:val="19"/>
          <w:szCs w:val="19"/>
        </w:rPr>
        <w:t>Programming</w:t>
      </w:r>
    </w:p>
    <w:p w14:paraId="2E566DB2" w14:textId="77777777" w:rsidR="003F3279" w:rsidRDefault="003F3279" w:rsidP="003F3279">
      <w:pPr>
        <w:rPr>
          <w:rFonts w:ascii="Tahoma" w:hAnsi="Tahoma" w:cs="Tahoma"/>
          <w:sz w:val="19"/>
          <w:szCs w:val="19"/>
        </w:rPr>
      </w:pPr>
    </w:p>
    <w:p w14:paraId="06A46DDD" w14:textId="77777777" w:rsidR="00615BCE" w:rsidRDefault="00615BCE" w:rsidP="00615BCE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Licenses</w:t>
      </w:r>
    </w:p>
    <w:p w14:paraId="6D175BEC" w14:textId="58484C0C" w:rsidR="00615BCE" w:rsidRDefault="00615BCE" w:rsidP="00615BCE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E1 Unlimited </w:t>
      </w:r>
      <w:r w:rsidR="004A7443">
        <w:rPr>
          <w:rFonts w:ascii="Tahoma" w:hAnsi="Tahoma" w:cs="Tahoma"/>
          <w:sz w:val="19"/>
          <w:szCs w:val="19"/>
        </w:rPr>
        <w:t xml:space="preserve">Licensed </w:t>
      </w:r>
      <w:r>
        <w:rPr>
          <w:rFonts w:ascii="Tahoma" w:hAnsi="Tahoma" w:cs="Tahoma"/>
          <w:sz w:val="19"/>
          <w:szCs w:val="19"/>
        </w:rPr>
        <w:t xml:space="preserve">Electrical Contractor; </w:t>
      </w:r>
      <w:r w:rsidR="00C87987">
        <w:rPr>
          <w:rFonts w:ascii="Tahoma" w:hAnsi="Tahoma" w:cs="Tahoma"/>
          <w:sz w:val="19"/>
          <w:szCs w:val="19"/>
        </w:rPr>
        <w:t xml:space="preserve">Licensed </w:t>
      </w:r>
      <w:r>
        <w:rPr>
          <w:rFonts w:ascii="Tahoma" w:hAnsi="Tahoma" w:cs="Tahoma"/>
          <w:sz w:val="19"/>
          <w:szCs w:val="19"/>
        </w:rPr>
        <w:t xml:space="preserve">Professional Educator </w:t>
      </w:r>
      <w:r w:rsidR="000E6C1F">
        <w:rPr>
          <w:rFonts w:ascii="Tahoma" w:hAnsi="Tahoma" w:cs="Tahoma"/>
          <w:sz w:val="19"/>
          <w:szCs w:val="19"/>
        </w:rPr>
        <w:t>(Construction</w:t>
      </w:r>
      <w:r w:rsidR="00C020C5">
        <w:rPr>
          <w:rFonts w:ascii="Tahoma" w:hAnsi="Tahoma" w:cs="Tahoma"/>
          <w:sz w:val="19"/>
          <w:szCs w:val="19"/>
        </w:rPr>
        <w:t xml:space="preserve"> Technology)</w:t>
      </w:r>
    </w:p>
    <w:p w14:paraId="22E8FFCD" w14:textId="77777777" w:rsidR="00615BCE" w:rsidRDefault="00615BCE" w:rsidP="00615BCE">
      <w:pPr>
        <w:rPr>
          <w:rFonts w:ascii="Tahoma" w:hAnsi="Tahoma" w:cs="Tahoma"/>
          <w:sz w:val="19"/>
          <w:szCs w:val="19"/>
        </w:rPr>
      </w:pPr>
    </w:p>
    <w:p w14:paraId="48CADD72" w14:textId="73964F50" w:rsidR="00814F6E" w:rsidRDefault="00814F6E" w:rsidP="00814F6E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Certifications</w:t>
      </w:r>
    </w:p>
    <w:p w14:paraId="4C78656C" w14:textId="19CB9278" w:rsidR="005F4C3D" w:rsidRDefault="0087345C" w:rsidP="005F4C3D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(CTM) </w:t>
      </w:r>
      <w:r w:rsidR="005F4C3D">
        <w:rPr>
          <w:rFonts w:ascii="Tahoma" w:hAnsi="Tahoma" w:cs="Tahoma"/>
          <w:sz w:val="19"/>
          <w:szCs w:val="19"/>
        </w:rPr>
        <w:t>Certified Technology Manager, Association of Technology Managers and Applied Engineers (ATMAE)</w:t>
      </w:r>
    </w:p>
    <w:p w14:paraId="2240A160" w14:textId="6821622E" w:rsidR="005F4C3D" w:rsidRDefault="005F4C3D" w:rsidP="005F4C3D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Authorized OSHA 500 </w:t>
      </w:r>
      <w:r w:rsidR="00B65C2C">
        <w:rPr>
          <w:rFonts w:ascii="Tahoma" w:hAnsi="Tahoma" w:cs="Tahoma"/>
          <w:sz w:val="19"/>
          <w:szCs w:val="19"/>
        </w:rPr>
        <w:t>Train</w:t>
      </w:r>
      <w:r>
        <w:rPr>
          <w:rFonts w:ascii="Tahoma" w:hAnsi="Tahoma" w:cs="Tahoma"/>
          <w:sz w:val="19"/>
          <w:szCs w:val="19"/>
        </w:rPr>
        <w:t>er for OSHA 30, OSHA Institute of Training and Education Center (OITEC)</w:t>
      </w:r>
    </w:p>
    <w:p w14:paraId="247BA8EF" w14:textId="5E3F5486" w:rsidR="005F4C3D" w:rsidRDefault="005F4C3D" w:rsidP="005F4C3D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Certified Electrical Safety Compliance Professional, National Fire Protection Association (NFPA</w:t>
      </w:r>
      <w:r w:rsidR="004A585C">
        <w:rPr>
          <w:rFonts w:ascii="Tahoma" w:hAnsi="Tahoma" w:cs="Tahoma"/>
          <w:sz w:val="19"/>
          <w:szCs w:val="19"/>
        </w:rPr>
        <w:t xml:space="preserve"> 70</w:t>
      </w:r>
      <w:r w:rsidR="00795B96"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)</w:t>
      </w:r>
    </w:p>
    <w:p w14:paraId="13ED9869" w14:textId="47CE65C5" w:rsidR="003F5BD4" w:rsidRDefault="003240B8" w:rsidP="005F4C3D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</w:t>
      </w:r>
      <w:r w:rsidR="00FC497F">
        <w:rPr>
          <w:rFonts w:ascii="Tahoma" w:hAnsi="Tahoma" w:cs="Tahoma"/>
          <w:sz w:val="19"/>
          <w:szCs w:val="19"/>
        </w:rPr>
        <w:t>PMP</w:t>
      </w:r>
      <w:r>
        <w:rPr>
          <w:rFonts w:ascii="Tahoma" w:hAnsi="Tahoma" w:cs="Tahoma"/>
          <w:sz w:val="19"/>
          <w:szCs w:val="19"/>
        </w:rPr>
        <w:t xml:space="preserve">) </w:t>
      </w:r>
      <w:r w:rsidR="003F5BD4">
        <w:rPr>
          <w:rFonts w:ascii="Tahoma" w:hAnsi="Tahoma" w:cs="Tahoma"/>
          <w:sz w:val="19"/>
          <w:szCs w:val="19"/>
        </w:rPr>
        <w:t>Pro</w:t>
      </w:r>
      <w:r w:rsidR="004740C9">
        <w:rPr>
          <w:rFonts w:ascii="Tahoma" w:hAnsi="Tahoma" w:cs="Tahoma"/>
          <w:sz w:val="19"/>
          <w:szCs w:val="19"/>
        </w:rPr>
        <w:t>ject Management Professional</w:t>
      </w:r>
      <w:r w:rsidR="00FC497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c</w:t>
      </w:r>
      <w:r w:rsidR="00FC497F">
        <w:rPr>
          <w:rFonts w:ascii="Tahoma" w:hAnsi="Tahoma" w:cs="Tahoma"/>
          <w:sz w:val="19"/>
          <w:szCs w:val="19"/>
        </w:rPr>
        <w:t>andidate</w:t>
      </w:r>
      <w:r w:rsidR="0087345C">
        <w:rPr>
          <w:rFonts w:ascii="Tahoma" w:hAnsi="Tahoma" w:cs="Tahoma"/>
          <w:sz w:val="19"/>
          <w:szCs w:val="19"/>
        </w:rPr>
        <w:t xml:space="preserve">, Project Management Institute (exam </w:t>
      </w:r>
      <w:r w:rsidR="001C04EE">
        <w:rPr>
          <w:rFonts w:ascii="Tahoma" w:hAnsi="Tahoma" w:cs="Tahoma"/>
          <w:sz w:val="19"/>
          <w:szCs w:val="19"/>
        </w:rPr>
        <w:t>12/29/23)</w:t>
      </w:r>
    </w:p>
    <w:p w14:paraId="7C359B46" w14:textId="2F92C3DE" w:rsidR="0013262E" w:rsidRDefault="0013262E" w:rsidP="00814F6E">
      <w:pPr>
        <w:rPr>
          <w:rFonts w:ascii="Tahoma" w:hAnsi="Tahoma" w:cs="Tahoma"/>
          <w:sz w:val="19"/>
          <w:szCs w:val="19"/>
        </w:rPr>
      </w:pPr>
    </w:p>
    <w:p w14:paraId="2C70E3CE" w14:textId="02B8978A" w:rsidR="0013262E" w:rsidRDefault="0013262E" w:rsidP="00814F6E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Professional Affiliations</w:t>
      </w:r>
    </w:p>
    <w:p w14:paraId="66F519BD" w14:textId="456EC302" w:rsidR="008F3FD7" w:rsidRDefault="0013262E" w:rsidP="008F3FD7">
      <w:pPr>
        <w:pStyle w:val="TableParagraph"/>
        <w:ind w:left="0"/>
        <w:rPr>
          <w:rFonts w:ascii="Tahoma" w:hAnsi="Tahoma" w:cs="Tahoma"/>
          <w:bCs/>
          <w:sz w:val="19"/>
          <w:szCs w:val="19"/>
        </w:rPr>
      </w:pPr>
      <w:r w:rsidRPr="008F3FD7">
        <w:rPr>
          <w:rFonts w:ascii="Tahoma" w:hAnsi="Tahoma" w:cs="Tahoma"/>
          <w:b/>
          <w:color w:val="0000CC"/>
          <w:sz w:val="19"/>
          <w:szCs w:val="19"/>
        </w:rPr>
        <w:t>Active Member:</w:t>
      </w:r>
      <w:r w:rsidRPr="008F3FD7">
        <w:rPr>
          <w:rFonts w:ascii="Tahoma" w:hAnsi="Tahoma" w:cs="Tahoma"/>
          <w:bCs/>
          <w:color w:val="0000CC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Association</w:t>
      </w:r>
      <w:r w:rsidRPr="0013262E">
        <w:rPr>
          <w:rFonts w:ascii="Tahoma" w:hAnsi="Tahoma" w:cs="Tahoma"/>
          <w:bCs/>
          <w:spacing w:val="-5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of</w:t>
      </w:r>
      <w:r w:rsidRPr="0013262E">
        <w:rPr>
          <w:rFonts w:ascii="Tahoma" w:hAnsi="Tahoma" w:cs="Tahoma"/>
          <w:bCs/>
          <w:spacing w:val="-8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Technology</w:t>
      </w:r>
      <w:r w:rsidRPr="0013262E">
        <w:rPr>
          <w:rFonts w:ascii="Tahoma" w:hAnsi="Tahoma" w:cs="Tahoma"/>
          <w:bCs/>
          <w:spacing w:val="-7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Managers</w:t>
      </w:r>
      <w:r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and</w:t>
      </w:r>
      <w:r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pacing w:val="-2"/>
          <w:sz w:val="19"/>
          <w:szCs w:val="19"/>
        </w:rPr>
        <w:t>Applied</w:t>
      </w:r>
      <w:r>
        <w:rPr>
          <w:rFonts w:ascii="Tahoma" w:hAnsi="Tahoma" w:cs="Tahoma"/>
          <w:bCs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Engineers</w:t>
      </w:r>
      <w:r w:rsidR="008F3FD7">
        <w:rPr>
          <w:rFonts w:ascii="Tahoma" w:hAnsi="Tahoma" w:cs="Tahoma"/>
          <w:bCs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(ATMAE)</w:t>
      </w:r>
      <w:r w:rsidR="008F3FD7">
        <w:rPr>
          <w:rFonts w:ascii="Tahoma" w:hAnsi="Tahoma" w:cs="Tahoma"/>
          <w:bCs/>
          <w:sz w:val="19"/>
          <w:szCs w:val="19"/>
        </w:rPr>
        <w:t xml:space="preserve">, </w:t>
      </w:r>
      <w:r w:rsidRPr="0013262E">
        <w:rPr>
          <w:rFonts w:ascii="Tahoma" w:hAnsi="Tahoma" w:cs="Tahoma"/>
          <w:bCs/>
          <w:sz w:val="19"/>
          <w:szCs w:val="19"/>
        </w:rPr>
        <w:t>Institute</w:t>
      </w:r>
      <w:r w:rsidRPr="0013262E">
        <w:rPr>
          <w:rFonts w:ascii="Tahoma" w:hAnsi="Tahoma" w:cs="Tahoma"/>
          <w:bCs/>
          <w:spacing w:val="-5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of</w:t>
      </w:r>
      <w:r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Industrial</w:t>
      </w:r>
      <w:r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and</w:t>
      </w:r>
      <w:r w:rsidRPr="0013262E">
        <w:rPr>
          <w:rFonts w:ascii="Tahoma" w:hAnsi="Tahoma" w:cs="Tahoma"/>
          <w:bCs/>
          <w:spacing w:val="-4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Systems</w:t>
      </w:r>
      <w:r w:rsidRPr="0013262E">
        <w:rPr>
          <w:rFonts w:ascii="Tahoma" w:hAnsi="Tahoma" w:cs="Tahoma"/>
          <w:bCs/>
          <w:spacing w:val="-5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Engineers</w:t>
      </w:r>
      <w:r w:rsidR="008F3FD7">
        <w:rPr>
          <w:rFonts w:ascii="Tahoma" w:hAnsi="Tahoma" w:cs="Tahoma"/>
          <w:bCs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(IISE)</w:t>
      </w:r>
      <w:r w:rsidR="008F3FD7">
        <w:rPr>
          <w:rFonts w:ascii="Tahoma" w:hAnsi="Tahoma" w:cs="Tahoma"/>
          <w:bCs/>
          <w:sz w:val="19"/>
          <w:szCs w:val="19"/>
        </w:rPr>
        <w:t xml:space="preserve">, </w:t>
      </w:r>
      <w:r w:rsidR="00FF50B7" w:rsidRPr="0013262E">
        <w:rPr>
          <w:rFonts w:ascii="Tahoma" w:hAnsi="Tahoma" w:cs="Tahoma"/>
          <w:bCs/>
          <w:sz w:val="19"/>
          <w:szCs w:val="19"/>
        </w:rPr>
        <w:t>International</w:t>
      </w:r>
      <w:r w:rsidR="00FF50B7" w:rsidRPr="0013262E">
        <w:rPr>
          <w:rFonts w:ascii="Tahoma" w:hAnsi="Tahoma" w:cs="Tahoma"/>
          <w:bCs/>
          <w:spacing w:val="-8"/>
          <w:sz w:val="19"/>
          <w:szCs w:val="19"/>
        </w:rPr>
        <w:t xml:space="preserve"> </w:t>
      </w:r>
      <w:r w:rsidR="00FF50B7" w:rsidRPr="0013262E">
        <w:rPr>
          <w:rFonts w:ascii="Tahoma" w:hAnsi="Tahoma" w:cs="Tahoma"/>
          <w:bCs/>
          <w:sz w:val="19"/>
          <w:szCs w:val="19"/>
        </w:rPr>
        <w:t>Association</w:t>
      </w:r>
      <w:r w:rsidR="00FF50B7"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="00FF50B7" w:rsidRPr="0013262E">
        <w:rPr>
          <w:rFonts w:ascii="Tahoma" w:hAnsi="Tahoma" w:cs="Tahoma"/>
          <w:bCs/>
          <w:sz w:val="19"/>
          <w:szCs w:val="19"/>
        </w:rPr>
        <w:t>of</w:t>
      </w:r>
      <w:r w:rsidR="00FF50B7" w:rsidRPr="0013262E">
        <w:rPr>
          <w:rFonts w:ascii="Tahoma" w:hAnsi="Tahoma" w:cs="Tahoma"/>
          <w:bCs/>
          <w:spacing w:val="-8"/>
          <w:sz w:val="19"/>
          <w:szCs w:val="19"/>
        </w:rPr>
        <w:t xml:space="preserve"> </w:t>
      </w:r>
      <w:r w:rsidR="00FF50B7" w:rsidRPr="0013262E">
        <w:rPr>
          <w:rFonts w:ascii="Tahoma" w:hAnsi="Tahoma" w:cs="Tahoma"/>
          <w:bCs/>
          <w:sz w:val="19"/>
          <w:szCs w:val="19"/>
        </w:rPr>
        <w:t>Electrical</w:t>
      </w:r>
      <w:r w:rsidR="00FF50B7" w:rsidRPr="0013262E">
        <w:rPr>
          <w:rFonts w:ascii="Tahoma" w:hAnsi="Tahoma" w:cs="Tahoma"/>
          <w:bCs/>
          <w:spacing w:val="-8"/>
          <w:sz w:val="19"/>
          <w:szCs w:val="19"/>
        </w:rPr>
        <w:t xml:space="preserve"> </w:t>
      </w:r>
      <w:r w:rsidR="00FF50B7" w:rsidRPr="0013262E">
        <w:rPr>
          <w:rFonts w:ascii="Tahoma" w:hAnsi="Tahoma" w:cs="Tahoma"/>
          <w:bCs/>
          <w:spacing w:val="-2"/>
          <w:sz w:val="19"/>
          <w:szCs w:val="19"/>
        </w:rPr>
        <w:t>Inspectors</w:t>
      </w:r>
      <w:r w:rsidR="00FF50B7">
        <w:rPr>
          <w:rFonts w:ascii="Tahoma" w:hAnsi="Tahoma" w:cs="Tahoma"/>
          <w:bCs/>
          <w:spacing w:val="-2"/>
          <w:sz w:val="19"/>
          <w:szCs w:val="19"/>
        </w:rPr>
        <w:t xml:space="preserve"> </w:t>
      </w:r>
      <w:r w:rsidR="00FF50B7" w:rsidRPr="0013262E">
        <w:rPr>
          <w:rFonts w:ascii="Tahoma" w:hAnsi="Tahoma" w:cs="Tahoma"/>
          <w:bCs/>
          <w:sz w:val="19"/>
          <w:szCs w:val="19"/>
        </w:rPr>
        <w:t>(IAEI)</w:t>
      </w:r>
      <w:r w:rsidR="00FF50B7">
        <w:rPr>
          <w:rFonts w:ascii="Tahoma" w:hAnsi="Tahoma" w:cs="Tahoma"/>
          <w:bCs/>
          <w:sz w:val="19"/>
          <w:szCs w:val="19"/>
        </w:rPr>
        <w:t xml:space="preserve">, </w:t>
      </w:r>
      <w:r w:rsidRPr="0013262E">
        <w:rPr>
          <w:rFonts w:ascii="Tahoma" w:hAnsi="Tahoma" w:cs="Tahoma"/>
          <w:bCs/>
          <w:sz w:val="19"/>
          <w:szCs w:val="19"/>
        </w:rPr>
        <w:t>Institute</w:t>
      </w:r>
      <w:r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of</w:t>
      </w:r>
      <w:r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Electrical</w:t>
      </w:r>
      <w:r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and</w:t>
      </w:r>
      <w:r w:rsidRPr="0013262E">
        <w:rPr>
          <w:rFonts w:ascii="Tahoma" w:hAnsi="Tahoma" w:cs="Tahoma"/>
          <w:bCs/>
          <w:spacing w:val="-5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Electronics</w:t>
      </w:r>
      <w:r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pacing w:val="-2"/>
          <w:sz w:val="19"/>
          <w:szCs w:val="19"/>
        </w:rPr>
        <w:t>Engineers</w:t>
      </w:r>
      <w:r w:rsidR="008F3FD7">
        <w:rPr>
          <w:rFonts w:ascii="Tahoma" w:hAnsi="Tahoma" w:cs="Tahoma"/>
          <w:bCs/>
          <w:spacing w:val="-2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(IEEE)</w:t>
      </w:r>
      <w:r w:rsidR="008F3FD7">
        <w:rPr>
          <w:rFonts w:ascii="Tahoma" w:hAnsi="Tahoma" w:cs="Tahoma"/>
          <w:bCs/>
          <w:sz w:val="19"/>
          <w:szCs w:val="19"/>
        </w:rPr>
        <w:t xml:space="preserve">, </w:t>
      </w:r>
      <w:r w:rsidRPr="0013262E">
        <w:rPr>
          <w:rFonts w:ascii="Tahoma" w:hAnsi="Tahoma" w:cs="Tahoma"/>
          <w:bCs/>
          <w:sz w:val="19"/>
          <w:szCs w:val="19"/>
        </w:rPr>
        <w:t>Association</w:t>
      </w:r>
      <w:r w:rsidRPr="0013262E">
        <w:rPr>
          <w:rFonts w:ascii="Tahoma" w:hAnsi="Tahoma" w:cs="Tahoma"/>
          <w:bCs/>
          <w:spacing w:val="-5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of</w:t>
      </w:r>
      <w:r w:rsidRPr="0013262E">
        <w:rPr>
          <w:rFonts w:ascii="Tahoma" w:hAnsi="Tahoma" w:cs="Tahoma"/>
          <w:bCs/>
          <w:spacing w:val="-7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Energy</w:t>
      </w:r>
      <w:r w:rsidRPr="0013262E">
        <w:rPr>
          <w:rFonts w:ascii="Tahoma" w:hAnsi="Tahoma" w:cs="Tahoma"/>
          <w:bCs/>
          <w:spacing w:val="-7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pacing w:val="-2"/>
          <w:sz w:val="19"/>
          <w:szCs w:val="19"/>
        </w:rPr>
        <w:t>Engineers</w:t>
      </w:r>
      <w:r w:rsidR="008F3FD7">
        <w:rPr>
          <w:rFonts w:ascii="Tahoma" w:hAnsi="Tahoma" w:cs="Tahoma"/>
          <w:bCs/>
          <w:spacing w:val="-2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(AEE)</w:t>
      </w:r>
      <w:r w:rsidR="008F3FD7">
        <w:rPr>
          <w:rFonts w:ascii="Tahoma" w:hAnsi="Tahoma" w:cs="Tahoma"/>
          <w:bCs/>
          <w:sz w:val="19"/>
          <w:szCs w:val="19"/>
        </w:rPr>
        <w:t xml:space="preserve">, </w:t>
      </w:r>
      <w:r w:rsidR="008F3FD7" w:rsidRPr="0013262E">
        <w:rPr>
          <w:rFonts w:ascii="Tahoma" w:hAnsi="Tahoma" w:cs="Tahoma"/>
          <w:bCs/>
          <w:sz w:val="19"/>
          <w:szCs w:val="19"/>
        </w:rPr>
        <w:t>Production</w:t>
      </w:r>
      <w:r w:rsidR="008F3FD7"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and</w:t>
      </w:r>
      <w:r w:rsidR="008F3FD7" w:rsidRPr="0013262E">
        <w:rPr>
          <w:rFonts w:ascii="Tahoma" w:hAnsi="Tahoma" w:cs="Tahoma"/>
          <w:bCs/>
          <w:spacing w:val="-6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Operations</w:t>
      </w:r>
      <w:r w:rsidR="008F3FD7" w:rsidRPr="0013262E">
        <w:rPr>
          <w:rFonts w:ascii="Tahoma" w:hAnsi="Tahoma" w:cs="Tahoma"/>
          <w:bCs/>
          <w:spacing w:val="-7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Managers</w:t>
      </w:r>
      <w:r w:rsidR="008F3FD7" w:rsidRPr="0013262E">
        <w:rPr>
          <w:rFonts w:ascii="Tahoma" w:hAnsi="Tahoma" w:cs="Tahoma"/>
          <w:bCs/>
          <w:spacing w:val="-8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pacing w:val="-2"/>
          <w:sz w:val="19"/>
          <w:szCs w:val="19"/>
        </w:rPr>
        <w:t>Society</w:t>
      </w:r>
      <w:r w:rsidR="008F3FD7">
        <w:rPr>
          <w:rFonts w:ascii="Tahoma" w:hAnsi="Tahoma" w:cs="Tahoma"/>
          <w:bCs/>
          <w:spacing w:val="-2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(POMS)</w:t>
      </w:r>
      <w:r w:rsidR="008F3FD7">
        <w:rPr>
          <w:rFonts w:ascii="Tahoma" w:hAnsi="Tahoma" w:cs="Tahoma"/>
          <w:bCs/>
          <w:sz w:val="19"/>
          <w:szCs w:val="19"/>
        </w:rPr>
        <w:t xml:space="preserve">, </w:t>
      </w:r>
      <w:r w:rsidR="008F3FD7" w:rsidRPr="0013262E">
        <w:rPr>
          <w:rFonts w:ascii="Tahoma" w:hAnsi="Tahoma" w:cs="Tahoma"/>
          <w:bCs/>
          <w:sz w:val="19"/>
          <w:szCs w:val="19"/>
        </w:rPr>
        <w:t>Project</w:t>
      </w:r>
      <w:r w:rsidR="008F3FD7" w:rsidRPr="0013262E">
        <w:rPr>
          <w:rFonts w:ascii="Tahoma" w:hAnsi="Tahoma" w:cs="Tahoma"/>
          <w:bCs/>
          <w:spacing w:val="-8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Management</w:t>
      </w:r>
      <w:r w:rsidR="008F3FD7" w:rsidRPr="0013262E">
        <w:rPr>
          <w:rFonts w:ascii="Tahoma" w:hAnsi="Tahoma" w:cs="Tahoma"/>
          <w:bCs/>
          <w:spacing w:val="-7"/>
          <w:sz w:val="19"/>
          <w:szCs w:val="19"/>
        </w:rPr>
        <w:t xml:space="preserve"> </w:t>
      </w:r>
      <w:r w:rsidR="008F3FD7" w:rsidRPr="0013262E">
        <w:rPr>
          <w:rFonts w:ascii="Tahoma" w:hAnsi="Tahoma" w:cs="Tahoma"/>
          <w:bCs/>
          <w:sz w:val="19"/>
          <w:szCs w:val="19"/>
        </w:rPr>
        <w:t>Institute</w:t>
      </w:r>
      <w:r w:rsidR="008F3FD7">
        <w:rPr>
          <w:rFonts w:ascii="Tahoma" w:hAnsi="Tahoma" w:cs="Tahoma"/>
          <w:bCs/>
          <w:sz w:val="19"/>
          <w:szCs w:val="19"/>
        </w:rPr>
        <w:t xml:space="preserve"> (PMI). </w:t>
      </w:r>
      <w:r w:rsidR="00FF50B7" w:rsidRPr="00FF50B7">
        <w:rPr>
          <w:rFonts w:ascii="Tahoma" w:hAnsi="Tahoma" w:cs="Tahoma"/>
          <w:b/>
          <w:color w:val="0000CC"/>
          <w:spacing w:val="-2"/>
          <w:sz w:val="19"/>
          <w:szCs w:val="19"/>
        </w:rPr>
        <w:t>Section</w:t>
      </w:r>
      <w:r w:rsidR="00286451">
        <w:rPr>
          <w:rFonts w:ascii="Tahoma" w:hAnsi="Tahoma" w:cs="Tahoma"/>
          <w:b/>
          <w:color w:val="0000CC"/>
          <w:spacing w:val="-2"/>
          <w:sz w:val="19"/>
          <w:szCs w:val="19"/>
        </w:rPr>
        <w:t xml:space="preserve"> &amp;</w:t>
      </w:r>
      <w:r w:rsidR="00FF50B7">
        <w:rPr>
          <w:rFonts w:ascii="Tahoma" w:hAnsi="Tahoma" w:cs="Tahoma"/>
          <w:bCs/>
          <w:sz w:val="19"/>
          <w:szCs w:val="19"/>
        </w:rPr>
        <w:t xml:space="preserve"> </w:t>
      </w:r>
      <w:r w:rsidR="008F3FD7" w:rsidRPr="000425E9">
        <w:rPr>
          <w:rFonts w:ascii="Tahoma" w:hAnsi="Tahoma" w:cs="Tahoma"/>
          <w:b/>
          <w:color w:val="0000CC"/>
          <w:spacing w:val="-2"/>
          <w:sz w:val="19"/>
          <w:szCs w:val="19"/>
        </w:rPr>
        <w:t>Voting</w:t>
      </w:r>
      <w:r w:rsidR="008F3FD7" w:rsidRPr="0013262E">
        <w:rPr>
          <w:rFonts w:ascii="Tahoma" w:hAnsi="Tahoma" w:cs="Tahoma"/>
          <w:bCs/>
          <w:sz w:val="19"/>
          <w:szCs w:val="19"/>
        </w:rPr>
        <w:t>-</w:t>
      </w:r>
      <w:r w:rsidR="008F3FD7" w:rsidRPr="000425E9">
        <w:rPr>
          <w:rFonts w:ascii="Tahoma" w:hAnsi="Tahoma" w:cs="Tahoma"/>
          <w:b/>
          <w:color w:val="0000CC"/>
          <w:spacing w:val="-2"/>
          <w:sz w:val="19"/>
          <w:szCs w:val="19"/>
        </w:rPr>
        <w:t>Member</w:t>
      </w:r>
      <w:r w:rsidR="008F3FD7">
        <w:rPr>
          <w:rFonts w:ascii="Tahoma" w:hAnsi="Tahoma" w:cs="Tahoma"/>
          <w:bCs/>
          <w:spacing w:val="-2"/>
          <w:sz w:val="19"/>
          <w:szCs w:val="19"/>
        </w:rPr>
        <w:t xml:space="preserve">, </w:t>
      </w:r>
      <w:r w:rsidRPr="0013262E">
        <w:rPr>
          <w:rFonts w:ascii="Tahoma" w:hAnsi="Tahoma" w:cs="Tahoma"/>
          <w:bCs/>
          <w:sz w:val="19"/>
          <w:szCs w:val="19"/>
        </w:rPr>
        <w:t>National</w:t>
      </w:r>
      <w:r w:rsidRPr="0013262E">
        <w:rPr>
          <w:rFonts w:ascii="Tahoma" w:hAnsi="Tahoma" w:cs="Tahoma"/>
          <w:bCs/>
          <w:spacing w:val="-10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Fire</w:t>
      </w:r>
      <w:r w:rsidRPr="0013262E">
        <w:rPr>
          <w:rFonts w:ascii="Tahoma" w:hAnsi="Tahoma" w:cs="Tahoma"/>
          <w:bCs/>
          <w:spacing w:val="-8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Protection</w:t>
      </w:r>
      <w:r w:rsidRPr="0013262E">
        <w:rPr>
          <w:rFonts w:ascii="Tahoma" w:hAnsi="Tahoma" w:cs="Tahoma"/>
          <w:bCs/>
          <w:spacing w:val="-8"/>
          <w:sz w:val="19"/>
          <w:szCs w:val="19"/>
        </w:rPr>
        <w:t xml:space="preserve"> </w:t>
      </w:r>
      <w:r w:rsidRPr="0013262E">
        <w:rPr>
          <w:rFonts w:ascii="Tahoma" w:hAnsi="Tahoma" w:cs="Tahoma"/>
          <w:bCs/>
          <w:sz w:val="19"/>
          <w:szCs w:val="19"/>
        </w:rPr>
        <w:t>Agency</w:t>
      </w:r>
      <w:r w:rsidR="008F3FD7">
        <w:rPr>
          <w:rFonts w:ascii="Tahoma" w:hAnsi="Tahoma" w:cs="Tahoma"/>
          <w:bCs/>
          <w:sz w:val="19"/>
          <w:szCs w:val="19"/>
        </w:rPr>
        <w:t xml:space="preserve"> (NFPA). </w:t>
      </w:r>
    </w:p>
    <w:p w14:paraId="0A794F86" w14:textId="77777777" w:rsidR="008F3FD7" w:rsidRDefault="008F3FD7" w:rsidP="008F3FD7">
      <w:pPr>
        <w:pStyle w:val="TableParagraph"/>
        <w:ind w:left="0"/>
        <w:rPr>
          <w:rFonts w:ascii="Tahoma" w:hAnsi="Tahoma" w:cs="Tahoma"/>
          <w:bCs/>
          <w:sz w:val="19"/>
          <w:szCs w:val="19"/>
        </w:rPr>
      </w:pPr>
    </w:p>
    <w:p w14:paraId="3467266E" w14:textId="77777777" w:rsidR="008F3FD7" w:rsidRDefault="008F3FD7" w:rsidP="008F3FD7">
      <w:pPr>
        <w:pStyle w:val="TableParagraph"/>
        <w:ind w:left="0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Publications/Presentations</w:t>
      </w:r>
    </w:p>
    <w:p w14:paraId="7263F1B8" w14:textId="264336B7" w:rsidR="00CD6C74" w:rsidRDefault="00CD6C74" w:rsidP="00CD6C74">
      <w:pPr>
        <w:pStyle w:val="TableParagraph"/>
        <w:numPr>
          <w:ilvl w:val="0"/>
          <w:numId w:val="13"/>
        </w:numPr>
        <w:spacing w:before="40"/>
        <w:ind w:left="360"/>
        <w:rPr>
          <w:rFonts w:ascii="Tahoma" w:hAnsi="Tahoma" w:cs="Tahoma"/>
          <w:sz w:val="19"/>
          <w:szCs w:val="19"/>
        </w:rPr>
      </w:pPr>
      <w:r w:rsidRPr="008F3FD7">
        <w:rPr>
          <w:rFonts w:ascii="Tahoma" w:hAnsi="Tahoma" w:cs="Tahoma"/>
          <w:sz w:val="19"/>
          <w:szCs w:val="19"/>
        </w:rPr>
        <w:t>Presenter</w:t>
      </w:r>
      <w:r w:rsidRPr="008F3FD7">
        <w:rPr>
          <w:rFonts w:ascii="Tahoma" w:hAnsi="Tahoma" w:cs="Tahoma"/>
          <w:spacing w:val="-5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Technology</w:t>
      </w:r>
      <w:r w:rsidRPr="008F3FD7">
        <w:rPr>
          <w:rFonts w:ascii="Tahoma" w:hAnsi="Tahoma" w:cs="Tahoma"/>
          <w:spacing w:val="-3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Managers’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Guide</w:t>
      </w:r>
      <w:r w:rsidRPr="008F3FD7">
        <w:rPr>
          <w:rFonts w:ascii="Tahoma" w:hAnsi="Tahoma" w:cs="Tahoma"/>
          <w:spacing w:val="-5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to</w:t>
      </w:r>
      <w:r w:rsidRPr="008F3FD7">
        <w:rPr>
          <w:rFonts w:ascii="Tahoma" w:hAnsi="Tahoma" w:cs="Tahoma"/>
          <w:spacing w:val="-3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Integrating</w:t>
      </w:r>
      <w:r w:rsidRPr="008F3FD7">
        <w:rPr>
          <w:rFonts w:ascii="Tahoma" w:hAnsi="Tahoma" w:cs="Tahoma"/>
          <w:spacing w:val="-3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Project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Management</w:t>
      </w:r>
      <w:r w:rsidRPr="008F3FD7">
        <w:rPr>
          <w:rFonts w:ascii="Tahoma" w:hAnsi="Tahoma" w:cs="Tahoma"/>
          <w:spacing w:val="-5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into</w:t>
      </w:r>
      <w:r w:rsidRPr="008F3FD7">
        <w:rPr>
          <w:rFonts w:ascii="Tahoma" w:hAnsi="Tahoma" w:cs="Tahoma"/>
          <w:spacing w:val="-6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Operations</w:t>
      </w:r>
      <w:r w:rsidRPr="008F3FD7">
        <w:rPr>
          <w:rFonts w:ascii="Tahoma" w:hAnsi="Tahoma" w:cs="Tahoma"/>
          <w:spacing w:val="-3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Central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Connecticut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State University / 04/27/2022</w:t>
      </w:r>
      <w:r w:rsidR="00611A2B">
        <w:rPr>
          <w:rFonts w:ascii="Tahoma" w:hAnsi="Tahoma" w:cs="Tahoma"/>
          <w:sz w:val="19"/>
          <w:szCs w:val="19"/>
        </w:rPr>
        <w:t>.</w:t>
      </w:r>
    </w:p>
    <w:p w14:paraId="62BCA153" w14:textId="7B96C811" w:rsidR="008F3FD7" w:rsidRDefault="008F3FD7" w:rsidP="00445EAF">
      <w:pPr>
        <w:pStyle w:val="TableParagraph"/>
        <w:numPr>
          <w:ilvl w:val="0"/>
          <w:numId w:val="13"/>
        </w:numPr>
        <w:spacing w:before="40"/>
        <w:ind w:left="360"/>
        <w:rPr>
          <w:rFonts w:ascii="Tahoma" w:hAnsi="Tahoma" w:cs="Tahoma"/>
          <w:sz w:val="19"/>
          <w:szCs w:val="19"/>
        </w:rPr>
      </w:pPr>
      <w:r w:rsidRPr="008F3FD7">
        <w:rPr>
          <w:rFonts w:ascii="Tahoma" w:hAnsi="Tahoma" w:cs="Tahoma"/>
          <w:sz w:val="19"/>
          <w:szCs w:val="19"/>
        </w:rPr>
        <w:t>Presenter</w:t>
      </w:r>
      <w:r w:rsidRPr="008F3FD7">
        <w:rPr>
          <w:rFonts w:ascii="Tahoma" w:hAnsi="Tahoma" w:cs="Tahoma"/>
          <w:spacing w:val="-4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Understanding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the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="006F0FB7">
        <w:rPr>
          <w:rFonts w:ascii="Tahoma" w:hAnsi="Tahoma" w:cs="Tahoma"/>
          <w:spacing w:val="-2"/>
          <w:sz w:val="19"/>
          <w:szCs w:val="19"/>
        </w:rPr>
        <w:t xml:space="preserve">Operational </w:t>
      </w:r>
      <w:r w:rsidRPr="008F3FD7">
        <w:rPr>
          <w:rFonts w:ascii="Tahoma" w:hAnsi="Tahoma" w:cs="Tahoma"/>
          <w:sz w:val="19"/>
          <w:szCs w:val="19"/>
        </w:rPr>
        <w:t>Impacts</w:t>
      </w:r>
      <w:r w:rsidRPr="008F3FD7">
        <w:rPr>
          <w:rFonts w:ascii="Tahoma" w:hAnsi="Tahoma" w:cs="Tahoma"/>
          <w:spacing w:val="-4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and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Lessons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of</w:t>
      </w:r>
      <w:r w:rsidRPr="008F3FD7">
        <w:rPr>
          <w:rFonts w:ascii="Tahoma" w:hAnsi="Tahoma" w:cs="Tahoma"/>
          <w:spacing w:val="-6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COVID-19</w:t>
      </w:r>
      <w:r w:rsidR="006F0FB7">
        <w:rPr>
          <w:rFonts w:ascii="Tahoma" w:hAnsi="Tahoma" w:cs="Tahoma"/>
          <w:sz w:val="19"/>
          <w:szCs w:val="19"/>
        </w:rPr>
        <w:t>: Where Executives Failed, and Why it Matters</w:t>
      </w:r>
      <w:r w:rsidRPr="008F3FD7">
        <w:rPr>
          <w:rFonts w:ascii="Tahoma" w:hAnsi="Tahoma" w:cs="Tahoma"/>
          <w:spacing w:val="-4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Columbia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University, Columbia Business School / 01/10/2022</w:t>
      </w:r>
      <w:r w:rsidR="00611A2B">
        <w:rPr>
          <w:rFonts w:ascii="Tahoma" w:hAnsi="Tahoma" w:cs="Tahoma"/>
          <w:sz w:val="19"/>
          <w:szCs w:val="19"/>
        </w:rPr>
        <w:t>.</w:t>
      </w:r>
    </w:p>
    <w:p w14:paraId="1E5E0E07" w14:textId="62864037" w:rsidR="008F3FD7" w:rsidRDefault="008F3FD7" w:rsidP="00445EAF">
      <w:pPr>
        <w:pStyle w:val="TableParagraph"/>
        <w:numPr>
          <w:ilvl w:val="0"/>
          <w:numId w:val="13"/>
        </w:numPr>
        <w:spacing w:before="40"/>
        <w:ind w:left="360"/>
        <w:rPr>
          <w:rFonts w:ascii="Tahoma" w:hAnsi="Tahoma" w:cs="Tahoma"/>
          <w:b/>
          <w:sz w:val="19"/>
          <w:szCs w:val="19"/>
        </w:rPr>
      </w:pPr>
      <w:r w:rsidRPr="008F3FD7">
        <w:rPr>
          <w:rFonts w:ascii="Tahoma" w:hAnsi="Tahoma" w:cs="Tahoma"/>
          <w:sz w:val="19"/>
          <w:szCs w:val="19"/>
        </w:rPr>
        <w:t>Presenter</w:t>
      </w:r>
      <w:r w:rsidRPr="008F3FD7">
        <w:rPr>
          <w:rFonts w:ascii="Tahoma" w:hAnsi="Tahoma" w:cs="Tahoma"/>
          <w:spacing w:val="-4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The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Construction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Executive’s</w:t>
      </w:r>
      <w:r w:rsidRPr="008F3FD7">
        <w:rPr>
          <w:rFonts w:ascii="Tahoma" w:hAnsi="Tahoma" w:cs="Tahoma"/>
          <w:spacing w:val="-3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Guide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to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Optimizing</w:t>
      </w:r>
      <w:r w:rsidRPr="008F3FD7">
        <w:rPr>
          <w:rFonts w:ascii="Tahoma" w:hAnsi="Tahoma" w:cs="Tahoma"/>
          <w:spacing w:val="-3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Diversity</w:t>
      </w:r>
      <w:r w:rsidRPr="008F3FD7">
        <w:rPr>
          <w:rFonts w:ascii="Tahoma" w:hAnsi="Tahoma" w:cs="Tahoma"/>
          <w:spacing w:val="-5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&amp;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Inclusion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in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Operations</w:t>
      </w:r>
      <w:r w:rsidRPr="008F3FD7">
        <w:rPr>
          <w:rFonts w:ascii="Tahoma" w:hAnsi="Tahoma" w:cs="Tahoma"/>
          <w:spacing w:val="-3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Excellence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The Johns Hopkins University, Carey School of Business / 12/20/21</w:t>
      </w:r>
      <w:r w:rsidR="00611A2B">
        <w:rPr>
          <w:rFonts w:ascii="Tahoma" w:hAnsi="Tahoma" w:cs="Tahoma"/>
          <w:sz w:val="19"/>
          <w:szCs w:val="19"/>
        </w:rPr>
        <w:t>.</w:t>
      </w:r>
    </w:p>
    <w:p w14:paraId="536B8EC8" w14:textId="0FD40052" w:rsidR="008F3FD7" w:rsidRDefault="008F3FD7" w:rsidP="00445EAF">
      <w:pPr>
        <w:pStyle w:val="TableParagraph"/>
        <w:numPr>
          <w:ilvl w:val="0"/>
          <w:numId w:val="13"/>
        </w:numPr>
        <w:spacing w:before="40"/>
        <w:ind w:left="360"/>
        <w:rPr>
          <w:rFonts w:ascii="Tahoma" w:hAnsi="Tahoma" w:cs="Tahoma"/>
          <w:sz w:val="19"/>
          <w:szCs w:val="19"/>
        </w:rPr>
      </w:pPr>
      <w:r w:rsidRPr="008F3FD7">
        <w:rPr>
          <w:rFonts w:ascii="Tahoma" w:hAnsi="Tahoma" w:cs="Tahoma"/>
          <w:sz w:val="19"/>
          <w:szCs w:val="19"/>
        </w:rPr>
        <w:t xml:space="preserve">Presenter / Building Resilient Operations </w:t>
      </w:r>
      <w:r w:rsidR="00B42F78">
        <w:rPr>
          <w:rFonts w:ascii="Tahoma" w:hAnsi="Tahoma" w:cs="Tahoma"/>
          <w:sz w:val="19"/>
          <w:szCs w:val="19"/>
        </w:rPr>
        <w:t>during</w:t>
      </w:r>
      <w:r w:rsidRPr="008F3FD7">
        <w:rPr>
          <w:rFonts w:ascii="Tahoma" w:hAnsi="Tahoma" w:cs="Tahoma"/>
          <w:sz w:val="19"/>
          <w:szCs w:val="19"/>
        </w:rPr>
        <w:t xml:space="preserve"> COVID-19 / CT Construction Industry Assoc. / 12/10/2021</w:t>
      </w:r>
      <w:r w:rsidR="00611A2B">
        <w:rPr>
          <w:rFonts w:ascii="Tahoma" w:hAnsi="Tahoma" w:cs="Tahoma"/>
          <w:sz w:val="19"/>
          <w:szCs w:val="19"/>
        </w:rPr>
        <w:t>.</w:t>
      </w:r>
    </w:p>
    <w:p w14:paraId="67776979" w14:textId="28901CDD" w:rsidR="008F3FD7" w:rsidRDefault="008F3FD7" w:rsidP="00445EAF">
      <w:pPr>
        <w:pStyle w:val="TableParagraph"/>
        <w:numPr>
          <w:ilvl w:val="0"/>
          <w:numId w:val="13"/>
        </w:numPr>
        <w:spacing w:before="40"/>
        <w:ind w:left="360"/>
        <w:rPr>
          <w:rFonts w:ascii="Tahoma" w:hAnsi="Tahoma" w:cs="Tahoma"/>
          <w:sz w:val="19"/>
          <w:szCs w:val="19"/>
        </w:rPr>
      </w:pPr>
      <w:r w:rsidRPr="008F3FD7">
        <w:rPr>
          <w:rFonts w:ascii="Tahoma" w:hAnsi="Tahoma" w:cs="Tahoma"/>
          <w:sz w:val="19"/>
          <w:szCs w:val="19"/>
        </w:rPr>
        <w:t>Presenter</w:t>
      </w:r>
      <w:r w:rsidRPr="008F3FD7">
        <w:rPr>
          <w:rFonts w:ascii="Tahoma" w:hAnsi="Tahoma" w:cs="Tahoma"/>
          <w:spacing w:val="-4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Master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Your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Craft: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Electrical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Safety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and</w:t>
      </w:r>
      <w:r w:rsidRPr="008F3FD7">
        <w:rPr>
          <w:rFonts w:ascii="Tahoma" w:hAnsi="Tahoma" w:cs="Tahoma"/>
          <w:spacing w:val="-5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the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Construction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Manager</w:t>
      </w:r>
      <w:r w:rsidRPr="008F3FD7">
        <w:rPr>
          <w:rFonts w:ascii="Tahoma" w:hAnsi="Tahoma" w:cs="Tahoma"/>
          <w:spacing w:val="-4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C</w:t>
      </w:r>
      <w:r w:rsidR="00AC79F1">
        <w:rPr>
          <w:rFonts w:ascii="Tahoma" w:hAnsi="Tahoma" w:cs="Tahoma"/>
          <w:sz w:val="19"/>
          <w:szCs w:val="19"/>
        </w:rPr>
        <w:t xml:space="preserve">T </w:t>
      </w:r>
      <w:r w:rsidRPr="008F3FD7">
        <w:rPr>
          <w:rFonts w:ascii="Tahoma" w:hAnsi="Tahoma" w:cs="Tahoma"/>
          <w:sz w:val="19"/>
          <w:szCs w:val="19"/>
        </w:rPr>
        <w:t>State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Dept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of</w:t>
      </w:r>
      <w:r w:rsidRPr="008F3FD7">
        <w:rPr>
          <w:rFonts w:ascii="Tahoma" w:hAnsi="Tahoma" w:cs="Tahoma"/>
          <w:spacing w:val="-1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Ed</w:t>
      </w:r>
      <w:r w:rsidRPr="008F3FD7">
        <w:rPr>
          <w:rFonts w:ascii="Tahoma" w:hAnsi="Tahoma" w:cs="Tahoma"/>
          <w:spacing w:val="-2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/</w:t>
      </w:r>
      <w:r w:rsidRPr="008F3FD7">
        <w:rPr>
          <w:rFonts w:ascii="Tahoma" w:hAnsi="Tahoma" w:cs="Tahoma"/>
          <w:spacing w:val="-4"/>
          <w:sz w:val="19"/>
          <w:szCs w:val="19"/>
        </w:rPr>
        <w:t xml:space="preserve"> </w:t>
      </w:r>
      <w:r w:rsidRPr="008F3FD7">
        <w:rPr>
          <w:rFonts w:ascii="Tahoma" w:hAnsi="Tahoma" w:cs="Tahoma"/>
          <w:sz w:val="19"/>
          <w:szCs w:val="19"/>
        </w:rPr>
        <w:t>07/12/2020</w:t>
      </w:r>
    </w:p>
    <w:p w14:paraId="468CCAAA" w14:textId="4EB684A1" w:rsidR="008F3FD7" w:rsidRPr="00845FA2" w:rsidRDefault="008F3FD7" w:rsidP="00445EAF">
      <w:pPr>
        <w:pStyle w:val="TableParagraph"/>
        <w:numPr>
          <w:ilvl w:val="0"/>
          <w:numId w:val="13"/>
        </w:numPr>
        <w:spacing w:before="40"/>
        <w:ind w:left="360"/>
        <w:rPr>
          <w:rFonts w:ascii="Tahoma" w:hAnsi="Tahoma" w:cs="Tahoma"/>
          <w:b/>
          <w:sz w:val="19"/>
          <w:szCs w:val="19"/>
        </w:rPr>
      </w:pPr>
      <w:r w:rsidRPr="008F3FD7">
        <w:rPr>
          <w:rFonts w:ascii="Tahoma" w:hAnsi="Tahoma" w:cs="Tahoma"/>
          <w:sz w:val="19"/>
          <w:szCs w:val="19"/>
        </w:rPr>
        <w:t>Author / Reliability Engineering Playbook to Predict Operations Risk in Mechatronics / Amazon SOP / 12/21/2019</w:t>
      </w:r>
      <w:r w:rsidR="00611A2B">
        <w:rPr>
          <w:rFonts w:ascii="Tahoma" w:hAnsi="Tahoma" w:cs="Tahoma"/>
          <w:sz w:val="19"/>
          <w:szCs w:val="19"/>
        </w:rPr>
        <w:t>.</w:t>
      </w:r>
    </w:p>
    <w:p w14:paraId="3B8686FD" w14:textId="21EBA5DE" w:rsidR="00845FA2" w:rsidRPr="00DE028B" w:rsidRDefault="00845FA2" w:rsidP="00445EAF">
      <w:pPr>
        <w:pStyle w:val="TableParagraph"/>
        <w:numPr>
          <w:ilvl w:val="0"/>
          <w:numId w:val="13"/>
        </w:numPr>
        <w:spacing w:before="40"/>
        <w:ind w:left="360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Co-author</w:t>
      </w:r>
      <w:r w:rsidR="00202173">
        <w:rPr>
          <w:rFonts w:ascii="Tahoma" w:hAnsi="Tahoma" w:cs="Tahoma"/>
          <w:sz w:val="19"/>
          <w:szCs w:val="19"/>
        </w:rPr>
        <w:t xml:space="preserve"> / 201</w:t>
      </w:r>
      <w:r w:rsidR="007E6295">
        <w:rPr>
          <w:rFonts w:ascii="Tahoma" w:hAnsi="Tahoma" w:cs="Tahoma"/>
          <w:sz w:val="19"/>
          <w:szCs w:val="19"/>
        </w:rPr>
        <w:t>7</w:t>
      </w:r>
      <w:r w:rsidR="00E569AF">
        <w:rPr>
          <w:rFonts w:ascii="Tahoma" w:hAnsi="Tahoma" w:cs="Tahoma"/>
          <w:sz w:val="19"/>
          <w:szCs w:val="19"/>
        </w:rPr>
        <w:t xml:space="preserve"> </w:t>
      </w:r>
      <w:r w:rsidR="00480CDD">
        <w:rPr>
          <w:rFonts w:ascii="Tahoma" w:hAnsi="Tahoma" w:cs="Tahoma"/>
          <w:sz w:val="19"/>
          <w:szCs w:val="19"/>
        </w:rPr>
        <w:t xml:space="preserve">Guidebook of Requirements for Electric Service </w:t>
      </w:r>
      <w:r w:rsidR="009E1545">
        <w:rPr>
          <w:rFonts w:ascii="Tahoma" w:hAnsi="Tahoma" w:cs="Tahoma"/>
          <w:sz w:val="19"/>
          <w:szCs w:val="19"/>
        </w:rPr>
        <w:t>/ United Illuminating / 03/01/2017</w:t>
      </w:r>
      <w:r w:rsidR="00611A2B">
        <w:rPr>
          <w:rFonts w:ascii="Tahoma" w:hAnsi="Tahoma" w:cs="Tahoma"/>
          <w:sz w:val="19"/>
          <w:szCs w:val="19"/>
        </w:rPr>
        <w:t>.</w:t>
      </w:r>
    </w:p>
    <w:p w14:paraId="060F9ABE" w14:textId="1FB016C9" w:rsidR="00DE028B" w:rsidRDefault="00DE028B" w:rsidP="00DE028B">
      <w:pPr>
        <w:pStyle w:val="TableParagraph"/>
        <w:rPr>
          <w:rFonts w:ascii="Tahoma" w:hAnsi="Tahoma" w:cs="Tahoma"/>
          <w:sz w:val="19"/>
          <w:szCs w:val="19"/>
        </w:rPr>
      </w:pPr>
    </w:p>
    <w:p w14:paraId="4166D37E" w14:textId="11FD3890" w:rsidR="00DE028B" w:rsidRDefault="00DE028B" w:rsidP="00DE028B">
      <w:pPr>
        <w:pStyle w:val="TableParagraph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Competencies</w:t>
      </w:r>
    </w:p>
    <w:p w14:paraId="3A6F9C58" w14:textId="561F88AC" w:rsidR="00DE028B" w:rsidRDefault="00DE028B" w:rsidP="00445EAF">
      <w:pPr>
        <w:pStyle w:val="TableParagraph"/>
        <w:numPr>
          <w:ilvl w:val="0"/>
          <w:numId w:val="12"/>
        </w:numPr>
        <w:spacing w:before="40"/>
        <w:ind w:left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Management – </w:t>
      </w:r>
      <w:r w:rsidRPr="00DE028B">
        <w:rPr>
          <w:rFonts w:ascii="Tahoma" w:eastAsia="Arial" w:hAnsi="Tahoma" w:cs="Tahoma"/>
          <w:sz w:val="19"/>
          <w:szCs w:val="19"/>
        </w:rPr>
        <w:t>LEAN Operation</w:t>
      </w:r>
      <w:r>
        <w:rPr>
          <w:rFonts w:ascii="Tahoma" w:eastAsia="Arial" w:hAnsi="Tahoma" w:cs="Tahoma"/>
          <w:sz w:val="19"/>
          <w:szCs w:val="19"/>
        </w:rPr>
        <w:t>s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Engineering</w:t>
      </w:r>
      <w:r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Procuremen</w:t>
      </w:r>
      <w:r>
        <w:rPr>
          <w:rFonts w:ascii="Tahoma" w:eastAsia="Arial" w:hAnsi="Tahoma" w:cs="Tahoma"/>
          <w:sz w:val="19"/>
          <w:szCs w:val="19"/>
        </w:rPr>
        <w:t xml:space="preserve">t; </w:t>
      </w:r>
      <w:r w:rsidRPr="00DE028B">
        <w:rPr>
          <w:rFonts w:ascii="Tahoma" w:eastAsia="Arial" w:hAnsi="Tahoma" w:cs="Tahoma"/>
          <w:sz w:val="19"/>
          <w:szCs w:val="19"/>
        </w:rPr>
        <w:t>Constructio</w:t>
      </w:r>
      <w:r>
        <w:rPr>
          <w:rFonts w:ascii="Tahoma" w:eastAsia="Arial" w:hAnsi="Tahoma" w:cs="Tahoma"/>
          <w:sz w:val="19"/>
          <w:szCs w:val="19"/>
        </w:rPr>
        <w:t xml:space="preserve">n; </w:t>
      </w:r>
      <w:r w:rsidR="00461284" w:rsidRPr="00DE028B">
        <w:rPr>
          <w:rFonts w:ascii="Tahoma" w:eastAsia="Arial" w:hAnsi="Tahoma" w:cs="Tahoma"/>
          <w:sz w:val="19"/>
          <w:szCs w:val="19"/>
        </w:rPr>
        <w:t>Facilitie</w:t>
      </w:r>
      <w:r w:rsidR="00461284">
        <w:rPr>
          <w:rFonts w:ascii="Tahoma" w:eastAsia="Arial" w:hAnsi="Tahoma" w:cs="Tahoma"/>
          <w:sz w:val="19"/>
          <w:szCs w:val="19"/>
        </w:rPr>
        <w:t>s</w:t>
      </w:r>
      <w:r w:rsidR="007260AA">
        <w:rPr>
          <w:rFonts w:ascii="Tahoma" w:eastAsia="Arial" w:hAnsi="Tahoma" w:cs="Tahoma"/>
          <w:sz w:val="19"/>
          <w:szCs w:val="19"/>
        </w:rPr>
        <w:t>;</w:t>
      </w:r>
      <w:r w:rsidR="00461284" w:rsidRPr="00DE028B">
        <w:rPr>
          <w:rFonts w:ascii="Tahoma" w:eastAsia="Arial" w:hAnsi="Tahoma" w:cs="Tahoma"/>
          <w:sz w:val="19"/>
          <w:szCs w:val="19"/>
        </w:rPr>
        <w:t xml:space="preserve"> </w:t>
      </w:r>
      <w:r w:rsidRPr="00DE028B">
        <w:rPr>
          <w:rFonts w:ascii="Tahoma" w:eastAsia="Arial" w:hAnsi="Tahoma" w:cs="Tahoma"/>
          <w:sz w:val="19"/>
          <w:szCs w:val="19"/>
        </w:rPr>
        <w:t>Reliability Maintenanc</w:t>
      </w:r>
      <w:r>
        <w:rPr>
          <w:rFonts w:ascii="Tahoma" w:eastAsia="Arial" w:hAnsi="Tahoma" w:cs="Tahoma"/>
          <w:sz w:val="19"/>
          <w:szCs w:val="19"/>
        </w:rPr>
        <w:t xml:space="preserve">e; </w:t>
      </w:r>
      <w:r w:rsidRPr="00DE028B">
        <w:rPr>
          <w:rFonts w:ascii="Tahoma" w:eastAsia="Arial" w:hAnsi="Tahoma" w:cs="Tahoma"/>
          <w:sz w:val="19"/>
          <w:szCs w:val="19"/>
        </w:rPr>
        <w:t>Supply Chai</w:t>
      </w:r>
      <w:r w:rsidR="00654D07">
        <w:rPr>
          <w:rFonts w:ascii="Tahoma" w:eastAsia="Arial" w:hAnsi="Tahoma" w:cs="Tahoma"/>
          <w:sz w:val="19"/>
          <w:szCs w:val="19"/>
        </w:rPr>
        <w:t xml:space="preserve">n; </w:t>
      </w:r>
      <w:r w:rsidRPr="00DE028B">
        <w:rPr>
          <w:rFonts w:ascii="Tahoma" w:eastAsia="Arial" w:hAnsi="Tahoma" w:cs="Tahoma"/>
          <w:sz w:val="19"/>
          <w:szCs w:val="19"/>
        </w:rPr>
        <w:t>Investments</w:t>
      </w:r>
      <w:r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Contract</w:t>
      </w:r>
      <w:r w:rsidR="00654D07">
        <w:rPr>
          <w:rFonts w:ascii="Tahoma" w:eastAsia="Arial" w:hAnsi="Tahoma" w:cs="Tahoma"/>
          <w:sz w:val="19"/>
          <w:szCs w:val="19"/>
        </w:rPr>
        <w:t xml:space="preserve"> Management; </w:t>
      </w:r>
      <w:r w:rsidRPr="00DE028B">
        <w:rPr>
          <w:rFonts w:ascii="Tahoma" w:eastAsia="Arial" w:hAnsi="Tahoma" w:cs="Tahoma"/>
          <w:sz w:val="19"/>
          <w:szCs w:val="19"/>
        </w:rPr>
        <w:t>Ris</w:t>
      </w:r>
      <w:r w:rsidR="00654D07">
        <w:rPr>
          <w:rFonts w:ascii="Tahoma" w:eastAsia="Arial" w:hAnsi="Tahoma" w:cs="Tahoma"/>
          <w:sz w:val="19"/>
          <w:szCs w:val="19"/>
        </w:rPr>
        <w:t xml:space="preserve">k Mitigation; </w:t>
      </w:r>
      <w:r w:rsidRPr="00DE028B">
        <w:rPr>
          <w:rFonts w:ascii="Tahoma" w:eastAsia="Arial" w:hAnsi="Tahoma" w:cs="Tahoma"/>
          <w:sz w:val="19"/>
          <w:szCs w:val="19"/>
        </w:rPr>
        <w:t>Safety</w:t>
      </w:r>
      <w:r w:rsidR="00654D07">
        <w:rPr>
          <w:rFonts w:ascii="Tahoma" w:eastAsia="Arial" w:hAnsi="Tahoma" w:cs="Tahoma"/>
          <w:sz w:val="19"/>
          <w:szCs w:val="19"/>
        </w:rPr>
        <w:t xml:space="preserve"> Assurance; </w:t>
      </w:r>
      <w:r w:rsidRPr="00DE028B">
        <w:rPr>
          <w:rFonts w:ascii="Tahoma" w:eastAsia="Arial" w:hAnsi="Tahoma" w:cs="Tahoma"/>
          <w:sz w:val="19"/>
          <w:szCs w:val="19"/>
        </w:rPr>
        <w:t>Project</w:t>
      </w:r>
      <w:r w:rsidR="00A62B68">
        <w:rPr>
          <w:rFonts w:ascii="Tahoma" w:eastAsia="Arial" w:hAnsi="Tahoma" w:cs="Tahoma"/>
          <w:sz w:val="19"/>
          <w:szCs w:val="19"/>
        </w:rPr>
        <w:t>s/Programs</w:t>
      </w:r>
      <w:r w:rsidR="00654D07">
        <w:rPr>
          <w:rFonts w:ascii="Tahoma" w:eastAsia="Arial" w:hAnsi="Tahoma" w:cs="Tahoma"/>
          <w:sz w:val="19"/>
          <w:szCs w:val="19"/>
        </w:rPr>
        <w:t xml:space="preserve"> </w:t>
      </w:r>
    </w:p>
    <w:p w14:paraId="6B0E45AB" w14:textId="12A95253" w:rsidR="00DE028B" w:rsidRDefault="00DE028B" w:rsidP="00445EAF">
      <w:pPr>
        <w:pStyle w:val="TableParagraph"/>
        <w:numPr>
          <w:ilvl w:val="0"/>
          <w:numId w:val="12"/>
        </w:numPr>
        <w:spacing w:before="40"/>
        <w:ind w:left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Technical – </w:t>
      </w:r>
      <w:r w:rsidRPr="00DE028B">
        <w:rPr>
          <w:rFonts w:ascii="Tahoma" w:eastAsia="Arial" w:hAnsi="Tahoma" w:cs="Tahoma"/>
          <w:sz w:val="19"/>
          <w:szCs w:val="19"/>
        </w:rPr>
        <w:t>Financ</w:t>
      </w:r>
      <w:r w:rsidR="00654D07">
        <w:rPr>
          <w:rFonts w:ascii="Tahoma" w:eastAsia="Arial" w:hAnsi="Tahoma" w:cs="Tahoma"/>
          <w:sz w:val="19"/>
          <w:szCs w:val="19"/>
        </w:rPr>
        <w:t>e Te</w:t>
      </w:r>
      <w:r w:rsidRPr="00DE028B">
        <w:rPr>
          <w:rFonts w:ascii="Tahoma" w:eastAsia="Arial" w:hAnsi="Tahoma" w:cs="Tahoma"/>
          <w:sz w:val="19"/>
          <w:szCs w:val="19"/>
        </w:rPr>
        <w:t>chnology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 xml:space="preserve">Linear </w:t>
      </w:r>
      <w:r w:rsidR="00654D07">
        <w:rPr>
          <w:rFonts w:ascii="Tahoma" w:eastAsia="Arial" w:hAnsi="Tahoma" w:cs="Tahoma"/>
          <w:sz w:val="19"/>
          <w:szCs w:val="19"/>
        </w:rPr>
        <w:t>P</w:t>
      </w:r>
      <w:r w:rsidRPr="00DE028B">
        <w:rPr>
          <w:rFonts w:ascii="Tahoma" w:eastAsia="Arial" w:hAnsi="Tahoma" w:cs="Tahoma"/>
          <w:sz w:val="19"/>
          <w:szCs w:val="19"/>
        </w:rPr>
        <w:t>rogramming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Queuing</w:t>
      </w:r>
      <w:r w:rsidR="00654D07">
        <w:rPr>
          <w:rFonts w:ascii="Tahoma" w:eastAsia="Arial" w:hAnsi="Tahoma" w:cs="Tahoma"/>
          <w:sz w:val="19"/>
          <w:szCs w:val="19"/>
        </w:rPr>
        <w:t>; E</w:t>
      </w:r>
      <w:r w:rsidRPr="00DE028B">
        <w:rPr>
          <w:rFonts w:ascii="Tahoma" w:eastAsia="Arial" w:hAnsi="Tahoma" w:cs="Tahoma"/>
          <w:sz w:val="19"/>
          <w:szCs w:val="19"/>
        </w:rPr>
        <w:t>stimating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AIA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BIM</w:t>
      </w:r>
      <w:r w:rsidR="00654D07">
        <w:rPr>
          <w:rFonts w:ascii="Tahoma" w:eastAsia="Arial" w:hAnsi="Tahoma" w:cs="Tahoma"/>
          <w:sz w:val="19"/>
          <w:szCs w:val="19"/>
        </w:rPr>
        <w:t>; We</w:t>
      </w:r>
      <w:r w:rsidRPr="00DE028B">
        <w:rPr>
          <w:rFonts w:ascii="Tahoma" w:eastAsia="Arial" w:hAnsi="Tahoma" w:cs="Tahoma"/>
          <w:sz w:val="19"/>
          <w:szCs w:val="19"/>
        </w:rPr>
        <w:t>b-</w:t>
      </w:r>
      <w:r w:rsidR="00654D07">
        <w:rPr>
          <w:rFonts w:ascii="Tahoma" w:eastAsia="Arial" w:hAnsi="Tahoma" w:cs="Tahoma"/>
          <w:sz w:val="19"/>
          <w:szCs w:val="19"/>
        </w:rPr>
        <w:t>O</w:t>
      </w:r>
      <w:r w:rsidRPr="00DE028B">
        <w:rPr>
          <w:rFonts w:ascii="Tahoma" w:eastAsia="Arial" w:hAnsi="Tahoma" w:cs="Tahoma"/>
          <w:sz w:val="19"/>
          <w:szCs w:val="19"/>
        </w:rPr>
        <w:t xml:space="preserve">riented </w:t>
      </w:r>
      <w:r w:rsidR="00654D07">
        <w:rPr>
          <w:rFonts w:ascii="Tahoma" w:eastAsia="Arial" w:hAnsi="Tahoma" w:cs="Tahoma"/>
          <w:sz w:val="19"/>
          <w:szCs w:val="19"/>
        </w:rPr>
        <w:t>A</w:t>
      </w:r>
      <w:r w:rsidRPr="00DE028B">
        <w:rPr>
          <w:rFonts w:ascii="Tahoma" w:eastAsia="Arial" w:hAnsi="Tahoma" w:cs="Tahoma"/>
          <w:sz w:val="19"/>
          <w:szCs w:val="19"/>
        </w:rPr>
        <w:t>rchitectures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Microsoft Office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Stata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="00436462">
        <w:rPr>
          <w:rFonts w:ascii="Tahoma" w:eastAsia="Arial" w:hAnsi="Tahoma" w:cs="Tahoma"/>
          <w:sz w:val="19"/>
          <w:szCs w:val="19"/>
        </w:rPr>
        <w:t>Power</w:t>
      </w:r>
      <w:r w:rsidR="00B65CB3">
        <w:rPr>
          <w:rFonts w:ascii="Tahoma" w:eastAsia="Arial" w:hAnsi="Tahoma" w:cs="Tahoma"/>
          <w:sz w:val="19"/>
          <w:szCs w:val="19"/>
        </w:rPr>
        <w:t xml:space="preserve"> </w:t>
      </w:r>
      <w:r w:rsidR="00436462">
        <w:rPr>
          <w:rFonts w:ascii="Tahoma" w:eastAsia="Arial" w:hAnsi="Tahoma" w:cs="Tahoma"/>
          <w:sz w:val="19"/>
          <w:szCs w:val="19"/>
        </w:rPr>
        <w:t xml:space="preserve">BI; </w:t>
      </w:r>
      <w:r w:rsidRPr="00DE028B">
        <w:rPr>
          <w:rFonts w:ascii="Tahoma" w:eastAsia="Arial" w:hAnsi="Tahoma" w:cs="Tahoma"/>
          <w:sz w:val="19"/>
          <w:szCs w:val="19"/>
        </w:rPr>
        <w:t>Gensuite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SAP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Oracle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SQL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EAM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AWS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ISO 9001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ISO1400</w:t>
      </w:r>
      <w:r w:rsidR="001263E9">
        <w:rPr>
          <w:rFonts w:ascii="Tahoma" w:eastAsia="Arial" w:hAnsi="Tahoma" w:cs="Tahoma"/>
          <w:sz w:val="19"/>
          <w:szCs w:val="19"/>
        </w:rPr>
        <w:t>1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LabView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MATLAB</w:t>
      </w:r>
      <w:r w:rsidR="00654D07">
        <w:rPr>
          <w:rFonts w:ascii="Tahoma" w:eastAsia="Arial" w:hAnsi="Tahoma" w:cs="Tahoma"/>
          <w:sz w:val="19"/>
          <w:szCs w:val="19"/>
        </w:rPr>
        <w:t>; A</w:t>
      </w:r>
      <w:r w:rsidRPr="00DE028B">
        <w:rPr>
          <w:rFonts w:ascii="Tahoma" w:eastAsia="Arial" w:hAnsi="Tahoma" w:cs="Tahoma"/>
          <w:sz w:val="19"/>
          <w:szCs w:val="19"/>
        </w:rPr>
        <w:t xml:space="preserve">utomated </w:t>
      </w:r>
      <w:r w:rsidR="00654D07">
        <w:rPr>
          <w:rFonts w:ascii="Tahoma" w:eastAsia="Arial" w:hAnsi="Tahoma" w:cs="Tahoma"/>
          <w:sz w:val="19"/>
          <w:szCs w:val="19"/>
        </w:rPr>
        <w:t>S</w:t>
      </w:r>
      <w:r w:rsidRPr="00DE028B">
        <w:rPr>
          <w:rFonts w:ascii="Tahoma" w:eastAsia="Arial" w:hAnsi="Tahoma" w:cs="Tahoma"/>
          <w:sz w:val="19"/>
          <w:szCs w:val="19"/>
        </w:rPr>
        <w:t>ystems</w:t>
      </w:r>
      <w:r w:rsidR="00654D07">
        <w:rPr>
          <w:rFonts w:ascii="Tahoma" w:eastAsia="Arial" w:hAnsi="Tahoma" w:cs="Tahoma"/>
          <w:sz w:val="19"/>
          <w:szCs w:val="19"/>
        </w:rPr>
        <w:t>; Artificial Intelligence (</w:t>
      </w:r>
      <w:r w:rsidRPr="00DE028B">
        <w:rPr>
          <w:rFonts w:ascii="Tahoma" w:eastAsia="Arial" w:hAnsi="Tahoma" w:cs="Tahoma"/>
          <w:sz w:val="19"/>
          <w:szCs w:val="19"/>
        </w:rPr>
        <w:t>A.I.</w:t>
      </w:r>
      <w:r w:rsidR="00654D07">
        <w:rPr>
          <w:rFonts w:ascii="Tahoma" w:eastAsia="Arial" w:hAnsi="Tahoma" w:cs="Tahoma"/>
          <w:sz w:val="19"/>
          <w:szCs w:val="19"/>
        </w:rPr>
        <w:t xml:space="preserve">); </w:t>
      </w:r>
      <w:r w:rsidRPr="00DE028B">
        <w:rPr>
          <w:rFonts w:ascii="Tahoma" w:eastAsia="Arial" w:hAnsi="Tahoma" w:cs="Tahoma"/>
          <w:sz w:val="19"/>
          <w:szCs w:val="19"/>
        </w:rPr>
        <w:t>Machine Learning</w:t>
      </w:r>
      <w:r w:rsidR="00654D07">
        <w:rPr>
          <w:rFonts w:ascii="Tahoma" w:eastAsia="Arial" w:hAnsi="Tahoma" w:cs="Tahoma"/>
          <w:sz w:val="19"/>
          <w:szCs w:val="19"/>
        </w:rPr>
        <w:t xml:space="preserve"> (ML); </w:t>
      </w:r>
      <w:proofErr w:type="gramStart"/>
      <w:r w:rsidR="00654D07">
        <w:rPr>
          <w:rFonts w:ascii="Tahoma" w:eastAsia="Arial" w:hAnsi="Tahoma" w:cs="Tahoma"/>
          <w:sz w:val="19"/>
          <w:szCs w:val="19"/>
        </w:rPr>
        <w:t>M</w:t>
      </w:r>
      <w:r w:rsidRPr="00DE028B">
        <w:rPr>
          <w:rFonts w:ascii="Tahoma" w:eastAsia="Arial" w:hAnsi="Tahoma" w:cs="Tahoma"/>
          <w:sz w:val="19"/>
          <w:szCs w:val="19"/>
        </w:rPr>
        <w:t>echatron</w:t>
      </w:r>
      <w:r>
        <w:rPr>
          <w:rFonts w:ascii="Tahoma" w:eastAsia="Arial" w:hAnsi="Tahoma" w:cs="Tahoma"/>
          <w:sz w:val="19"/>
          <w:szCs w:val="19"/>
        </w:rPr>
        <w:t>ics</w:t>
      </w:r>
      <w:proofErr w:type="gramEnd"/>
    </w:p>
    <w:p w14:paraId="3BE686AA" w14:textId="7A7653C8" w:rsidR="00DE028B" w:rsidRDefault="00DE028B" w:rsidP="00445EAF">
      <w:pPr>
        <w:pStyle w:val="TableParagraph"/>
        <w:numPr>
          <w:ilvl w:val="0"/>
          <w:numId w:val="12"/>
        </w:numPr>
        <w:spacing w:before="40"/>
        <w:ind w:left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Compliance – </w:t>
      </w:r>
      <w:r w:rsidRPr="00DE028B">
        <w:rPr>
          <w:rFonts w:ascii="Tahoma" w:eastAsia="Arial" w:hAnsi="Tahoma" w:cs="Tahoma"/>
          <w:sz w:val="19"/>
          <w:szCs w:val="19"/>
        </w:rPr>
        <w:t>NFPA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NEC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NESC</w:t>
      </w:r>
      <w:r w:rsidR="00654D07">
        <w:rPr>
          <w:rFonts w:ascii="Tahoma" w:eastAsia="Arial" w:hAnsi="Tahoma" w:cs="Tahoma"/>
          <w:sz w:val="19"/>
          <w:szCs w:val="19"/>
        </w:rPr>
        <w:t>; S</w:t>
      </w:r>
      <w:r w:rsidRPr="00DE028B">
        <w:rPr>
          <w:rFonts w:ascii="Tahoma" w:eastAsia="Arial" w:hAnsi="Tahoma" w:cs="Tahoma"/>
          <w:sz w:val="19"/>
          <w:szCs w:val="19"/>
        </w:rPr>
        <w:t xml:space="preserve">tate </w:t>
      </w:r>
      <w:r w:rsidR="00654D07">
        <w:rPr>
          <w:rFonts w:ascii="Tahoma" w:eastAsia="Arial" w:hAnsi="Tahoma" w:cs="Tahoma"/>
          <w:sz w:val="19"/>
          <w:szCs w:val="19"/>
        </w:rPr>
        <w:t>B</w:t>
      </w:r>
      <w:r w:rsidRPr="00DE028B">
        <w:rPr>
          <w:rFonts w:ascii="Tahoma" w:eastAsia="Arial" w:hAnsi="Tahoma" w:cs="Tahoma"/>
          <w:sz w:val="19"/>
          <w:szCs w:val="19"/>
        </w:rPr>
        <w:t xml:space="preserve">uilding </w:t>
      </w:r>
      <w:r w:rsidR="00654D07">
        <w:rPr>
          <w:rFonts w:ascii="Tahoma" w:eastAsia="Arial" w:hAnsi="Tahoma" w:cs="Tahoma"/>
          <w:sz w:val="19"/>
          <w:szCs w:val="19"/>
        </w:rPr>
        <w:t>C</w:t>
      </w:r>
      <w:r w:rsidRPr="00DE028B">
        <w:rPr>
          <w:rFonts w:ascii="Tahoma" w:eastAsia="Arial" w:hAnsi="Tahoma" w:cs="Tahoma"/>
          <w:sz w:val="19"/>
          <w:szCs w:val="19"/>
        </w:rPr>
        <w:t>odes</w:t>
      </w:r>
      <w:r w:rsidR="00654D07">
        <w:rPr>
          <w:rFonts w:ascii="Tahoma" w:eastAsia="Arial" w:hAnsi="Tahoma" w:cs="Tahoma"/>
          <w:sz w:val="19"/>
          <w:szCs w:val="19"/>
        </w:rPr>
        <w:t>; L</w:t>
      </w:r>
      <w:r w:rsidRPr="00DE028B">
        <w:rPr>
          <w:rFonts w:ascii="Tahoma" w:eastAsia="Arial" w:hAnsi="Tahoma" w:cs="Tahoma"/>
          <w:sz w:val="19"/>
          <w:szCs w:val="19"/>
        </w:rPr>
        <w:t xml:space="preserve">ife </w:t>
      </w:r>
      <w:r w:rsidR="00654D07">
        <w:rPr>
          <w:rFonts w:ascii="Tahoma" w:eastAsia="Arial" w:hAnsi="Tahoma" w:cs="Tahoma"/>
          <w:sz w:val="19"/>
          <w:szCs w:val="19"/>
        </w:rPr>
        <w:t>S</w:t>
      </w:r>
      <w:r w:rsidRPr="00DE028B">
        <w:rPr>
          <w:rFonts w:ascii="Tahoma" w:eastAsia="Arial" w:hAnsi="Tahoma" w:cs="Tahoma"/>
          <w:sz w:val="19"/>
          <w:szCs w:val="19"/>
        </w:rPr>
        <w:t xml:space="preserve">afety </w:t>
      </w:r>
      <w:r w:rsidR="00654D07">
        <w:rPr>
          <w:rFonts w:ascii="Tahoma" w:eastAsia="Arial" w:hAnsi="Tahoma" w:cs="Tahoma"/>
          <w:sz w:val="19"/>
          <w:szCs w:val="19"/>
        </w:rPr>
        <w:t>C</w:t>
      </w:r>
      <w:r w:rsidRPr="00DE028B">
        <w:rPr>
          <w:rFonts w:ascii="Tahoma" w:eastAsia="Arial" w:hAnsi="Tahoma" w:cs="Tahoma"/>
          <w:sz w:val="19"/>
          <w:szCs w:val="19"/>
        </w:rPr>
        <w:t>odes</w:t>
      </w:r>
      <w:r w:rsidR="00654D07">
        <w:rPr>
          <w:rFonts w:ascii="Tahoma" w:eastAsia="Arial" w:hAnsi="Tahoma" w:cs="Tahoma"/>
          <w:sz w:val="19"/>
          <w:szCs w:val="19"/>
        </w:rPr>
        <w:t>; F</w:t>
      </w:r>
      <w:r w:rsidRPr="00DE028B">
        <w:rPr>
          <w:rFonts w:ascii="Tahoma" w:eastAsia="Arial" w:hAnsi="Tahoma" w:cs="Tahoma"/>
          <w:sz w:val="19"/>
          <w:szCs w:val="19"/>
        </w:rPr>
        <w:t xml:space="preserve">ire </w:t>
      </w:r>
      <w:r w:rsidR="00654D07">
        <w:rPr>
          <w:rFonts w:ascii="Tahoma" w:eastAsia="Arial" w:hAnsi="Tahoma" w:cs="Tahoma"/>
          <w:sz w:val="19"/>
          <w:szCs w:val="19"/>
        </w:rPr>
        <w:t>S</w:t>
      </w:r>
      <w:r w:rsidRPr="00DE028B">
        <w:rPr>
          <w:rFonts w:ascii="Tahoma" w:eastAsia="Arial" w:hAnsi="Tahoma" w:cs="Tahoma"/>
          <w:sz w:val="19"/>
          <w:szCs w:val="19"/>
        </w:rPr>
        <w:t>afety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ISO 45001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OSHA 1910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OSHA 1926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DOT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ADA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EPA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WOTUS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RCRA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 xml:space="preserve">JACHO </w:t>
      </w:r>
      <w:r w:rsidR="00654D07">
        <w:rPr>
          <w:rFonts w:ascii="Tahoma" w:eastAsia="Arial" w:hAnsi="Tahoma" w:cs="Tahoma"/>
          <w:sz w:val="19"/>
          <w:szCs w:val="19"/>
        </w:rPr>
        <w:t>S</w:t>
      </w:r>
      <w:r w:rsidRPr="00DE028B">
        <w:rPr>
          <w:rFonts w:ascii="Tahoma" w:eastAsia="Arial" w:hAnsi="Tahoma" w:cs="Tahoma"/>
          <w:sz w:val="19"/>
          <w:szCs w:val="19"/>
        </w:rPr>
        <w:t>tandards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TJC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cGMP</w:t>
      </w:r>
      <w:r w:rsidR="00654D07">
        <w:rPr>
          <w:rFonts w:ascii="Tahoma" w:eastAsia="Arial" w:hAnsi="Tahoma" w:cs="Tahoma"/>
          <w:sz w:val="19"/>
          <w:szCs w:val="19"/>
        </w:rPr>
        <w:t xml:space="preserve">; </w:t>
      </w:r>
      <w:r>
        <w:rPr>
          <w:rFonts w:ascii="Tahoma" w:eastAsia="Arial" w:hAnsi="Tahoma" w:cs="Tahoma"/>
          <w:sz w:val="19"/>
          <w:szCs w:val="19"/>
        </w:rPr>
        <w:t>FDA</w:t>
      </w:r>
    </w:p>
    <w:p w14:paraId="0ACE5A03" w14:textId="3E183BFD" w:rsidR="00DE028B" w:rsidRDefault="00DE028B" w:rsidP="00445EAF">
      <w:pPr>
        <w:pStyle w:val="TableParagraph"/>
        <w:numPr>
          <w:ilvl w:val="0"/>
          <w:numId w:val="12"/>
        </w:numPr>
        <w:spacing w:before="40"/>
        <w:ind w:left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Human Resources – </w:t>
      </w:r>
      <w:r w:rsidR="00654D07">
        <w:rPr>
          <w:rFonts w:ascii="Tahoma" w:eastAsia="Arial" w:hAnsi="Tahoma" w:cs="Tahoma"/>
          <w:sz w:val="19"/>
          <w:szCs w:val="19"/>
        </w:rPr>
        <w:t>C</w:t>
      </w:r>
      <w:r w:rsidRPr="00DE028B">
        <w:rPr>
          <w:rFonts w:ascii="Tahoma" w:eastAsia="Arial" w:hAnsi="Tahoma" w:cs="Tahoma"/>
          <w:sz w:val="19"/>
          <w:szCs w:val="19"/>
        </w:rPr>
        <w:t xml:space="preserve">hange </w:t>
      </w:r>
      <w:r w:rsidR="00654D07">
        <w:rPr>
          <w:rFonts w:ascii="Tahoma" w:eastAsia="Arial" w:hAnsi="Tahoma" w:cs="Tahoma"/>
          <w:sz w:val="19"/>
          <w:szCs w:val="19"/>
        </w:rPr>
        <w:t>M</w:t>
      </w:r>
      <w:r w:rsidRPr="00DE028B">
        <w:rPr>
          <w:rFonts w:ascii="Tahoma" w:eastAsia="Arial" w:hAnsi="Tahoma" w:cs="Tahoma"/>
          <w:sz w:val="19"/>
          <w:szCs w:val="19"/>
        </w:rPr>
        <w:t>anagement</w:t>
      </w:r>
      <w:r w:rsidR="00654D07">
        <w:rPr>
          <w:rFonts w:ascii="Tahoma" w:eastAsia="Arial" w:hAnsi="Tahoma" w:cs="Tahoma"/>
          <w:sz w:val="19"/>
          <w:szCs w:val="19"/>
        </w:rPr>
        <w:t>; C</w:t>
      </w:r>
      <w:r w:rsidRPr="00DE028B">
        <w:rPr>
          <w:rFonts w:ascii="Tahoma" w:eastAsia="Arial" w:hAnsi="Tahoma" w:cs="Tahoma"/>
          <w:sz w:val="19"/>
          <w:szCs w:val="19"/>
        </w:rPr>
        <w:t xml:space="preserve">onflict </w:t>
      </w:r>
      <w:r w:rsidR="00654D07">
        <w:rPr>
          <w:rFonts w:ascii="Tahoma" w:eastAsia="Arial" w:hAnsi="Tahoma" w:cs="Tahoma"/>
          <w:sz w:val="19"/>
          <w:szCs w:val="19"/>
        </w:rPr>
        <w:t>R</w:t>
      </w:r>
      <w:r w:rsidRPr="00DE028B">
        <w:rPr>
          <w:rFonts w:ascii="Tahoma" w:eastAsia="Arial" w:hAnsi="Tahoma" w:cs="Tahoma"/>
          <w:sz w:val="19"/>
          <w:szCs w:val="19"/>
        </w:rPr>
        <w:t>esolution</w:t>
      </w:r>
      <w:r w:rsidR="00654D07">
        <w:rPr>
          <w:rFonts w:ascii="Tahoma" w:eastAsia="Arial" w:hAnsi="Tahoma" w:cs="Tahoma"/>
          <w:sz w:val="19"/>
          <w:szCs w:val="19"/>
        </w:rPr>
        <w:t>; D</w:t>
      </w:r>
      <w:r w:rsidRPr="00DE028B">
        <w:rPr>
          <w:rFonts w:ascii="Tahoma" w:eastAsia="Arial" w:hAnsi="Tahoma" w:cs="Tahoma"/>
          <w:sz w:val="19"/>
          <w:szCs w:val="19"/>
        </w:rPr>
        <w:t xml:space="preserve">iverse </w:t>
      </w:r>
      <w:r w:rsidR="00654D07">
        <w:rPr>
          <w:rFonts w:ascii="Tahoma" w:eastAsia="Arial" w:hAnsi="Tahoma" w:cs="Tahoma"/>
          <w:sz w:val="19"/>
          <w:szCs w:val="19"/>
        </w:rPr>
        <w:t>T</w:t>
      </w:r>
      <w:r w:rsidRPr="00DE028B">
        <w:rPr>
          <w:rFonts w:ascii="Tahoma" w:eastAsia="Arial" w:hAnsi="Tahoma" w:cs="Tahoma"/>
          <w:sz w:val="19"/>
          <w:szCs w:val="19"/>
        </w:rPr>
        <w:t xml:space="preserve">eam </w:t>
      </w:r>
      <w:r w:rsidR="00654D07">
        <w:rPr>
          <w:rFonts w:ascii="Tahoma" w:eastAsia="Arial" w:hAnsi="Tahoma" w:cs="Tahoma"/>
          <w:sz w:val="19"/>
          <w:szCs w:val="19"/>
        </w:rPr>
        <w:t>B</w:t>
      </w:r>
      <w:r w:rsidRPr="00DE028B">
        <w:rPr>
          <w:rFonts w:ascii="Tahoma" w:eastAsia="Arial" w:hAnsi="Tahoma" w:cs="Tahoma"/>
          <w:sz w:val="19"/>
          <w:szCs w:val="19"/>
        </w:rPr>
        <w:t>uilding</w:t>
      </w:r>
      <w:r w:rsidR="00654D07">
        <w:rPr>
          <w:rFonts w:ascii="Tahoma" w:eastAsia="Arial" w:hAnsi="Tahoma" w:cs="Tahoma"/>
          <w:sz w:val="19"/>
          <w:szCs w:val="19"/>
        </w:rPr>
        <w:t>; L</w:t>
      </w:r>
      <w:r w:rsidRPr="00DE028B">
        <w:rPr>
          <w:rFonts w:ascii="Tahoma" w:eastAsia="Arial" w:hAnsi="Tahoma" w:cs="Tahoma"/>
          <w:sz w:val="19"/>
          <w:szCs w:val="19"/>
        </w:rPr>
        <w:t>abor</w:t>
      </w:r>
      <w:r>
        <w:rPr>
          <w:rFonts w:ascii="Tahoma" w:eastAsia="Arial" w:hAnsi="Tahoma" w:cs="Tahoma"/>
          <w:sz w:val="19"/>
          <w:szCs w:val="19"/>
        </w:rPr>
        <w:t xml:space="preserve"> </w:t>
      </w:r>
      <w:r w:rsidR="00654D07">
        <w:rPr>
          <w:rFonts w:ascii="Tahoma" w:eastAsia="Arial" w:hAnsi="Tahoma" w:cs="Tahoma"/>
          <w:sz w:val="19"/>
          <w:szCs w:val="19"/>
        </w:rPr>
        <w:t>L</w:t>
      </w:r>
      <w:r>
        <w:rPr>
          <w:rFonts w:ascii="Tahoma" w:eastAsia="Arial" w:hAnsi="Tahoma" w:cs="Tahoma"/>
          <w:sz w:val="19"/>
          <w:szCs w:val="19"/>
        </w:rPr>
        <w:t>aws</w:t>
      </w:r>
      <w:r w:rsidR="00654D07">
        <w:rPr>
          <w:rFonts w:ascii="Tahoma" w:eastAsia="Arial" w:hAnsi="Tahoma" w:cs="Tahoma"/>
          <w:sz w:val="19"/>
          <w:szCs w:val="19"/>
        </w:rPr>
        <w:t>; Talent Recruitment &amp; Hiring; Employee Performance Evaluations; Compensation &amp; Benefits</w:t>
      </w:r>
      <w:r w:rsidR="003A61EE">
        <w:rPr>
          <w:rFonts w:ascii="Tahoma" w:eastAsia="Arial" w:hAnsi="Tahoma" w:cs="Tahoma"/>
          <w:sz w:val="19"/>
          <w:szCs w:val="19"/>
        </w:rPr>
        <w:t>; Total Rewards</w:t>
      </w:r>
    </w:p>
    <w:p w14:paraId="5E5C01BE" w14:textId="6F7C9D22" w:rsidR="00DE028B" w:rsidRDefault="00DE028B" w:rsidP="00445EAF">
      <w:pPr>
        <w:pStyle w:val="TableParagraph"/>
        <w:numPr>
          <w:ilvl w:val="0"/>
          <w:numId w:val="12"/>
        </w:numPr>
        <w:spacing w:before="40"/>
        <w:ind w:left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Customer </w:t>
      </w:r>
      <w:r w:rsidR="00445EAF">
        <w:rPr>
          <w:rFonts w:ascii="Tahoma" w:hAnsi="Tahoma" w:cs="Tahoma"/>
          <w:b/>
          <w:bCs/>
          <w:sz w:val="19"/>
          <w:szCs w:val="19"/>
        </w:rPr>
        <w:t>Management</w:t>
      </w:r>
      <w:r>
        <w:rPr>
          <w:rFonts w:ascii="Tahoma" w:hAnsi="Tahoma" w:cs="Tahoma"/>
          <w:b/>
          <w:bCs/>
          <w:sz w:val="19"/>
          <w:szCs w:val="19"/>
        </w:rPr>
        <w:t xml:space="preserve"> – </w:t>
      </w:r>
      <w:r w:rsidR="008A70A4" w:rsidRPr="00DE028B">
        <w:rPr>
          <w:rFonts w:ascii="Tahoma" w:eastAsia="Arial" w:hAnsi="Tahoma" w:cs="Tahoma"/>
          <w:sz w:val="19"/>
          <w:szCs w:val="19"/>
        </w:rPr>
        <w:t>Salesforce</w:t>
      </w:r>
      <w:r w:rsidR="003A61EE">
        <w:rPr>
          <w:rFonts w:ascii="Tahoma" w:eastAsia="Arial" w:hAnsi="Tahoma" w:cs="Tahoma"/>
          <w:sz w:val="19"/>
          <w:szCs w:val="19"/>
        </w:rPr>
        <w:t xml:space="preserve"> Admin</w:t>
      </w:r>
      <w:r w:rsidR="008A70A4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Marketing</w:t>
      </w:r>
      <w:r w:rsidR="00445EAF">
        <w:rPr>
          <w:rFonts w:ascii="Tahoma" w:eastAsia="Arial" w:hAnsi="Tahoma" w:cs="Tahoma"/>
          <w:sz w:val="19"/>
          <w:szCs w:val="19"/>
        </w:rPr>
        <w:t>; P</w:t>
      </w:r>
      <w:r w:rsidRPr="00DE028B">
        <w:rPr>
          <w:rFonts w:ascii="Tahoma" w:eastAsia="Arial" w:hAnsi="Tahoma" w:cs="Tahoma"/>
          <w:sz w:val="19"/>
          <w:szCs w:val="19"/>
        </w:rPr>
        <w:t xml:space="preserve">ortfolio </w:t>
      </w:r>
      <w:r w:rsidR="00445EAF">
        <w:rPr>
          <w:rFonts w:ascii="Tahoma" w:eastAsia="Arial" w:hAnsi="Tahoma" w:cs="Tahoma"/>
          <w:sz w:val="19"/>
          <w:szCs w:val="19"/>
        </w:rPr>
        <w:t>M</w:t>
      </w:r>
      <w:r w:rsidRPr="00DE028B">
        <w:rPr>
          <w:rFonts w:ascii="Tahoma" w:eastAsia="Arial" w:hAnsi="Tahoma" w:cs="Tahoma"/>
          <w:sz w:val="19"/>
          <w:szCs w:val="19"/>
        </w:rPr>
        <w:t>anagement</w:t>
      </w:r>
      <w:r w:rsidR="00445EAF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SAP</w:t>
      </w:r>
      <w:r w:rsidR="00445EAF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CRM</w:t>
      </w:r>
      <w:r w:rsidR="00445EAF">
        <w:rPr>
          <w:rFonts w:ascii="Tahoma" w:eastAsia="Arial" w:hAnsi="Tahoma" w:cs="Tahoma"/>
          <w:sz w:val="19"/>
          <w:szCs w:val="19"/>
        </w:rPr>
        <w:t xml:space="preserve">; </w:t>
      </w:r>
      <w:r w:rsidRPr="00DE028B">
        <w:rPr>
          <w:rFonts w:ascii="Tahoma" w:eastAsia="Arial" w:hAnsi="Tahoma" w:cs="Tahoma"/>
          <w:sz w:val="19"/>
          <w:szCs w:val="19"/>
        </w:rPr>
        <w:t>Customer KSF</w:t>
      </w:r>
      <w:r w:rsidR="00445EAF">
        <w:rPr>
          <w:rFonts w:ascii="Tahoma" w:eastAsia="Arial" w:hAnsi="Tahoma" w:cs="Tahoma"/>
          <w:sz w:val="19"/>
          <w:szCs w:val="19"/>
        </w:rPr>
        <w:t>s</w:t>
      </w:r>
    </w:p>
    <w:sectPr w:rsidR="00DE028B" w:rsidSect="00D252A7">
      <w:headerReference w:type="default" r:id="rId7"/>
      <w:pgSz w:w="12240" w:h="15840" w:code="1"/>
      <w:pgMar w:top="720" w:right="1152" w:bottom="720" w:left="1152" w:header="720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52EA" w14:textId="77777777" w:rsidR="005B2784" w:rsidRDefault="005B2784" w:rsidP="00EB4C77">
      <w:r>
        <w:separator/>
      </w:r>
    </w:p>
  </w:endnote>
  <w:endnote w:type="continuationSeparator" w:id="0">
    <w:p w14:paraId="2BD6AAE0" w14:textId="77777777" w:rsidR="005B2784" w:rsidRDefault="005B2784" w:rsidP="00EB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7C0E" w14:textId="77777777" w:rsidR="005B2784" w:rsidRDefault="005B2784" w:rsidP="00EB4C77">
      <w:r>
        <w:separator/>
      </w:r>
    </w:p>
  </w:footnote>
  <w:footnote w:type="continuationSeparator" w:id="0">
    <w:p w14:paraId="36A9CE94" w14:textId="77777777" w:rsidR="005B2784" w:rsidRDefault="005B2784" w:rsidP="00EB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CE7C" w14:textId="528C5EAF" w:rsidR="00A15C6A" w:rsidRPr="00A15C6A" w:rsidRDefault="00A15C6A" w:rsidP="00A15C6A">
    <w:pPr>
      <w:pStyle w:val="Title"/>
      <w:pBdr>
        <w:bottom w:val="single" w:sz="18" w:space="1" w:color="0000CC"/>
      </w:pBdr>
      <w:tabs>
        <w:tab w:val="right" w:pos="9900"/>
      </w:tabs>
      <w:jc w:val="left"/>
      <w:rPr>
        <w:rFonts w:ascii="Tahoma" w:hAnsi="Tahoma" w:cs="Tahoma"/>
        <w:b/>
        <w:smallCaps/>
        <w:spacing w:val="0"/>
      </w:rPr>
    </w:pPr>
    <w:r w:rsidRPr="00A15C6A">
      <w:rPr>
        <w:rFonts w:ascii="Tahoma" w:hAnsi="Tahoma" w:cs="Tahoma"/>
        <w:b/>
        <w:smallCaps/>
        <w:spacing w:val="0"/>
        <w:sz w:val="28"/>
        <w:szCs w:val="28"/>
      </w:rPr>
      <w:t>Cory Roger</w:t>
    </w:r>
    <w:r>
      <w:rPr>
        <w:rFonts w:ascii="Tahoma" w:hAnsi="Tahoma" w:cs="Tahoma"/>
        <w:b/>
        <w:smallCaps/>
        <w:spacing w:val="0"/>
        <w:sz w:val="28"/>
        <w:szCs w:val="28"/>
      </w:rPr>
      <w:t xml:space="preserve">s, </w:t>
    </w:r>
    <w:r w:rsidRPr="00A15C6A">
      <w:rPr>
        <w:rFonts w:ascii="Tahoma" w:hAnsi="Tahoma" w:cs="Tahoma"/>
        <w:b/>
        <w:smallCaps/>
        <w:spacing w:val="0"/>
        <w:sz w:val="28"/>
        <w:szCs w:val="28"/>
      </w:rPr>
      <w:fldChar w:fldCharType="begin"/>
    </w:r>
    <w:r w:rsidRPr="00A15C6A">
      <w:rPr>
        <w:rFonts w:ascii="Tahoma" w:hAnsi="Tahoma" w:cs="Tahoma"/>
        <w:b/>
        <w:smallCaps/>
        <w:spacing w:val="0"/>
        <w:sz w:val="28"/>
        <w:szCs w:val="28"/>
      </w:rPr>
      <w:instrText xml:space="preserve"> PAGE   \* MERGEFORMAT </w:instrText>
    </w:r>
    <w:r w:rsidRPr="00A15C6A">
      <w:rPr>
        <w:rFonts w:ascii="Tahoma" w:hAnsi="Tahoma" w:cs="Tahoma"/>
        <w:b/>
        <w:smallCaps/>
        <w:spacing w:val="0"/>
        <w:sz w:val="28"/>
        <w:szCs w:val="28"/>
      </w:rPr>
      <w:fldChar w:fldCharType="separate"/>
    </w:r>
    <w:r w:rsidRPr="00A15C6A">
      <w:rPr>
        <w:rFonts w:ascii="Tahoma" w:hAnsi="Tahoma" w:cs="Tahoma"/>
        <w:b/>
        <w:smallCaps/>
        <w:noProof/>
        <w:spacing w:val="0"/>
        <w:sz w:val="28"/>
        <w:szCs w:val="28"/>
      </w:rPr>
      <w:t>1</w:t>
    </w:r>
    <w:r w:rsidRPr="00A15C6A">
      <w:rPr>
        <w:rFonts w:ascii="Tahoma" w:hAnsi="Tahoma" w:cs="Tahoma"/>
        <w:b/>
        <w:smallCaps/>
        <w:noProof/>
        <w:spacing w:val="0"/>
        <w:sz w:val="28"/>
        <w:szCs w:val="28"/>
      </w:rPr>
      <w:fldChar w:fldCharType="end"/>
    </w:r>
    <w:r w:rsidRPr="00A15C6A">
      <w:rPr>
        <w:rFonts w:ascii="Tahoma Bold" w:hAnsi="Tahoma Bold" w:cs="Tahoma"/>
        <w:b/>
        <w:bCs/>
        <w:spacing w:val="0"/>
        <w:sz w:val="19"/>
        <w:szCs w:val="19"/>
      </w:rPr>
      <w:tab/>
      <w:t xml:space="preserve">203-804-1892  </w:t>
    </w:r>
    <w:r w:rsidRPr="00A15C6A">
      <w:rPr>
        <w:rFonts w:ascii="Tahoma Bold" w:hAnsi="Tahoma Bold" w:cs="Tahoma"/>
        <w:b/>
        <w:bCs/>
        <w:spacing w:val="0"/>
        <w:sz w:val="19"/>
        <w:szCs w:val="19"/>
      </w:rPr>
      <w:sym w:font="Wingdings" w:char="F077"/>
    </w:r>
    <w:r w:rsidRPr="00A15C6A">
      <w:rPr>
        <w:rFonts w:ascii="Tahoma Bold" w:hAnsi="Tahoma Bold" w:cs="Tahoma"/>
        <w:b/>
        <w:bCs/>
        <w:spacing w:val="0"/>
        <w:sz w:val="19"/>
        <w:szCs w:val="19"/>
      </w:rPr>
      <w:t xml:space="preserve">  </w:t>
    </w:r>
    <w:r w:rsidR="00F02CA8">
      <w:rPr>
        <w:rFonts w:ascii="Tahoma Bold" w:hAnsi="Tahoma Bold" w:cs="Tahoma"/>
        <w:b/>
        <w:bCs/>
        <w:spacing w:val="0"/>
        <w:sz w:val="19"/>
        <w:szCs w:val="19"/>
      </w:rPr>
      <w:t>rogersiconnect@</w:t>
    </w:r>
    <w:r w:rsidR="00A670F5">
      <w:rPr>
        <w:rFonts w:ascii="Tahoma Bold" w:hAnsi="Tahoma Bold" w:cs="Tahoma"/>
        <w:b/>
        <w:bCs/>
        <w:spacing w:val="0"/>
        <w:sz w:val="19"/>
        <w:szCs w:val="19"/>
      </w:rPr>
      <w:t>live</w:t>
    </w:r>
    <w:r w:rsidR="00F04C08">
      <w:rPr>
        <w:rFonts w:ascii="Tahoma Bold" w:hAnsi="Tahoma Bold" w:cs="Tahoma"/>
        <w:b/>
        <w:bCs/>
        <w:spacing w:val="0"/>
        <w:sz w:val="19"/>
        <w:szCs w:val="19"/>
      </w:rPr>
      <w:t>.com</w:t>
    </w:r>
  </w:p>
  <w:p w14:paraId="3449B6B0" w14:textId="77777777" w:rsidR="00EB4C77" w:rsidRPr="00A15C6A" w:rsidRDefault="00EB4C77" w:rsidP="00A1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E8ECA0"/>
    <w:lvl w:ilvl="0">
      <w:numFmt w:val="decimal"/>
      <w:lvlText w:val="*"/>
      <w:lvlJc w:val="left"/>
    </w:lvl>
  </w:abstractNum>
  <w:abstractNum w:abstractNumId="1" w15:restartNumberingAfterBreak="0">
    <w:nsid w:val="07B84618"/>
    <w:multiLevelType w:val="hybridMultilevel"/>
    <w:tmpl w:val="848C6906"/>
    <w:lvl w:ilvl="0" w:tplc="B5061CBA">
      <w:start w:val="2021"/>
      <w:numFmt w:val="bullet"/>
      <w:lvlText w:val="-"/>
      <w:lvlJc w:val="left"/>
      <w:pPr>
        <w:ind w:left="77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200515"/>
    <w:multiLevelType w:val="hybridMultilevel"/>
    <w:tmpl w:val="66180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6336"/>
    <w:multiLevelType w:val="hybridMultilevel"/>
    <w:tmpl w:val="9996B4D8"/>
    <w:lvl w:ilvl="0" w:tplc="E1BEB536">
      <w:start w:val="1"/>
      <w:numFmt w:val="bullet"/>
      <w:lvlText w:val=""/>
      <w:lvlJc w:val="left"/>
      <w:rPr>
        <w:rFonts w:ascii="Wingdings" w:hAnsi="Wingdings" w:hint="default"/>
        <w:color w:val="000000"/>
        <w:sz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25E2"/>
    <w:multiLevelType w:val="hybridMultilevel"/>
    <w:tmpl w:val="FDF2F8A8"/>
    <w:lvl w:ilvl="0" w:tplc="9176C7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9E48A1"/>
    <w:multiLevelType w:val="hybridMultilevel"/>
    <w:tmpl w:val="22649808"/>
    <w:lvl w:ilvl="0" w:tplc="B5061CBA">
      <w:start w:val="20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3721"/>
    <w:multiLevelType w:val="hybridMultilevel"/>
    <w:tmpl w:val="3E300CAC"/>
    <w:lvl w:ilvl="0" w:tplc="AEC08CA2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B1298"/>
    <w:multiLevelType w:val="hybridMultilevel"/>
    <w:tmpl w:val="0A363B68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17F448F"/>
    <w:multiLevelType w:val="hybridMultilevel"/>
    <w:tmpl w:val="682E3742"/>
    <w:lvl w:ilvl="0" w:tplc="9DAEB42C">
      <w:numFmt w:val="bullet"/>
      <w:lvlText w:val="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7458"/>
    <w:multiLevelType w:val="hybridMultilevel"/>
    <w:tmpl w:val="381860BE"/>
    <w:lvl w:ilvl="0" w:tplc="AEC08CA2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0708A"/>
    <w:multiLevelType w:val="hybridMultilevel"/>
    <w:tmpl w:val="D884BB52"/>
    <w:lvl w:ilvl="0" w:tplc="E4E026EE">
      <w:numFmt w:val="bullet"/>
      <w:lvlText w:val="-"/>
      <w:lvlJc w:val="left"/>
      <w:pPr>
        <w:ind w:left="1080" w:hanging="360"/>
      </w:pPr>
      <w:rPr>
        <w:rFonts w:ascii="Calibri" w:eastAsia="Times New Roman" w:hAnsi="Calibri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57328A"/>
    <w:multiLevelType w:val="hybridMultilevel"/>
    <w:tmpl w:val="0DBE7444"/>
    <w:lvl w:ilvl="0" w:tplc="9176C7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7906C9"/>
    <w:multiLevelType w:val="hybridMultilevel"/>
    <w:tmpl w:val="E7346D76"/>
    <w:lvl w:ilvl="0" w:tplc="9176C7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2109F6"/>
    <w:multiLevelType w:val="hybridMultilevel"/>
    <w:tmpl w:val="91F4B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91813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16"/>
          <w:szCs w:val="16"/>
        </w:rPr>
      </w:lvl>
    </w:lvlOverride>
  </w:num>
  <w:num w:numId="2" w16cid:durableId="1338927730">
    <w:abstractNumId w:val="4"/>
  </w:num>
  <w:num w:numId="3" w16cid:durableId="1822575211">
    <w:abstractNumId w:val="12"/>
  </w:num>
  <w:num w:numId="4" w16cid:durableId="783890599">
    <w:abstractNumId w:val="11"/>
  </w:num>
  <w:num w:numId="5" w16cid:durableId="219249633">
    <w:abstractNumId w:val="3"/>
  </w:num>
  <w:num w:numId="6" w16cid:durableId="843394752">
    <w:abstractNumId w:val="9"/>
  </w:num>
  <w:num w:numId="7" w16cid:durableId="991909105">
    <w:abstractNumId w:val="6"/>
  </w:num>
  <w:num w:numId="8" w16cid:durableId="1814910712">
    <w:abstractNumId w:val="10"/>
  </w:num>
  <w:num w:numId="9" w16cid:durableId="1623463688">
    <w:abstractNumId w:val="8"/>
  </w:num>
  <w:num w:numId="10" w16cid:durableId="925116240">
    <w:abstractNumId w:val="5"/>
  </w:num>
  <w:num w:numId="11" w16cid:durableId="1489593197">
    <w:abstractNumId w:val="1"/>
  </w:num>
  <w:num w:numId="12" w16cid:durableId="255210243">
    <w:abstractNumId w:val="7"/>
  </w:num>
  <w:num w:numId="13" w16cid:durableId="1423603659">
    <w:abstractNumId w:val="13"/>
  </w:num>
  <w:num w:numId="14" w16cid:durableId="123805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tjA1trC0MLQEspV0lIJTi4sz8/NACkwMagHy8JcbLQAAAA=="/>
  </w:docVars>
  <w:rsids>
    <w:rsidRoot w:val="00626319"/>
    <w:rsid w:val="00011FFB"/>
    <w:rsid w:val="0001228D"/>
    <w:rsid w:val="00012514"/>
    <w:rsid w:val="000128DF"/>
    <w:rsid w:val="00017B13"/>
    <w:rsid w:val="00020FF1"/>
    <w:rsid w:val="00022480"/>
    <w:rsid w:val="0002325B"/>
    <w:rsid w:val="00023542"/>
    <w:rsid w:val="000254B8"/>
    <w:rsid w:val="00025F7E"/>
    <w:rsid w:val="00026A6E"/>
    <w:rsid w:val="00030F73"/>
    <w:rsid w:val="00031A08"/>
    <w:rsid w:val="00032C16"/>
    <w:rsid w:val="000359F6"/>
    <w:rsid w:val="00040A4A"/>
    <w:rsid w:val="00042134"/>
    <w:rsid w:val="000425E9"/>
    <w:rsid w:val="00043A29"/>
    <w:rsid w:val="00050EC3"/>
    <w:rsid w:val="00055099"/>
    <w:rsid w:val="000563CD"/>
    <w:rsid w:val="000572E8"/>
    <w:rsid w:val="0006127A"/>
    <w:rsid w:val="000618F1"/>
    <w:rsid w:val="000634A5"/>
    <w:rsid w:val="00064744"/>
    <w:rsid w:val="00065354"/>
    <w:rsid w:val="00071F16"/>
    <w:rsid w:val="00077CD5"/>
    <w:rsid w:val="0008459C"/>
    <w:rsid w:val="00086DF3"/>
    <w:rsid w:val="00087AD5"/>
    <w:rsid w:val="00090147"/>
    <w:rsid w:val="0009099A"/>
    <w:rsid w:val="00090DCD"/>
    <w:rsid w:val="00092A28"/>
    <w:rsid w:val="00095A4F"/>
    <w:rsid w:val="00096061"/>
    <w:rsid w:val="000A03BD"/>
    <w:rsid w:val="000A3098"/>
    <w:rsid w:val="000B1215"/>
    <w:rsid w:val="000B160D"/>
    <w:rsid w:val="000B43CA"/>
    <w:rsid w:val="000B46A8"/>
    <w:rsid w:val="000B4C8D"/>
    <w:rsid w:val="000B62CD"/>
    <w:rsid w:val="000C2BFC"/>
    <w:rsid w:val="000C774A"/>
    <w:rsid w:val="000D62E9"/>
    <w:rsid w:val="000D6B29"/>
    <w:rsid w:val="000E6043"/>
    <w:rsid w:val="000E6C1F"/>
    <w:rsid w:val="000E7C9A"/>
    <w:rsid w:val="000F1048"/>
    <w:rsid w:val="000F17C1"/>
    <w:rsid w:val="000F29DA"/>
    <w:rsid w:val="000F3844"/>
    <w:rsid w:val="000F409F"/>
    <w:rsid w:val="0010000E"/>
    <w:rsid w:val="001015FD"/>
    <w:rsid w:val="00105EB2"/>
    <w:rsid w:val="00111174"/>
    <w:rsid w:val="00112062"/>
    <w:rsid w:val="0011509B"/>
    <w:rsid w:val="00116137"/>
    <w:rsid w:val="001218B0"/>
    <w:rsid w:val="001262DA"/>
    <w:rsid w:val="001263E9"/>
    <w:rsid w:val="0013262E"/>
    <w:rsid w:val="00133B47"/>
    <w:rsid w:val="00136DBB"/>
    <w:rsid w:val="0014009A"/>
    <w:rsid w:val="00142A4B"/>
    <w:rsid w:val="00150401"/>
    <w:rsid w:val="001514DA"/>
    <w:rsid w:val="00162D1B"/>
    <w:rsid w:val="00163624"/>
    <w:rsid w:val="00173032"/>
    <w:rsid w:val="00173545"/>
    <w:rsid w:val="00174D6F"/>
    <w:rsid w:val="00175E33"/>
    <w:rsid w:val="001768D0"/>
    <w:rsid w:val="0017799A"/>
    <w:rsid w:val="00182894"/>
    <w:rsid w:val="00183A69"/>
    <w:rsid w:val="00183C5E"/>
    <w:rsid w:val="00183CD9"/>
    <w:rsid w:val="001857F1"/>
    <w:rsid w:val="00192A95"/>
    <w:rsid w:val="00194933"/>
    <w:rsid w:val="00195127"/>
    <w:rsid w:val="001967A3"/>
    <w:rsid w:val="001A00DC"/>
    <w:rsid w:val="001A0611"/>
    <w:rsid w:val="001A25C3"/>
    <w:rsid w:val="001A610E"/>
    <w:rsid w:val="001A621F"/>
    <w:rsid w:val="001A7CD9"/>
    <w:rsid w:val="001B0355"/>
    <w:rsid w:val="001B05A8"/>
    <w:rsid w:val="001B1F4F"/>
    <w:rsid w:val="001B3BF0"/>
    <w:rsid w:val="001B7554"/>
    <w:rsid w:val="001C04EE"/>
    <w:rsid w:val="001C1CF2"/>
    <w:rsid w:val="001C2CBC"/>
    <w:rsid w:val="001C6623"/>
    <w:rsid w:val="001C6B55"/>
    <w:rsid w:val="001C77D4"/>
    <w:rsid w:val="001D158F"/>
    <w:rsid w:val="001D3F53"/>
    <w:rsid w:val="001D66BA"/>
    <w:rsid w:val="001E0ACB"/>
    <w:rsid w:val="001E26F1"/>
    <w:rsid w:val="001E486D"/>
    <w:rsid w:val="001E4C16"/>
    <w:rsid w:val="001F07DF"/>
    <w:rsid w:val="001F0BA1"/>
    <w:rsid w:val="001F1052"/>
    <w:rsid w:val="001F2698"/>
    <w:rsid w:val="00200AC8"/>
    <w:rsid w:val="002016A8"/>
    <w:rsid w:val="00201FEB"/>
    <w:rsid w:val="00202145"/>
    <w:rsid w:val="00202173"/>
    <w:rsid w:val="002023A3"/>
    <w:rsid w:val="00204B7C"/>
    <w:rsid w:val="00205C17"/>
    <w:rsid w:val="002061F3"/>
    <w:rsid w:val="00211A8D"/>
    <w:rsid w:val="00211F8E"/>
    <w:rsid w:val="00212BE9"/>
    <w:rsid w:val="0021611E"/>
    <w:rsid w:val="00216A5C"/>
    <w:rsid w:val="00216BBA"/>
    <w:rsid w:val="002176F7"/>
    <w:rsid w:val="002177F9"/>
    <w:rsid w:val="00221BBA"/>
    <w:rsid w:val="00222B1D"/>
    <w:rsid w:val="00223E60"/>
    <w:rsid w:val="002307AE"/>
    <w:rsid w:val="00230CF8"/>
    <w:rsid w:val="00233488"/>
    <w:rsid w:val="00241998"/>
    <w:rsid w:val="00242937"/>
    <w:rsid w:val="00245A3C"/>
    <w:rsid w:val="002466BD"/>
    <w:rsid w:val="00250937"/>
    <w:rsid w:val="00250A66"/>
    <w:rsid w:val="002551DD"/>
    <w:rsid w:val="0025535D"/>
    <w:rsid w:val="00264F91"/>
    <w:rsid w:val="00266DD4"/>
    <w:rsid w:val="002717E5"/>
    <w:rsid w:val="002730B6"/>
    <w:rsid w:val="00274807"/>
    <w:rsid w:val="00280CA5"/>
    <w:rsid w:val="00284016"/>
    <w:rsid w:val="002849E7"/>
    <w:rsid w:val="00284BA2"/>
    <w:rsid w:val="00285053"/>
    <w:rsid w:val="0028587C"/>
    <w:rsid w:val="00286451"/>
    <w:rsid w:val="00286A41"/>
    <w:rsid w:val="00286FA5"/>
    <w:rsid w:val="0029165D"/>
    <w:rsid w:val="00291A75"/>
    <w:rsid w:val="00291FDA"/>
    <w:rsid w:val="00292A8F"/>
    <w:rsid w:val="00293C1A"/>
    <w:rsid w:val="00296B47"/>
    <w:rsid w:val="002A049C"/>
    <w:rsid w:val="002A406B"/>
    <w:rsid w:val="002B338C"/>
    <w:rsid w:val="002B3959"/>
    <w:rsid w:val="002B3F86"/>
    <w:rsid w:val="002B4806"/>
    <w:rsid w:val="002B762A"/>
    <w:rsid w:val="002B7AB1"/>
    <w:rsid w:val="002C06A4"/>
    <w:rsid w:val="002C3573"/>
    <w:rsid w:val="002C3953"/>
    <w:rsid w:val="002C416D"/>
    <w:rsid w:val="002C4AC6"/>
    <w:rsid w:val="002C5EC1"/>
    <w:rsid w:val="002C60C8"/>
    <w:rsid w:val="002C652F"/>
    <w:rsid w:val="002C710F"/>
    <w:rsid w:val="002D43B0"/>
    <w:rsid w:val="002D7C53"/>
    <w:rsid w:val="002E00E9"/>
    <w:rsid w:val="002E0C2E"/>
    <w:rsid w:val="002F258A"/>
    <w:rsid w:val="002F4E99"/>
    <w:rsid w:val="002F5E68"/>
    <w:rsid w:val="002F62A1"/>
    <w:rsid w:val="002F7491"/>
    <w:rsid w:val="003014E9"/>
    <w:rsid w:val="00302CFB"/>
    <w:rsid w:val="00305073"/>
    <w:rsid w:val="00307111"/>
    <w:rsid w:val="00311EDA"/>
    <w:rsid w:val="0032046B"/>
    <w:rsid w:val="00323CBD"/>
    <w:rsid w:val="003240B8"/>
    <w:rsid w:val="00326708"/>
    <w:rsid w:val="00330D6D"/>
    <w:rsid w:val="00336CA7"/>
    <w:rsid w:val="0033756C"/>
    <w:rsid w:val="00337626"/>
    <w:rsid w:val="003402B2"/>
    <w:rsid w:val="0034772C"/>
    <w:rsid w:val="00354017"/>
    <w:rsid w:val="00354141"/>
    <w:rsid w:val="00354B60"/>
    <w:rsid w:val="003566AE"/>
    <w:rsid w:val="00356BA6"/>
    <w:rsid w:val="00356CBD"/>
    <w:rsid w:val="0036041E"/>
    <w:rsid w:val="003620BF"/>
    <w:rsid w:val="003714C2"/>
    <w:rsid w:val="00371BF1"/>
    <w:rsid w:val="0037289C"/>
    <w:rsid w:val="003767EA"/>
    <w:rsid w:val="00390261"/>
    <w:rsid w:val="003921C2"/>
    <w:rsid w:val="00397111"/>
    <w:rsid w:val="0039791F"/>
    <w:rsid w:val="003A1334"/>
    <w:rsid w:val="003A2159"/>
    <w:rsid w:val="003A2ACB"/>
    <w:rsid w:val="003A5CB5"/>
    <w:rsid w:val="003A61EE"/>
    <w:rsid w:val="003B1374"/>
    <w:rsid w:val="003B4039"/>
    <w:rsid w:val="003B70E4"/>
    <w:rsid w:val="003B78E4"/>
    <w:rsid w:val="003C09AF"/>
    <w:rsid w:val="003C23B3"/>
    <w:rsid w:val="003C7EBA"/>
    <w:rsid w:val="003D0181"/>
    <w:rsid w:val="003D02E8"/>
    <w:rsid w:val="003D680B"/>
    <w:rsid w:val="003D7914"/>
    <w:rsid w:val="003E5F22"/>
    <w:rsid w:val="003E5FA9"/>
    <w:rsid w:val="003E6C7F"/>
    <w:rsid w:val="003F2A94"/>
    <w:rsid w:val="003F2D68"/>
    <w:rsid w:val="003F3279"/>
    <w:rsid w:val="003F5BD4"/>
    <w:rsid w:val="003F6F2B"/>
    <w:rsid w:val="004152D3"/>
    <w:rsid w:val="00416AB3"/>
    <w:rsid w:val="00417E0C"/>
    <w:rsid w:val="00420A17"/>
    <w:rsid w:val="00420F15"/>
    <w:rsid w:val="00421900"/>
    <w:rsid w:val="00422433"/>
    <w:rsid w:val="0042336A"/>
    <w:rsid w:val="004257E1"/>
    <w:rsid w:val="00427F29"/>
    <w:rsid w:val="004314C3"/>
    <w:rsid w:val="0043346E"/>
    <w:rsid w:val="00434D8D"/>
    <w:rsid w:val="00434FC6"/>
    <w:rsid w:val="0043609F"/>
    <w:rsid w:val="00436462"/>
    <w:rsid w:val="00443101"/>
    <w:rsid w:val="0044416F"/>
    <w:rsid w:val="00444449"/>
    <w:rsid w:val="00444854"/>
    <w:rsid w:val="00445EAF"/>
    <w:rsid w:val="00446E41"/>
    <w:rsid w:val="00447BD2"/>
    <w:rsid w:val="00450AD5"/>
    <w:rsid w:val="0045234E"/>
    <w:rsid w:val="004539AE"/>
    <w:rsid w:val="00455A0C"/>
    <w:rsid w:val="004567CD"/>
    <w:rsid w:val="004570FF"/>
    <w:rsid w:val="00460F43"/>
    <w:rsid w:val="00461284"/>
    <w:rsid w:val="004740C9"/>
    <w:rsid w:val="00475510"/>
    <w:rsid w:val="00477791"/>
    <w:rsid w:val="00480CDB"/>
    <w:rsid w:val="00480CDD"/>
    <w:rsid w:val="0048124D"/>
    <w:rsid w:val="0048231D"/>
    <w:rsid w:val="004878F8"/>
    <w:rsid w:val="004908A3"/>
    <w:rsid w:val="00495D26"/>
    <w:rsid w:val="004A1C19"/>
    <w:rsid w:val="004A1EC8"/>
    <w:rsid w:val="004A23CD"/>
    <w:rsid w:val="004A3AF7"/>
    <w:rsid w:val="004A3FC8"/>
    <w:rsid w:val="004A585C"/>
    <w:rsid w:val="004A59D5"/>
    <w:rsid w:val="004A7443"/>
    <w:rsid w:val="004B11B1"/>
    <w:rsid w:val="004B25D8"/>
    <w:rsid w:val="004B2815"/>
    <w:rsid w:val="004B6149"/>
    <w:rsid w:val="004B7492"/>
    <w:rsid w:val="004C1092"/>
    <w:rsid w:val="004C1D51"/>
    <w:rsid w:val="004C35A1"/>
    <w:rsid w:val="004C3D7A"/>
    <w:rsid w:val="004C6385"/>
    <w:rsid w:val="004C6D46"/>
    <w:rsid w:val="004D07F5"/>
    <w:rsid w:val="004D0F9E"/>
    <w:rsid w:val="004D1CCB"/>
    <w:rsid w:val="004D20AD"/>
    <w:rsid w:val="004D2672"/>
    <w:rsid w:val="004D5098"/>
    <w:rsid w:val="004D582A"/>
    <w:rsid w:val="004D5B2A"/>
    <w:rsid w:val="004D5C7E"/>
    <w:rsid w:val="004D5E1A"/>
    <w:rsid w:val="004E10A3"/>
    <w:rsid w:val="004E1B7E"/>
    <w:rsid w:val="004F0176"/>
    <w:rsid w:val="004F0679"/>
    <w:rsid w:val="004F1126"/>
    <w:rsid w:val="004F30A2"/>
    <w:rsid w:val="004F4F29"/>
    <w:rsid w:val="004F6B2E"/>
    <w:rsid w:val="004F7E32"/>
    <w:rsid w:val="005004EC"/>
    <w:rsid w:val="0050076D"/>
    <w:rsid w:val="005036DC"/>
    <w:rsid w:val="005078B1"/>
    <w:rsid w:val="005124C1"/>
    <w:rsid w:val="00515E88"/>
    <w:rsid w:val="0052352D"/>
    <w:rsid w:val="0053040E"/>
    <w:rsid w:val="00530A95"/>
    <w:rsid w:val="0053137D"/>
    <w:rsid w:val="00534483"/>
    <w:rsid w:val="00535B8D"/>
    <w:rsid w:val="0053699C"/>
    <w:rsid w:val="00537B00"/>
    <w:rsid w:val="00546267"/>
    <w:rsid w:val="005505C4"/>
    <w:rsid w:val="00553DA5"/>
    <w:rsid w:val="00557494"/>
    <w:rsid w:val="00563D12"/>
    <w:rsid w:val="00574BC7"/>
    <w:rsid w:val="0057752F"/>
    <w:rsid w:val="0057787B"/>
    <w:rsid w:val="00584E60"/>
    <w:rsid w:val="005853A3"/>
    <w:rsid w:val="005868B4"/>
    <w:rsid w:val="00593A19"/>
    <w:rsid w:val="00594231"/>
    <w:rsid w:val="0059604A"/>
    <w:rsid w:val="0059678F"/>
    <w:rsid w:val="00596D88"/>
    <w:rsid w:val="005A2CB0"/>
    <w:rsid w:val="005A70D7"/>
    <w:rsid w:val="005B2784"/>
    <w:rsid w:val="005C247E"/>
    <w:rsid w:val="005C57BF"/>
    <w:rsid w:val="005C6C38"/>
    <w:rsid w:val="005C78A7"/>
    <w:rsid w:val="005D3128"/>
    <w:rsid w:val="005D5694"/>
    <w:rsid w:val="005D6606"/>
    <w:rsid w:val="005D791D"/>
    <w:rsid w:val="005E2008"/>
    <w:rsid w:val="005F0F96"/>
    <w:rsid w:val="005F16C3"/>
    <w:rsid w:val="005F4C3D"/>
    <w:rsid w:val="005F635C"/>
    <w:rsid w:val="00604B2A"/>
    <w:rsid w:val="00605189"/>
    <w:rsid w:val="00610F5C"/>
    <w:rsid w:val="00611A2B"/>
    <w:rsid w:val="006139B3"/>
    <w:rsid w:val="00615440"/>
    <w:rsid w:val="00615BCE"/>
    <w:rsid w:val="00624A58"/>
    <w:rsid w:val="00624FB0"/>
    <w:rsid w:val="00625F67"/>
    <w:rsid w:val="00626319"/>
    <w:rsid w:val="006266F1"/>
    <w:rsid w:val="00630EB6"/>
    <w:rsid w:val="0063636D"/>
    <w:rsid w:val="00636662"/>
    <w:rsid w:val="00643192"/>
    <w:rsid w:val="006442D4"/>
    <w:rsid w:val="006443B6"/>
    <w:rsid w:val="00645974"/>
    <w:rsid w:val="006462E6"/>
    <w:rsid w:val="00651759"/>
    <w:rsid w:val="006525B9"/>
    <w:rsid w:val="00652F0C"/>
    <w:rsid w:val="00653986"/>
    <w:rsid w:val="00654D07"/>
    <w:rsid w:val="0065592F"/>
    <w:rsid w:val="0065756C"/>
    <w:rsid w:val="00660EBD"/>
    <w:rsid w:val="00661946"/>
    <w:rsid w:val="00665982"/>
    <w:rsid w:val="00665FA0"/>
    <w:rsid w:val="00671A30"/>
    <w:rsid w:val="0067418B"/>
    <w:rsid w:val="006846BE"/>
    <w:rsid w:val="00684D34"/>
    <w:rsid w:val="00684DCE"/>
    <w:rsid w:val="00685C2E"/>
    <w:rsid w:val="00686E9B"/>
    <w:rsid w:val="006876A7"/>
    <w:rsid w:val="0069328E"/>
    <w:rsid w:val="0069331F"/>
    <w:rsid w:val="00695159"/>
    <w:rsid w:val="006A0023"/>
    <w:rsid w:val="006A26ED"/>
    <w:rsid w:val="006A4907"/>
    <w:rsid w:val="006A523E"/>
    <w:rsid w:val="006A5594"/>
    <w:rsid w:val="006A56BF"/>
    <w:rsid w:val="006B02A5"/>
    <w:rsid w:val="006B0B94"/>
    <w:rsid w:val="006B4FAA"/>
    <w:rsid w:val="006B558F"/>
    <w:rsid w:val="006B6FAF"/>
    <w:rsid w:val="006C0385"/>
    <w:rsid w:val="006C0ED3"/>
    <w:rsid w:val="006C47DF"/>
    <w:rsid w:val="006C52E4"/>
    <w:rsid w:val="006C6B0D"/>
    <w:rsid w:val="006C7A4E"/>
    <w:rsid w:val="006D1B0E"/>
    <w:rsid w:val="006D2129"/>
    <w:rsid w:val="006D624F"/>
    <w:rsid w:val="006D6DAB"/>
    <w:rsid w:val="006D70ED"/>
    <w:rsid w:val="006E4EF5"/>
    <w:rsid w:val="006F0FB7"/>
    <w:rsid w:val="006F294F"/>
    <w:rsid w:val="006F6D16"/>
    <w:rsid w:val="006F7FA0"/>
    <w:rsid w:val="00706747"/>
    <w:rsid w:val="0071031D"/>
    <w:rsid w:val="00710336"/>
    <w:rsid w:val="007103B6"/>
    <w:rsid w:val="00717210"/>
    <w:rsid w:val="00717FDA"/>
    <w:rsid w:val="007207AD"/>
    <w:rsid w:val="0072434F"/>
    <w:rsid w:val="007260AA"/>
    <w:rsid w:val="00726C4E"/>
    <w:rsid w:val="007403C5"/>
    <w:rsid w:val="0074310D"/>
    <w:rsid w:val="00753780"/>
    <w:rsid w:val="00754460"/>
    <w:rsid w:val="007556F6"/>
    <w:rsid w:val="0077024C"/>
    <w:rsid w:val="0077218B"/>
    <w:rsid w:val="007764D9"/>
    <w:rsid w:val="00777210"/>
    <w:rsid w:val="00782E99"/>
    <w:rsid w:val="00785BED"/>
    <w:rsid w:val="00786113"/>
    <w:rsid w:val="007864B3"/>
    <w:rsid w:val="007917DA"/>
    <w:rsid w:val="00792B7F"/>
    <w:rsid w:val="00795B96"/>
    <w:rsid w:val="00797DD2"/>
    <w:rsid w:val="007A39ED"/>
    <w:rsid w:val="007B0D16"/>
    <w:rsid w:val="007B68CB"/>
    <w:rsid w:val="007B69E9"/>
    <w:rsid w:val="007C02EE"/>
    <w:rsid w:val="007C3D50"/>
    <w:rsid w:val="007C62F1"/>
    <w:rsid w:val="007D2E37"/>
    <w:rsid w:val="007D64A7"/>
    <w:rsid w:val="007E0AA0"/>
    <w:rsid w:val="007E1690"/>
    <w:rsid w:val="007E37AC"/>
    <w:rsid w:val="007E3B4F"/>
    <w:rsid w:val="007E6295"/>
    <w:rsid w:val="007E63FA"/>
    <w:rsid w:val="007E6C57"/>
    <w:rsid w:val="007F045C"/>
    <w:rsid w:val="007F0D12"/>
    <w:rsid w:val="007F1CBC"/>
    <w:rsid w:val="007F2437"/>
    <w:rsid w:val="007F43A2"/>
    <w:rsid w:val="007F5D43"/>
    <w:rsid w:val="0080231F"/>
    <w:rsid w:val="008041D9"/>
    <w:rsid w:val="00804BC3"/>
    <w:rsid w:val="008072AB"/>
    <w:rsid w:val="0080759A"/>
    <w:rsid w:val="0081175D"/>
    <w:rsid w:val="00814F6E"/>
    <w:rsid w:val="0081632B"/>
    <w:rsid w:val="00816477"/>
    <w:rsid w:val="0082017F"/>
    <w:rsid w:val="00820D1B"/>
    <w:rsid w:val="00820DC4"/>
    <w:rsid w:val="00825AEF"/>
    <w:rsid w:val="00832F01"/>
    <w:rsid w:val="0083558B"/>
    <w:rsid w:val="00845FA2"/>
    <w:rsid w:val="008512F3"/>
    <w:rsid w:val="00857C60"/>
    <w:rsid w:val="00857C9A"/>
    <w:rsid w:val="00861D0B"/>
    <w:rsid w:val="00862487"/>
    <w:rsid w:val="00864C14"/>
    <w:rsid w:val="008723D4"/>
    <w:rsid w:val="00872B72"/>
    <w:rsid w:val="0087345C"/>
    <w:rsid w:val="008764D6"/>
    <w:rsid w:val="008774B2"/>
    <w:rsid w:val="00881990"/>
    <w:rsid w:val="008842A3"/>
    <w:rsid w:val="00884937"/>
    <w:rsid w:val="00887EA7"/>
    <w:rsid w:val="00890AD4"/>
    <w:rsid w:val="00890DFC"/>
    <w:rsid w:val="00891350"/>
    <w:rsid w:val="00892886"/>
    <w:rsid w:val="008931B6"/>
    <w:rsid w:val="0089730C"/>
    <w:rsid w:val="008A4390"/>
    <w:rsid w:val="008A543A"/>
    <w:rsid w:val="008A70A4"/>
    <w:rsid w:val="008A7773"/>
    <w:rsid w:val="008B2334"/>
    <w:rsid w:val="008B32C9"/>
    <w:rsid w:val="008B345D"/>
    <w:rsid w:val="008B39ED"/>
    <w:rsid w:val="008B657B"/>
    <w:rsid w:val="008B7772"/>
    <w:rsid w:val="008C00A8"/>
    <w:rsid w:val="008C2757"/>
    <w:rsid w:val="008C28F5"/>
    <w:rsid w:val="008C6059"/>
    <w:rsid w:val="008D1DA7"/>
    <w:rsid w:val="008D23C6"/>
    <w:rsid w:val="008D276F"/>
    <w:rsid w:val="008D2E22"/>
    <w:rsid w:val="008D4A0B"/>
    <w:rsid w:val="008D55B7"/>
    <w:rsid w:val="008D60CF"/>
    <w:rsid w:val="008D75EE"/>
    <w:rsid w:val="008E353E"/>
    <w:rsid w:val="008F0515"/>
    <w:rsid w:val="008F1D11"/>
    <w:rsid w:val="008F2C34"/>
    <w:rsid w:val="008F3FD7"/>
    <w:rsid w:val="008F520D"/>
    <w:rsid w:val="008F61B2"/>
    <w:rsid w:val="009003E5"/>
    <w:rsid w:val="009014B8"/>
    <w:rsid w:val="00902D9C"/>
    <w:rsid w:val="00906FCF"/>
    <w:rsid w:val="00912988"/>
    <w:rsid w:val="009139BC"/>
    <w:rsid w:val="00915089"/>
    <w:rsid w:val="00915DA6"/>
    <w:rsid w:val="0091642E"/>
    <w:rsid w:val="00917A70"/>
    <w:rsid w:val="00920925"/>
    <w:rsid w:val="009219A9"/>
    <w:rsid w:val="00922855"/>
    <w:rsid w:val="00922CD5"/>
    <w:rsid w:val="00923870"/>
    <w:rsid w:val="009239C2"/>
    <w:rsid w:val="00925BA0"/>
    <w:rsid w:val="00932210"/>
    <w:rsid w:val="00932887"/>
    <w:rsid w:val="009428DC"/>
    <w:rsid w:val="009440EA"/>
    <w:rsid w:val="0094552C"/>
    <w:rsid w:val="00954A06"/>
    <w:rsid w:val="00955D46"/>
    <w:rsid w:val="00966557"/>
    <w:rsid w:val="009672E7"/>
    <w:rsid w:val="009702BB"/>
    <w:rsid w:val="00972E61"/>
    <w:rsid w:val="0097340D"/>
    <w:rsid w:val="009811EF"/>
    <w:rsid w:val="0098495E"/>
    <w:rsid w:val="0099380F"/>
    <w:rsid w:val="009942C1"/>
    <w:rsid w:val="00994CB4"/>
    <w:rsid w:val="009A079C"/>
    <w:rsid w:val="009A3DC7"/>
    <w:rsid w:val="009B25F5"/>
    <w:rsid w:val="009B2DB3"/>
    <w:rsid w:val="009B7325"/>
    <w:rsid w:val="009C02C0"/>
    <w:rsid w:val="009C2236"/>
    <w:rsid w:val="009C4B4A"/>
    <w:rsid w:val="009C5A44"/>
    <w:rsid w:val="009D0333"/>
    <w:rsid w:val="009D6FB5"/>
    <w:rsid w:val="009E1545"/>
    <w:rsid w:val="009E1EC6"/>
    <w:rsid w:val="009E28B7"/>
    <w:rsid w:val="009E2AED"/>
    <w:rsid w:val="009E334F"/>
    <w:rsid w:val="009E4388"/>
    <w:rsid w:val="009E583C"/>
    <w:rsid w:val="009E69F5"/>
    <w:rsid w:val="009E6BAF"/>
    <w:rsid w:val="009E6D30"/>
    <w:rsid w:val="009F0404"/>
    <w:rsid w:val="009F0E05"/>
    <w:rsid w:val="009F2928"/>
    <w:rsid w:val="009F33A6"/>
    <w:rsid w:val="009F62BD"/>
    <w:rsid w:val="00A0301B"/>
    <w:rsid w:val="00A15C6A"/>
    <w:rsid w:val="00A20D6C"/>
    <w:rsid w:val="00A21195"/>
    <w:rsid w:val="00A25919"/>
    <w:rsid w:val="00A265EE"/>
    <w:rsid w:val="00A2676C"/>
    <w:rsid w:val="00A270BD"/>
    <w:rsid w:val="00A273EF"/>
    <w:rsid w:val="00A314F1"/>
    <w:rsid w:val="00A43986"/>
    <w:rsid w:val="00A45382"/>
    <w:rsid w:val="00A4579D"/>
    <w:rsid w:val="00A45B62"/>
    <w:rsid w:val="00A467F6"/>
    <w:rsid w:val="00A47BF2"/>
    <w:rsid w:val="00A47C47"/>
    <w:rsid w:val="00A52D2B"/>
    <w:rsid w:val="00A53C8E"/>
    <w:rsid w:val="00A54A82"/>
    <w:rsid w:val="00A55B97"/>
    <w:rsid w:val="00A565AE"/>
    <w:rsid w:val="00A5738B"/>
    <w:rsid w:val="00A60A15"/>
    <w:rsid w:val="00A62B68"/>
    <w:rsid w:val="00A63966"/>
    <w:rsid w:val="00A6435F"/>
    <w:rsid w:val="00A65908"/>
    <w:rsid w:val="00A670F5"/>
    <w:rsid w:val="00A709C1"/>
    <w:rsid w:val="00A71040"/>
    <w:rsid w:val="00A74545"/>
    <w:rsid w:val="00A754F0"/>
    <w:rsid w:val="00A80460"/>
    <w:rsid w:val="00A80A2F"/>
    <w:rsid w:val="00A816B1"/>
    <w:rsid w:val="00A8374E"/>
    <w:rsid w:val="00A8557F"/>
    <w:rsid w:val="00A878B0"/>
    <w:rsid w:val="00A91889"/>
    <w:rsid w:val="00A92BA7"/>
    <w:rsid w:val="00A93B78"/>
    <w:rsid w:val="00A96291"/>
    <w:rsid w:val="00A96DD3"/>
    <w:rsid w:val="00A97349"/>
    <w:rsid w:val="00AA01F1"/>
    <w:rsid w:val="00AA603A"/>
    <w:rsid w:val="00AB5FDB"/>
    <w:rsid w:val="00AB74B9"/>
    <w:rsid w:val="00AC09D1"/>
    <w:rsid w:val="00AC4501"/>
    <w:rsid w:val="00AC79F1"/>
    <w:rsid w:val="00AD0259"/>
    <w:rsid w:val="00AD04DF"/>
    <w:rsid w:val="00AD1500"/>
    <w:rsid w:val="00AD3934"/>
    <w:rsid w:val="00AD3BB6"/>
    <w:rsid w:val="00AD61EA"/>
    <w:rsid w:val="00AE1432"/>
    <w:rsid w:val="00AE23A4"/>
    <w:rsid w:val="00AE432A"/>
    <w:rsid w:val="00AE544D"/>
    <w:rsid w:val="00AE68FC"/>
    <w:rsid w:val="00AF02F9"/>
    <w:rsid w:val="00AF0EF8"/>
    <w:rsid w:val="00AF1698"/>
    <w:rsid w:val="00AF4A30"/>
    <w:rsid w:val="00AF6B74"/>
    <w:rsid w:val="00AF7BF1"/>
    <w:rsid w:val="00B0188F"/>
    <w:rsid w:val="00B02F88"/>
    <w:rsid w:val="00B036A5"/>
    <w:rsid w:val="00B06604"/>
    <w:rsid w:val="00B069FC"/>
    <w:rsid w:val="00B06B63"/>
    <w:rsid w:val="00B07C76"/>
    <w:rsid w:val="00B10908"/>
    <w:rsid w:val="00B112E4"/>
    <w:rsid w:val="00B1522B"/>
    <w:rsid w:val="00B201E5"/>
    <w:rsid w:val="00B24140"/>
    <w:rsid w:val="00B30468"/>
    <w:rsid w:val="00B33E77"/>
    <w:rsid w:val="00B36FFD"/>
    <w:rsid w:val="00B416D0"/>
    <w:rsid w:val="00B42F78"/>
    <w:rsid w:val="00B43501"/>
    <w:rsid w:val="00B50FCD"/>
    <w:rsid w:val="00B52835"/>
    <w:rsid w:val="00B533F5"/>
    <w:rsid w:val="00B5357A"/>
    <w:rsid w:val="00B56FCC"/>
    <w:rsid w:val="00B60E9F"/>
    <w:rsid w:val="00B61B67"/>
    <w:rsid w:val="00B6278E"/>
    <w:rsid w:val="00B64245"/>
    <w:rsid w:val="00B65296"/>
    <w:rsid w:val="00B65C2C"/>
    <w:rsid w:val="00B65CB3"/>
    <w:rsid w:val="00B67999"/>
    <w:rsid w:val="00B758AC"/>
    <w:rsid w:val="00B8790D"/>
    <w:rsid w:val="00B90599"/>
    <w:rsid w:val="00B90A9C"/>
    <w:rsid w:val="00B927D4"/>
    <w:rsid w:val="00BA3F04"/>
    <w:rsid w:val="00BA406D"/>
    <w:rsid w:val="00BA656E"/>
    <w:rsid w:val="00BA7D39"/>
    <w:rsid w:val="00BB37A8"/>
    <w:rsid w:val="00BB54F6"/>
    <w:rsid w:val="00BB6B95"/>
    <w:rsid w:val="00BC0EE2"/>
    <w:rsid w:val="00BC2DE7"/>
    <w:rsid w:val="00BC6369"/>
    <w:rsid w:val="00BC7CF9"/>
    <w:rsid w:val="00BD21FC"/>
    <w:rsid w:val="00BD70A0"/>
    <w:rsid w:val="00BE571E"/>
    <w:rsid w:val="00BE5C79"/>
    <w:rsid w:val="00BF1C92"/>
    <w:rsid w:val="00BF2242"/>
    <w:rsid w:val="00C020C5"/>
    <w:rsid w:val="00C03287"/>
    <w:rsid w:val="00C063B0"/>
    <w:rsid w:val="00C10726"/>
    <w:rsid w:val="00C154CF"/>
    <w:rsid w:val="00C15EDE"/>
    <w:rsid w:val="00C203A0"/>
    <w:rsid w:val="00C21368"/>
    <w:rsid w:val="00C2181E"/>
    <w:rsid w:val="00C2474C"/>
    <w:rsid w:val="00C2512F"/>
    <w:rsid w:val="00C30BF0"/>
    <w:rsid w:val="00C33177"/>
    <w:rsid w:val="00C33A86"/>
    <w:rsid w:val="00C33B0E"/>
    <w:rsid w:val="00C34A73"/>
    <w:rsid w:val="00C3705C"/>
    <w:rsid w:val="00C43A3B"/>
    <w:rsid w:val="00C43D42"/>
    <w:rsid w:val="00C45BBD"/>
    <w:rsid w:val="00C45CAC"/>
    <w:rsid w:val="00C45E62"/>
    <w:rsid w:val="00C47076"/>
    <w:rsid w:val="00C50E42"/>
    <w:rsid w:val="00C50F30"/>
    <w:rsid w:val="00C55A65"/>
    <w:rsid w:val="00C6151B"/>
    <w:rsid w:val="00C61870"/>
    <w:rsid w:val="00C62CD1"/>
    <w:rsid w:val="00C62F30"/>
    <w:rsid w:val="00C639D2"/>
    <w:rsid w:val="00C65D74"/>
    <w:rsid w:val="00C66F96"/>
    <w:rsid w:val="00C70126"/>
    <w:rsid w:val="00C7191D"/>
    <w:rsid w:val="00C721DB"/>
    <w:rsid w:val="00C7431E"/>
    <w:rsid w:val="00C80040"/>
    <w:rsid w:val="00C86E15"/>
    <w:rsid w:val="00C86FB6"/>
    <w:rsid w:val="00C87071"/>
    <w:rsid w:val="00C87495"/>
    <w:rsid w:val="00C87987"/>
    <w:rsid w:val="00C924F7"/>
    <w:rsid w:val="00C93F61"/>
    <w:rsid w:val="00C957D3"/>
    <w:rsid w:val="00C96C63"/>
    <w:rsid w:val="00C96F2E"/>
    <w:rsid w:val="00C96F4B"/>
    <w:rsid w:val="00C97286"/>
    <w:rsid w:val="00CA2666"/>
    <w:rsid w:val="00CA277C"/>
    <w:rsid w:val="00CA4162"/>
    <w:rsid w:val="00CA5A0E"/>
    <w:rsid w:val="00CA5AD5"/>
    <w:rsid w:val="00CB455C"/>
    <w:rsid w:val="00CB6512"/>
    <w:rsid w:val="00CB7B5C"/>
    <w:rsid w:val="00CC7B5C"/>
    <w:rsid w:val="00CD4B55"/>
    <w:rsid w:val="00CD6C74"/>
    <w:rsid w:val="00CD6D5A"/>
    <w:rsid w:val="00CE04B6"/>
    <w:rsid w:val="00CE2CB9"/>
    <w:rsid w:val="00CE4D58"/>
    <w:rsid w:val="00CF0388"/>
    <w:rsid w:val="00CF3A7D"/>
    <w:rsid w:val="00D01AF4"/>
    <w:rsid w:val="00D01C39"/>
    <w:rsid w:val="00D02CFE"/>
    <w:rsid w:val="00D0405D"/>
    <w:rsid w:val="00D12348"/>
    <w:rsid w:val="00D13941"/>
    <w:rsid w:val="00D15435"/>
    <w:rsid w:val="00D16B5F"/>
    <w:rsid w:val="00D20D29"/>
    <w:rsid w:val="00D24D3B"/>
    <w:rsid w:val="00D252A7"/>
    <w:rsid w:val="00D2687D"/>
    <w:rsid w:val="00D3112A"/>
    <w:rsid w:val="00D323F8"/>
    <w:rsid w:val="00D37132"/>
    <w:rsid w:val="00D41DCE"/>
    <w:rsid w:val="00D4742C"/>
    <w:rsid w:val="00D50977"/>
    <w:rsid w:val="00D53576"/>
    <w:rsid w:val="00D5714B"/>
    <w:rsid w:val="00D6053B"/>
    <w:rsid w:val="00D60913"/>
    <w:rsid w:val="00D613DC"/>
    <w:rsid w:val="00D64278"/>
    <w:rsid w:val="00D65531"/>
    <w:rsid w:val="00D65E7C"/>
    <w:rsid w:val="00D65F3D"/>
    <w:rsid w:val="00D7110C"/>
    <w:rsid w:val="00D76704"/>
    <w:rsid w:val="00D76CB0"/>
    <w:rsid w:val="00D80316"/>
    <w:rsid w:val="00D8132E"/>
    <w:rsid w:val="00D828A1"/>
    <w:rsid w:val="00D854DD"/>
    <w:rsid w:val="00D85ADD"/>
    <w:rsid w:val="00D878D0"/>
    <w:rsid w:val="00D90046"/>
    <w:rsid w:val="00D9327D"/>
    <w:rsid w:val="00D9368C"/>
    <w:rsid w:val="00D93C29"/>
    <w:rsid w:val="00D95D9B"/>
    <w:rsid w:val="00D95E87"/>
    <w:rsid w:val="00D97530"/>
    <w:rsid w:val="00D97E83"/>
    <w:rsid w:val="00DA40E6"/>
    <w:rsid w:val="00DA4752"/>
    <w:rsid w:val="00DA5908"/>
    <w:rsid w:val="00DB23AA"/>
    <w:rsid w:val="00DB4520"/>
    <w:rsid w:val="00DB7229"/>
    <w:rsid w:val="00DC4470"/>
    <w:rsid w:val="00DC4E33"/>
    <w:rsid w:val="00DC667C"/>
    <w:rsid w:val="00DD0F31"/>
    <w:rsid w:val="00DD617A"/>
    <w:rsid w:val="00DD6E76"/>
    <w:rsid w:val="00DD75BF"/>
    <w:rsid w:val="00DE028B"/>
    <w:rsid w:val="00DE2709"/>
    <w:rsid w:val="00DE3FF2"/>
    <w:rsid w:val="00DF35FC"/>
    <w:rsid w:val="00DF645D"/>
    <w:rsid w:val="00E020F3"/>
    <w:rsid w:val="00E10D11"/>
    <w:rsid w:val="00E15999"/>
    <w:rsid w:val="00E16531"/>
    <w:rsid w:val="00E2085B"/>
    <w:rsid w:val="00E20948"/>
    <w:rsid w:val="00E2118D"/>
    <w:rsid w:val="00E211BB"/>
    <w:rsid w:val="00E25959"/>
    <w:rsid w:val="00E2739F"/>
    <w:rsid w:val="00E274D1"/>
    <w:rsid w:val="00E2771B"/>
    <w:rsid w:val="00E31C32"/>
    <w:rsid w:val="00E34240"/>
    <w:rsid w:val="00E342FE"/>
    <w:rsid w:val="00E40ADA"/>
    <w:rsid w:val="00E410D0"/>
    <w:rsid w:val="00E42872"/>
    <w:rsid w:val="00E453EF"/>
    <w:rsid w:val="00E46D71"/>
    <w:rsid w:val="00E50B71"/>
    <w:rsid w:val="00E51990"/>
    <w:rsid w:val="00E5301C"/>
    <w:rsid w:val="00E531E0"/>
    <w:rsid w:val="00E549B9"/>
    <w:rsid w:val="00E569AF"/>
    <w:rsid w:val="00E6390B"/>
    <w:rsid w:val="00E64570"/>
    <w:rsid w:val="00E66B3B"/>
    <w:rsid w:val="00E70019"/>
    <w:rsid w:val="00E7161C"/>
    <w:rsid w:val="00E72011"/>
    <w:rsid w:val="00E73903"/>
    <w:rsid w:val="00E73B72"/>
    <w:rsid w:val="00E75675"/>
    <w:rsid w:val="00E805C5"/>
    <w:rsid w:val="00E843E4"/>
    <w:rsid w:val="00E87498"/>
    <w:rsid w:val="00E9220D"/>
    <w:rsid w:val="00E92423"/>
    <w:rsid w:val="00E93225"/>
    <w:rsid w:val="00E97331"/>
    <w:rsid w:val="00EA098B"/>
    <w:rsid w:val="00EA14C7"/>
    <w:rsid w:val="00EA2D0B"/>
    <w:rsid w:val="00EA3B80"/>
    <w:rsid w:val="00EA6E8C"/>
    <w:rsid w:val="00EB0625"/>
    <w:rsid w:val="00EB1BD8"/>
    <w:rsid w:val="00EB387D"/>
    <w:rsid w:val="00EB3B3F"/>
    <w:rsid w:val="00EB3DF9"/>
    <w:rsid w:val="00EB4C77"/>
    <w:rsid w:val="00EC162C"/>
    <w:rsid w:val="00EC5581"/>
    <w:rsid w:val="00EC5AAE"/>
    <w:rsid w:val="00EC63CB"/>
    <w:rsid w:val="00ED5EFE"/>
    <w:rsid w:val="00EE1D2A"/>
    <w:rsid w:val="00EE28FF"/>
    <w:rsid w:val="00EE318F"/>
    <w:rsid w:val="00EE61FA"/>
    <w:rsid w:val="00EE7E58"/>
    <w:rsid w:val="00EF310C"/>
    <w:rsid w:val="00EF4822"/>
    <w:rsid w:val="00EF5D14"/>
    <w:rsid w:val="00EF67BB"/>
    <w:rsid w:val="00EF7595"/>
    <w:rsid w:val="00EF7E17"/>
    <w:rsid w:val="00F012D7"/>
    <w:rsid w:val="00F02CA8"/>
    <w:rsid w:val="00F04C08"/>
    <w:rsid w:val="00F052C6"/>
    <w:rsid w:val="00F05CB9"/>
    <w:rsid w:val="00F11B1A"/>
    <w:rsid w:val="00F12464"/>
    <w:rsid w:val="00F131DE"/>
    <w:rsid w:val="00F158EB"/>
    <w:rsid w:val="00F219CD"/>
    <w:rsid w:val="00F22CB2"/>
    <w:rsid w:val="00F245CC"/>
    <w:rsid w:val="00F25410"/>
    <w:rsid w:val="00F3255C"/>
    <w:rsid w:val="00F33189"/>
    <w:rsid w:val="00F33BBC"/>
    <w:rsid w:val="00F41AA9"/>
    <w:rsid w:val="00F47DCE"/>
    <w:rsid w:val="00F53ECC"/>
    <w:rsid w:val="00F54C41"/>
    <w:rsid w:val="00F55BCE"/>
    <w:rsid w:val="00F562B1"/>
    <w:rsid w:val="00F56449"/>
    <w:rsid w:val="00F57F90"/>
    <w:rsid w:val="00F6124B"/>
    <w:rsid w:val="00F61ECA"/>
    <w:rsid w:val="00F624C4"/>
    <w:rsid w:val="00F638C4"/>
    <w:rsid w:val="00F66D4E"/>
    <w:rsid w:val="00F679B0"/>
    <w:rsid w:val="00F67C79"/>
    <w:rsid w:val="00F71026"/>
    <w:rsid w:val="00F7699D"/>
    <w:rsid w:val="00F820EA"/>
    <w:rsid w:val="00F82426"/>
    <w:rsid w:val="00F929B4"/>
    <w:rsid w:val="00FA152B"/>
    <w:rsid w:val="00FA2B97"/>
    <w:rsid w:val="00FA4B60"/>
    <w:rsid w:val="00FB302C"/>
    <w:rsid w:val="00FB59AB"/>
    <w:rsid w:val="00FB6BFC"/>
    <w:rsid w:val="00FB7FC5"/>
    <w:rsid w:val="00FC0992"/>
    <w:rsid w:val="00FC402E"/>
    <w:rsid w:val="00FC497F"/>
    <w:rsid w:val="00FC5FFD"/>
    <w:rsid w:val="00FC783A"/>
    <w:rsid w:val="00FD2DBA"/>
    <w:rsid w:val="00FD3A09"/>
    <w:rsid w:val="00FD41E7"/>
    <w:rsid w:val="00FD4D1D"/>
    <w:rsid w:val="00FD623F"/>
    <w:rsid w:val="00FD6BEB"/>
    <w:rsid w:val="00FE125A"/>
    <w:rsid w:val="00FE3109"/>
    <w:rsid w:val="00FE3A3A"/>
    <w:rsid w:val="00FE4B6B"/>
    <w:rsid w:val="00FF3A5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16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tabs>
        <w:tab w:val="left" w:pos="360"/>
      </w:tabs>
      <w:outlineLvl w:val="1"/>
    </w:pPr>
    <w:rPr>
      <w:rFonts w:ascii="Felix Titling" w:hAnsi="Felix Titling" w:cs="Felix Titling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qFormat/>
    <w:pPr>
      <w:keepNext/>
      <w:widowControl/>
      <w:jc w:val="both"/>
      <w:outlineLvl w:val="4"/>
    </w:pPr>
    <w:rPr>
      <w:rFonts w:ascii="Arial Narrow" w:hAnsi="Arial Narrow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ind w:left="360" w:hanging="360"/>
      <w:jc w:val="center"/>
      <w:outlineLvl w:val="5"/>
    </w:pPr>
    <w:rPr>
      <w:rFonts w:ascii="Arial Narrow" w:hAnsi="Arial Narrow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left" w:pos="180"/>
      </w:tabs>
      <w:spacing w:before="120"/>
      <w:ind w:left="180"/>
      <w:outlineLvl w:val="6"/>
    </w:pPr>
    <w:rPr>
      <w:rFonts w:ascii="Arial Narrow" w:hAnsi="Arial Narrow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Felix Titling" w:hAnsi="Felix Titling" w:cs="Felix Titling"/>
      <w:spacing w:val="40"/>
      <w:sz w:val="36"/>
      <w:szCs w:val="36"/>
    </w:rPr>
  </w:style>
  <w:style w:type="paragraph" w:styleId="BodyText">
    <w:name w:val="Body Text"/>
    <w:basedOn w:val="Normal"/>
    <w:pPr>
      <w:jc w:val="center"/>
    </w:pPr>
    <w:rPr>
      <w:rFonts w:ascii="Bookman Old Style" w:hAnsi="Bookman Old Style" w:cs="Bookman Old Style"/>
      <w:b/>
      <w:bCs/>
      <w:sz w:val="20"/>
      <w:szCs w:val="20"/>
    </w:rPr>
  </w:style>
  <w:style w:type="paragraph" w:styleId="BodyTextIndent">
    <w:name w:val="Body Text Indent"/>
    <w:basedOn w:val="Normal"/>
    <w:pPr>
      <w:widowControl/>
      <w:tabs>
        <w:tab w:val="right" w:pos="9837"/>
      </w:tabs>
      <w:spacing w:line="180" w:lineRule="exact"/>
    </w:pPr>
    <w:rPr>
      <w:rFonts w:ascii="Book Antiqua" w:hAnsi="Book Antiqua" w:cs="Book Antiqua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XPERIENCE">
    <w:name w:val="EXPERIENCE"/>
    <w:basedOn w:val="Normal"/>
    <w:pPr>
      <w:widowControl/>
      <w:autoSpaceDE/>
      <w:autoSpaceDN/>
      <w:adjustRightInd/>
      <w:ind w:left="440"/>
    </w:pPr>
    <w:rPr>
      <w:rFonts w:ascii="Courier" w:hAnsi="Courier"/>
      <w:sz w:val="20"/>
      <w:szCs w:val="20"/>
    </w:rPr>
  </w:style>
  <w:style w:type="table" w:styleId="TableGrid">
    <w:name w:val="Table Grid"/>
    <w:basedOn w:val="TableNormal"/>
    <w:uiPriority w:val="39"/>
    <w:rsid w:val="005967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C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4C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4C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4C7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4742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262E"/>
    <w:pPr>
      <w:adjustRightInd/>
      <w:ind w:left="50"/>
    </w:pPr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5F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015F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9679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2003-11-07T15:14:00Z</cp:lastPrinted>
  <dcterms:created xsi:type="dcterms:W3CDTF">2023-12-21T10:29:00Z</dcterms:created>
  <dcterms:modified xsi:type="dcterms:W3CDTF">2023-12-26T21:13:00Z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e51730f78275b8c7683f28bd7c36923b7eea97989450cf5119226dc560b88135</vt:lpwstr>
  </property>
</Properties>
</file>