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+Point: The Power of Positive Thinking for Everyone! 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Journal page</w:t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1665"/>
        <w:gridCol w:w="1680"/>
        <w:gridCol w:w="1650"/>
        <w:gridCol w:w="1590"/>
        <w:gridCol w:w="1710"/>
        <w:gridCol w:w="1515"/>
        <w:gridCol w:w="1515"/>
        <w:gridCol w:w="1680"/>
        <w:tblGridChange w:id="0">
          <w:tblGrid>
            <w:gridCol w:w="1590"/>
            <w:gridCol w:w="1665"/>
            <w:gridCol w:w="1680"/>
            <w:gridCol w:w="1650"/>
            <w:gridCol w:w="1590"/>
            <w:gridCol w:w="1710"/>
            <w:gridCol w:w="1515"/>
            <w:gridCol w:w="151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Lead up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Mood Change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Trigger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Dialogue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Reframe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My Beliefs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Gratitude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Evoked emotion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Affirmation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My Belief Map</w:t>
      </w:r>
    </w:p>
    <w:p w:rsidR="00000000" w:rsidDel="00000000" w:rsidP="00000000" w:rsidRDefault="00000000" w:rsidRPr="00000000" w14:paraId="0000008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5040"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828894" cy="90859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37600" y="2066700"/>
                          <a:ext cx="828894" cy="908596"/>
                          <a:chOff x="3437600" y="2066700"/>
                          <a:chExt cx="3171850" cy="3446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543225" y="2071475"/>
                            <a:ext cx="960600" cy="9606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3442375" y="3032075"/>
                            <a:ext cx="3162300" cy="620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543225" y="3652475"/>
                            <a:ext cx="960600" cy="960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 rot="-2700000">
                            <a:off x="3690222" y="4525989"/>
                            <a:ext cx="1280005" cy="620274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 rot="2700000">
                            <a:off x="5103522" y="4525989"/>
                            <a:ext cx="1280005" cy="620274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828894" cy="90859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894" cy="9085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