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F2D9B" w:rsidP="00623C3A" w:rsidRDefault="00623C3A" w14:paraId="7B39717C" wp14:textId="77777777">
      <w:pPr>
        <w:jc w:val="center"/>
        <w:rPr>
          <w:b/>
          <w:u w:val="single"/>
        </w:rPr>
      </w:pPr>
      <w:r>
        <w:rPr>
          <w:b/>
          <w:u w:val="single"/>
        </w:rPr>
        <w:t>ATEND INFO</w:t>
      </w:r>
    </w:p>
    <w:p xmlns:wp14="http://schemas.microsoft.com/office/word/2010/wordml" w:rsidR="00623C3A" w:rsidP="00623C3A" w:rsidRDefault="00623C3A" w14:paraId="68A6B394" wp14:textId="77777777">
      <w:pPr>
        <w:rPr>
          <w:b/>
          <w:u w:val="single"/>
        </w:rPr>
      </w:pPr>
      <w:r>
        <w:rPr>
          <w:b/>
          <w:u w:val="single"/>
        </w:rPr>
        <w:t>Link to main website:</w:t>
      </w:r>
    </w:p>
    <w:p xmlns:wp14="http://schemas.microsoft.com/office/word/2010/wordml" w:rsidRPr="00623C3A" w:rsidR="00623C3A" w:rsidP="00623C3A" w:rsidRDefault="00623C3A" w14:paraId="39787F94" wp14:textId="4007B520">
      <w:r w:rsidR="00623C3A">
        <w:rPr/>
        <w:t xml:space="preserve">This website has the </w:t>
      </w:r>
      <w:r w:rsidR="00623C3A">
        <w:rPr/>
        <w:t>proforma</w:t>
      </w:r>
      <w:r w:rsidR="00623C3A">
        <w:rPr/>
        <w:t xml:space="preserve"> and manual for the ATEND. Scroll down to the bottom of the </w:t>
      </w:r>
      <w:r w:rsidR="1146F659">
        <w:rPr/>
        <w:t>web</w:t>
      </w:r>
      <w:r w:rsidR="00623C3A">
        <w:rPr/>
        <w:t>page for the training video:</w:t>
      </w:r>
      <w:bookmarkStart w:name="_GoBack" w:id="0"/>
      <w:bookmarkEnd w:id="0"/>
    </w:p>
    <w:p xmlns:wp14="http://schemas.microsoft.com/office/word/2010/wordml" w:rsidR="00623C3A" w:rsidP="00623C3A" w:rsidRDefault="00623C3A" w14:paraId="5778D183" wp14:textId="77777777">
      <w:hyperlink w:tgtFrame="_blank" w:history="1" r:id="R07c9c15917af4532">
        <w:r w:rsidR="00623C3A">
          <w:rPr>
            <w:rStyle w:val="Hyperlink"/>
            <w:rFonts w:ascii="Calibri" w:hAnsi="Calibri" w:cs="Calibri"/>
            <w:color w:val="0066CC"/>
            <w:bdr w:val="none" w:color="auto" w:sz="0" w:space="0" w:frame="1"/>
            <w:shd w:val="clear" w:color="auto" w:fill="FFFFFF"/>
          </w:rPr>
          <w:t>https://med.stanford.edu/day-lab/atend.html</w:t>
        </w:r>
      </w:hyperlink>
    </w:p>
    <w:p w:rsidR="5A37335F" w:rsidP="5A37335F" w:rsidRDefault="5A37335F" w14:paraId="03CF496B" w14:textId="595D5A9E">
      <w:pPr>
        <w:pStyle w:val="Normal"/>
        <w:rPr>
          <w:rFonts w:ascii="Calibri" w:hAnsi="Calibri" w:cs="Calibri"/>
          <w:color w:val="0066CC"/>
        </w:rPr>
      </w:pPr>
    </w:p>
    <w:p w:rsidR="5A37335F" w:rsidP="5A37335F" w:rsidRDefault="5A37335F" w14:paraId="2B60688B" w14:textId="63983A92">
      <w:pPr>
        <w:pStyle w:val="Normal"/>
        <w:rPr>
          <w:rFonts w:ascii="Calibri" w:hAnsi="Calibri" w:cs="Calibri"/>
          <w:b w:val="1"/>
          <w:bCs w:val="1"/>
          <w:color w:val="auto"/>
          <w:u w:val="single"/>
        </w:rPr>
      </w:pPr>
      <w:r w:rsidRPr="5A37335F" w:rsidR="5A37335F">
        <w:rPr>
          <w:rFonts w:ascii="Calibri" w:hAnsi="Calibri" w:cs="Calibri"/>
          <w:b w:val="1"/>
          <w:bCs w:val="1"/>
          <w:color w:val="auto"/>
          <w:u w:val="single"/>
        </w:rPr>
        <w:t>ATEND Use in SMA REACH:</w:t>
      </w:r>
    </w:p>
    <w:p w:rsidR="5A37335F" w:rsidP="5A37335F" w:rsidRDefault="5A37335F" w14:paraId="12A81256" w14:textId="4AD7CE61">
      <w:pPr>
        <w:pStyle w:val="Normal"/>
        <w:rPr>
          <w:rFonts w:ascii="Calibri" w:hAnsi="Calibri" w:cs="Calibri"/>
          <w:color w:val="auto"/>
        </w:rPr>
      </w:pPr>
      <w:r w:rsidRPr="5A37335F" w:rsidR="5A37335F">
        <w:rPr>
          <w:rFonts w:ascii="Calibri" w:hAnsi="Calibri" w:cs="Calibri"/>
          <w:color w:val="auto"/>
        </w:rPr>
        <w:t>Currently not a mandated outcome measure for SMA Reach and MAAs (still in validation phase), however it is strongly encouraged to use the ATEND for non-sitting patients or those unable to transfer, if no other scales will measure change.</w:t>
      </w:r>
    </w:p>
    <w:p xmlns:wp14="http://schemas.microsoft.com/office/word/2010/wordml" w:rsidR="00623C3A" w:rsidP="5A37335F" w:rsidRDefault="00623C3A" w14:paraId="672A6659" wp14:textId="77777777">
      <w:pPr>
        <w:rPr>
          <w:color w:val="auto"/>
        </w:rPr>
      </w:pPr>
    </w:p>
    <w:p xmlns:wp14="http://schemas.microsoft.com/office/word/2010/wordml" w:rsidRPr="00623C3A" w:rsidR="00623C3A" w:rsidP="00623C3A" w:rsidRDefault="00623C3A" w14:paraId="0A37501D" wp14:textId="77777777">
      <w:pPr>
        <w:rPr>
          <w:b/>
          <w:u w:val="single"/>
        </w:rPr>
      </w:pPr>
    </w:p>
    <w:sectPr w:rsidRPr="00623C3A" w:rsidR="00623C3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3A"/>
    <w:rsid w:val="00623C3A"/>
    <w:rsid w:val="0065016B"/>
    <w:rsid w:val="00DC5C49"/>
    <w:rsid w:val="1146F659"/>
    <w:rsid w:val="1E5BD8FC"/>
    <w:rsid w:val="4833B3C9"/>
    <w:rsid w:val="5A37335F"/>
    <w:rsid w:val="5CF62215"/>
    <w:rsid w:val="720A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7127"/>
  <w15:chartTrackingRefBased/>
  <w15:docId w15:val="{95A4B079-B09B-45A0-BB13-3318B9BEBF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med.stanford.edu/day-lab/atend.html" TargetMode="External" Id="R07c9c15917af45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AD4E4EA4A2747B92B392609B733BD" ma:contentTypeVersion="4" ma:contentTypeDescription="Create a new document." ma:contentTypeScope="" ma:versionID="4d86cf63ca6012684ea5cfa8fc9677ff">
  <xsd:schema xmlns:xsd="http://www.w3.org/2001/XMLSchema" xmlns:xs="http://www.w3.org/2001/XMLSchema" xmlns:p="http://schemas.microsoft.com/office/2006/metadata/properties" xmlns:ns2="5c8b3714-cecb-413e-af62-8666c709db05" xmlns:ns3="4d408e8e-de67-48a0-b718-3f31a92bf02a" targetNamespace="http://schemas.microsoft.com/office/2006/metadata/properties" ma:root="true" ma:fieldsID="fc6a9a0af2535f3c2ad833882d5c2b11" ns2:_="" ns3:_="">
    <xsd:import namespace="5c8b3714-cecb-413e-af62-8666c709db05"/>
    <xsd:import namespace="4d408e8e-de67-48a0-b718-3f31a92bf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b3714-cecb-413e-af62-8666c709d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08e8e-de67-48a0-b718-3f31a92bf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9A6B3-D72E-4A3B-BD51-0A6D62F82014}"/>
</file>

<file path=customXml/itemProps2.xml><?xml version="1.0" encoding="utf-8"?>
<ds:datastoreItem xmlns:ds="http://schemas.openxmlformats.org/officeDocument/2006/customXml" ds:itemID="{3829DB68-F6E7-40D7-803B-4115F7A4B1EF}"/>
</file>

<file path=customXml/itemProps3.xml><?xml version="1.0" encoding="utf-8"?>
<ds:datastoreItem xmlns:ds="http://schemas.openxmlformats.org/officeDocument/2006/customXml" ds:itemID="{A19E0DB6-E8A1-481B-BBEF-F297CF9AC7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Great Ormond Street Hospital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Annemarie Rohwer</dc:creator>
  <keywords/>
  <dc:description/>
  <lastModifiedBy>Rohwer, Annemarie</lastModifiedBy>
  <revision>3</revision>
  <dcterms:created xsi:type="dcterms:W3CDTF">2021-01-18T16:09:00.0000000Z</dcterms:created>
  <dcterms:modified xsi:type="dcterms:W3CDTF">2022-05-13T14:54:40.7870992Z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0x010100B97AD4E4EA4A2747B92B392609B733BD</vt:lpwstr>
  </property>
</Properties>
</file>