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627C3" w14:textId="49F7CAD1" w:rsidR="00667DA3" w:rsidRPr="00667DA3" w:rsidRDefault="00667DA3">
      <w:pPr>
        <w:rPr>
          <w:b/>
          <w:bCs/>
          <w:color w:val="004F88"/>
          <w:sz w:val="44"/>
          <w:szCs w:val="44"/>
        </w:rPr>
      </w:pPr>
      <w:r w:rsidRPr="00667DA3">
        <w:rPr>
          <w:b/>
          <w:bCs/>
          <w:color w:val="004F88"/>
          <w:sz w:val="44"/>
          <w:szCs w:val="44"/>
        </w:rPr>
        <w:t xml:space="preserve">EYFS Curriculum </w:t>
      </w:r>
      <w:bookmarkStart w:id="0" w:name="_GoBack"/>
      <w:bookmarkEnd w:id="0"/>
    </w:p>
    <w:p w14:paraId="38C55A72" w14:textId="1D8C7453" w:rsidR="00667DA3" w:rsidRDefault="00667DA3">
      <w:r>
        <w:t xml:space="preserve">We want our children to have the best possible start to their learning journey whilst at Hemingbrough Preschool. Our aim is to make sure that learning is fun, </w:t>
      </w:r>
    </w:p>
    <w:p w14:paraId="2001D60D" w14:textId="02764DF1" w:rsidR="00667DA3" w:rsidRDefault="00667DA3">
      <w:r>
        <w:t>We understand the importance of a play-based curriculum as it allows children to express their own individuality and develop in the best way.</w:t>
      </w:r>
    </w:p>
    <w:p w14:paraId="78555CC9" w14:textId="13F656C9" w:rsidR="00667DA3" w:rsidRDefault="00667DA3">
      <w:r>
        <w:t xml:space="preserve">This is done through planning not only for the curriculum but as an enriching environment too.  Our provision both </w:t>
      </w:r>
      <w:proofErr w:type="spellStart"/>
      <w:r>
        <w:t>indoor</w:t>
      </w:r>
      <w:proofErr w:type="spellEnd"/>
      <w:r>
        <w:t xml:space="preserve"> and </w:t>
      </w:r>
      <w:proofErr w:type="spellStart"/>
      <w:r>
        <w:t>outdoors</w:t>
      </w:r>
      <w:proofErr w:type="spellEnd"/>
      <w:r>
        <w:t xml:space="preserve"> is carefully thought about to allow children to reach their full potential. </w:t>
      </w:r>
    </w:p>
    <w:p w14:paraId="4105785C" w14:textId="7B3ED095" w:rsidR="00667DA3" w:rsidRDefault="00667DA3">
      <w:r>
        <w:t>We like to provide opportunities for children to develop their creative, inquisitive and sense of self as they play and learn.</w:t>
      </w:r>
    </w:p>
    <w:p w14:paraId="0D33816D" w14:textId="77777777" w:rsidR="00667DA3" w:rsidRPr="00F96ACF" w:rsidRDefault="00667DA3" w:rsidP="00667DA3">
      <w:pPr>
        <w:pStyle w:val="NormalWeb"/>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The EYFS Curriculum is based upon four overarching principles</w:t>
      </w:r>
      <w:r w:rsidRPr="00F96ACF">
        <w:rPr>
          <w:rFonts w:asciiTheme="minorHAnsi" w:hAnsiTheme="minorHAnsi" w:cstheme="minorHAnsi"/>
          <w:color w:val="000000"/>
          <w:sz w:val="23"/>
          <w:szCs w:val="23"/>
        </w:rPr>
        <w:br/>
        <w:t>•    A Unique Child</w:t>
      </w:r>
      <w:r w:rsidRPr="00F96ACF">
        <w:rPr>
          <w:rFonts w:asciiTheme="minorHAnsi" w:hAnsiTheme="minorHAnsi" w:cstheme="minorHAnsi"/>
          <w:color w:val="000000"/>
          <w:sz w:val="23"/>
          <w:szCs w:val="23"/>
        </w:rPr>
        <w:br/>
        <w:t>•    Positive Relationships</w:t>
      </w:r>
      <w:r w:rsidRPr="00F96ACF">
        <w:rPr>
          <w:rFonts w:asciiTheme="minorHAnsi" w:hAnsiTheme="minorHAnsi" w:cstheme="minorHAnsi"/>
          <w:color w:val="000000"/>
          <w:sz w:val="23"/>
          <w:szCs w:val="23"/>
        </w:rPr>
        <w:br/>
        <w:t>•    Enabling Environments</w:t>
      </w:r>
      <w:r w:rsidRPr="00F96ACF">
        <w:rPr>
          <w:rFonts w:asciiTheme="minorHAnsi" w:hAnsiTheme="minorHAnsi" w:cstheme="minorHAnsi"/>
          <w:color w:val="000000"/>
          <w:sz w:val="23"/>
          <w:szCs w:val="23"/>
        </w:rPr>
        <w:br/>
        <w:t>•    Learning and Developing in different ways</w:t>
      </w:r>
    </w:p>
    <w:p w14:paraId="28802BE4" w14:textId="77777777" w:rsidR="00667DA3" w:rsidRPr="00F96ACF" w:rsidRDefault="00667DA3" w:rsidP="00667DA3">
      <w:pPr>
        <w:pStyle w:val="NormalWeb"/>
        <w:shd w:val="clear" w:color="auto" w:fill="FFFFFF"/>
        <w:spacing w:before="0" w:beforeAutospacing="0" w:after="0" w:afterAutospacing="0"/>
        <w:jc w:val="center"/>
        <w:textAlignment w:val="top"/>
        <w:rPr>
          <w:rFonts w:asciiTheme="minorHAnsi" w:hAnsiTheme="minorHAnsi" w:cstheme="minorHAnsi"/>
          <w:color w:val="000000"/>
          <w:sz w:val="23"/>
          <w:szCs w:val="23"/>
        </w:rPr>
      </w:pPr>
    </w:p>
    <w:p w14:paraId="73AD1166" w14:textId="5AC354A9" w:rsidR="00667DA3" w:rsidRPr="00F96ACF" w:rsidRDefault="00F96ACF" w:rsidP="00667DA3">
      <w:pPr>
        <w:pStyle w:val="NormalWeb"/>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 xml:space="preserve">Links to the Characteristics of Effective Learning </w:t>
      </w:r>
    </w:p>
    <w:p w14:paraId="69A1084B" w14:textId="3556ACF3" w:rsidR="00F96ACF" w:rsidRPr="00F96ACF" w:rsidRDefault="00F96ACF" w:rsidP="00F96ACF">
      <w:pPr>
        <w:pStyle w:val="NormalWeb"/>
        <w:numPr>
          <w:ilvl w:val="0"/>
          <w:numId w:val="1"/>
        </w:numPr>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Playing and Exploring</w:t>
      </w:r>
    </w:p>
    <w:p w14:paraId="79C8423A" w14:textId="360115C1" w:rsidR="00F96ACF" w:rsidRPr="00F96ACF" w:rsidRDefault="00F96ACF" w:rsidP="00F96ACF">
      <w:pPr>
        <w:pStyle w:val="NormalWeb"/>
        <w:numPr>
          <w:ilvl w:val="0"/>
          <w:numId w:val="1"/>
        </w:numPr>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Active Learning</w:t>
      </w:r>
    </w:p>
    <w:p w14:paraId="64B4FA9F" w14:textId="0DF9B2A8" w:rsidR="00F96ACF" w:rsidRPr="00F96ACF" w:rsidRDefault="00F96ACF" w:rsidP="00F96ACF">
      <w:pPr>
        <w:pStyle w:val="NormalWeb"/>
        <w:numPr>
          <w:ilvl w:val="0"/>
          <w:numId w:val="1"/>
        </w:numPr>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 xml:space="preserve">Creating and Critical thinking </w:t>
      </w:r>
    </w:p>
    <w:p w14:paraId="0BF8E3D4" w14:textId="52006316" w:rsidR="00667DA3" w:rsidRPr="00F96ACF" w:rsidRDefault="00667DA3" w:rsidP="00667DA3">
      <w:pPr>
        <w:pStyle w:val="NormalWeb"/>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br/>
        <w:t xml:space="preserve">There are 7 areas of learning </w:t>
      </w:r>
      <w:r w:rsidR="00F96ACF" w:rsidRPr="00F96ACF">
        <w:rPr>
          <w:rFonts w:asciiTheme="minorHAnsi" w:hAnsiTheme="minorHAnsi" w:cstheme="minorHAnsi"/>
          <w:color w:val="000000"/>
          <w:sz w:val="23"/>
          <w:szCs w:val="23"/>
        </w:rPr>
        <w:t>as part of the Statutory Framework. T</w:t>
      </w:r>
      <w:r w:rsidRPr="00F96ACF">
        <w:rPr>
          <w:rFonts w:asciiTheme="minorHAnsi" w:hAnsiTheme="minorHAnsi" w:cstheme="minorHAnsi"/>
          <w:color w:val="000000"/>
          <w:sz w:val="23"/>
          <w:szCs w:val="23"/>
        </w:rPr>
        <w:t>here are 3 Prime areas of learning and 4 specific areas. The prime areas are Personal, Social and Emotional Development, Communication and Language and Physical Development.</w:t>
      </w:r>
    </w:p>
    <w:p w14:paraId="6648FC74" w14:textId="77777777" w:rsidR="00667DA3" w:rsidRDefault="00667DA3" w:rsidP="00667DA3">
      <w:pPr>
        <w:pStyle w:val="NormalWeb"/>
        <w:shd w:val="clear" w:color="auto" w:fill="FFFFFF"/>
        <w:spacing w:before="0" w:beforeAutospacing="0" w:after="0" w:afterAutospacing="0"/>
        <w:jc w:val="center"/>
        <w:textAlignment w:val="top"/>
        <w:rPr>
          <w:rFonts w:asciiTheme="minorHAnsi" w:hAnsiTheme="minorHAnsi" w:cstheme="minorHAnsi"/>
          <w:color w:val="000000"/>
          <w:sz w:val="23"/>
          <w:szCs w:val="23"/>
        </w:rPr>
      </w:pPr>
      <w:r w:rsidRPr="00F96ACF">
        <w:rPr>
          <w:rFonts w:asciiTheme="minorHAnsi" w:hAnsiTheme="minorHAnsi" w:cstheme="minorHAnsi"/>
          <w:color w:val="000000"/>
          <w:sz w:val="23"/>
          <w:szCs w:val="23"/>
        </w:rPr>
        <w:t> </w:t>
      </w:r>
    </w:p>
    <w:p w14:paraId="166ABAC2" w14:textId="77777777" w:rsidR="00DC56E8" w:rsidRDefault="00DC56E8" w:rsidP="00DC56E8">
      <w:pPr>
        <w:pStyle w:val="NormalWeb"/>
        <w:shd w:val="clear" w:color="auto" w:fill="FFFFFF"/>
        <w:spacing w:before="0" w:beforeAutospacing="0" w:after="0" w:afterAutospacing="0"/>
        <w:textAlignment w:val="top"/>
        <w:rPr>
          <w:rFonts w:asciiTheme="minorHAnsi" w:hAnsiTheme="minorHAnsi" w:cstheme="minorHAnsi"/>
          <w:color w:val="000000"/>
          <w:sz w:val="23"/>
          <w:szCs w:val="23"/>
        </w:rPr>
      </w:pPr>
    </w:p>
    <w:p w14:paraId="3EC795DC" w14:textId="18C35FDB" w:rsidR="00B60869" w:rsidRPr="00DA2E19" w:rsidRDefault="00B60869" w:rsidP="00DC56E8">
      <w:pPr>
        <w:pStyle w:val="NormalWeb"/>
        <w:shd w:val="clear" w:color="auto" w:fill="FFFFFF"/>
        <w:spacing w:before="0" w:beforeAutospacing="0" w:after="0" w:afterAutospacing="0"/>
        <w:textAlignment w:val="top"/>
        <w:rPr>
          <w:rFonts w:asciiTheme="minorHAnsi" w:hAnsiTheme="minorHAnsi" w:cstheme="minorHAnsi"/>
          <w:b/>
          <w:bCs/>
          <w:color w:val="FF0000"/>
          <w:sz w:val="44"/>
          <w:szCs w:val="44"/>
        </w:rPr>
      </w:pPr>
      <w:r w:rsidRPr="00DA2E19">
        <w:rPr>
          <w:rFonts w:asciiTheme="minorHAnsi" w:hAnsiTheme="minorHAnsi" w:cstheme="minorHAnsi"/>
          <w:b/>
          <w:bCs/>
          <w:color w:val="FF0000"/>
          <w:sz w:val="44"/>
          <w:szCs w:val="44"/>
        </w:rPr>
        <w:t>Personal, Social and Emotional Development</w:t>
      </w:r>
    </w:p>
    <w:p w14:paraId="7FD09DD6" w14:textId="77777777" w:rsidR="00B60869" w:rsidRDefault="00B60869" w:rsidP="00DC56E8">
      <w:pPr>
        <w:pStyle w:val="NormalWeb"/>
        <w:shd w:val="clear" w:color="auto" w:fill="FFFFFF"/>
        <w:spacing w:before="0" w:beforeAutospacing="0" w:after="0" w:afterAutospacing="0"/>
        <w:textAlignment w:val="top"/>
        <w:rPr>
          <w:rFonts w:asciiTheme="minorHAnsi" w:hAnsiTheme="minorHAnsi" w:cstheme="minorHAnsi"/>
          <w:color w:val="000000"/>
          <w:sz w:val="23"/>
          <w:szCs w:val="23"/>
        </w:rPr>
      </w:pPr>
    </w:p>
    <w:p w14:paraId="2CE9CA4D" w14:textId="578E67F9" w:rsidR="00B60869" w:rsidRPr="008A0E6B" w:rsidRDefault="00D6450F" w:rsidP="00DC56E8">
      <w:pPr>
        <w:pStyle w:val="NormalWeb"/>
        <w:shd w:val="clear" w:color="auto" w:fill="FFFFFF"/>
        <w:spacing w:before="0" w:beforeAutospacing="0" w:after="0" w:afterAutospacing="0"/>
        <w:textAlignment w:val="top"/>
        <w:rPr>
          <w:rFonts w:asciiTheme="minorHAnsi" w:hAnsiTheme="minorHAnsi" w:cstheme="minorHAnsi"/>
        </w:rPr>
      </w:pPr>
      <w:r w:rsidRPr="008A0E6B">
        <w:rPr>
          <w:rFonts w:asciiTheme="minorHAnsi" w:hAnsiTheme="minorHAnsi" w:cstheme="minorHAnsi"/>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r w:rsidR="008A0E6B" w:rsidRPr="008A0E6B">
        <w:rPr>
          <w:rFonts w:asciiTheme="minorHAnsi" w:hAnsiTheme="minorHAnsi" w:cstheme="minorHAnsi"/>
        </w:rPr>
        <w:t>. (Statutory Framework)</w:t>
      </w:r>
    </w:p>
    <w:p w14:paraId="2C162BDD" w14:textId="77777777" w:rsidR="008A0E6B" w:rsidRDefault="008A0E6B" w:rsidP="00DC56E8">
      <w:pPr>
        <w:pStyle w:val="NormalWeb"/>
        <w:shd w:val="clear" w:color="auto" w:fill="FFFFFF"/>
        <w:spacing w:before="0" w:beforeAutospacing="0" w:after="0" w:afterAutospacing="0"/>
        <w:textAlignment w:val="top"/>
      </w:pPr>
    </w:p>
    <w:p w14:paraId="5C514897" w14:textId="77777777" w:rsidR="008A0E6B" w:rsidRDefault="008A0E6B" w:rsidP="00DC56E8">
      <w:pPr>
        <w:pStyle w:val="NormalWeb"/>
        <w:shd w:val="clear" w:color="auto" w:fill="FFFFFF"/>
        <w:spacing w:before="0" w:beforeAutospacing="0" w:after="0" w:afterAutospacing="0"/>
        <w:textAlignment w:val="top"/>
        <w:rPr>
          <w:rFonts w:asciiTheme="minorHAnsi" w:hAnsiTheme="minorHAnsi" w:cstheme="minorHAnsi"/>
          <w:color w:val="000000"/>
          <w:sz w:val="23"/>
          <w:szCs w:val="23"/>
        </w:rPr>
      </w:pPr>
    </w:p>
    <w:p w14:paraId="49C0DF57" w14:textId="6BC6F987" w:rsidR="00F96ACF" w:rsidRDefault="00A32394" w:rsidP="00F96ACF">
      <w:pPr>
        <w:pStyle w:val="NormalWeb"/>
        <w:shd w:val="clear" w:color="auto" w:fill="FFFFFF"/>
        <w:spacing w:before="0" w:beforeAutospacing="0" w:after="0" w:afterAutospacing="0"/>
        <w:textAlignment w:val="top"/>
        <w:rPr>
          <w:rFonts w:asciiTheme="minorHAnsi" w:hAnsiTheme="minorHAnsi" w:cstheme="minorHAnsi"/>
          <w:b/>
          <w:bCs/>
          <w:color w:val="FF0066"/>
          <w:sz w:val="44"/>
          <w:szCs w:val="44"/>
        </w:rPr>
      </w:pPr>
      <w:r w:rsidRPr="00DA2E19">
        <w:rPr>
          <w:rFonts w:asciiTheme="minorHAnsi" w:hAnsiTheme="minorHAnsi" w:cstheme="minorHAnsi"/>
          <w:b/>
          <w:bCs/>
          <w:color w:val="FF0066"/>
          <w:sz w:val="44"/>
          <w:szCs w:val="44"/>
        </w:rPr>
        <w:t>Communication</w:t>
      </w:r>
      <w:r w:rsidR="0045261A" w:rsidRPr="00DA2E19">
        <w:rPr>
          <w:rFonts w:asciiTheme="minorHAnsi" w:hAnsiTheme="minorHAnsi" w:cstheme="minorHAnsi"/>
          <w:b/>
          <w:bCs/>
          <w:color w:val="FF0066"/>
          <w:sz w:val="44"/>
          <w:szCs w:val="44"/>
        </w:rPr>
        <w:t xml:space="preserve"> and Language </w:t>
      </w:r>
    </w:p>
    <w:p w14:paraId="6B1CF51B" w14:textId="77777777" w:rsidR="00DA2E19" w:rsidRDefault="00DA2E19" w:rsidP="00F96ACF">
      <w:pPr>
        <w:pStyle w:val="NormalWeb"/>
        <w:shd w:val="clear" w:color="auto" w:fill="FFFFFF"/>
        <w:spacing w:before="0" w:beforeAutospacing="0" w:after="0" w:afterAutospacing="0"/>
        <w:textAlignment w:val="top"/>
        <w:rPr>
          <w:rFonts w:asciiTheme="minorHAnsi" w:hAnsiTheme="minorHAnsi" w:cstheme="minorHAnsi"/>
          <w:b/>
          <w:bCs/>
          <w:color w:val="FF0066"/>
          <w:sz w:val="44"/>
          <w:szCs w:val="44"/>
        </w:rPr>
      </w:pPr>
    </w:p>
    <w:p w14:paraId="3B429941" w14:textId="3E0DD379" w:rsidR="00DA2E19" w:rsidRPr="00417763" w:rsidRDefault="00F046DC" w:rsidP="00F96ACF">
      <w:pPr>
        <w:pStyle w:val="NormalWeb"/>
        <w:shd w:val="clear" w:color="auto" w:fill="FFFFFF"/>
        <w:spacing w:before="0" w:beforeAutospacing="0" w:after="0" w:afterAutospacing="0"/>
        <w:textAlignment w:val="top"/>
        <w:rPr>
          <w:rFonts w:asciiTheme="minorHAnsi" w:hAnsiTheme="minorHAnsi" w:cstheme="minorHAnsi"/>
          <w:color w:val="FF0066"/>
        </w:rPr>
      </w:pPr>
      <w:r w:rsidRPr="00417763">
        <w:rPr>
          <w:rFonts w:asciiTheme="minorHAnsi" w:hAnsiTheme="minorHAnsi" w:cstheme="minorHAnsi"/>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 (</w:t>
      </w:r>
      <w:r w:rsidR="00417763" w:rsidRPr="00417763">
        <w:rPr>
          <w:rFonts w:asciiTheme="minorHAnsi" w:hAnsiTheme="minorHAnsi" w:cstheme="minorHAnsi"/>
        </w:rPr>
        <w:t>Statutory Framework)</w:t>
      </w:r>
    </w:p>
    <w:p w14:paraId="3D232A79" w14:textId="77777777" w:rsidR="004F0775" w:rsidRDefault="004F0775">
      <w:pPr>
        <w:rPr>
          <w:rFonts w:cstheme="minorHAnsi"/>
          <w:b/>
          <w:bCs/>
          <w:color w:val="FFFF00"/>
          <w:sz w:val="44"/>
          <w:szCs w:val="44"/>
        </w:rPr>
      </w:pPr>
    </w:p>
    <w:p w14:paraId="21BFEC51" w14:textId="786B9F7E" w:rsidR="00417763" w:rsidRPr="00DD7874" w:rsidRDefault="00417763">
      <w:pPr>
        <w:rPr>
          <w:rFonts w:cstheme="minorHAnsi"/>
          <w:b/>
          <w:bCs/>
          <w:color w:val="FFFF00"/>
          <w:sz w:val="44"/>
          <w:szCs w:val="44"/>
        </w:rPr>
      </w:pPr>
      <w:r w:rsidRPr="00DD7874">
        <w:rPr>
          <w:rFonts w:cstheme="minorHAnsi"/>
          <w:b/>
          <w:bCs/>
          <w:color w:val="FFFF00"/>
          <w:sz w:val="44"/>
          <w:szCs w:val="44"/>
        </w:rPr>
        <w:t>Physical Development</w:t>
      </w:r>
    </w:p>
    <w:p w14:paraId="4D450258" w14:textId="73EE9E2F" w:rsidR="005845BC" w:rsidRDefault="005845BC">
      <w: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 </w:t>
      </w:r>
      <w:r w:rsidR="00DD7874">
        <w:t>(Statutory Framework)</w:t>
      </w:r>
    </w:p>
    <w:p w14:paraId="09213DCD" w14:textId="77777777" w:rsidR="004F0775" w:rsidRDefault="004F0775">
      <w:pPr>
        <w:rPr>
          <w:b/>
          <w:bCs/>
          <w:sz w:val="44"/>
          <w:szCs w:val="44"/>
        </w:rPr>
      </w:pPr>
    </w:p>
    <w:p w14:paraId="6CB6ACD6" w14:textId="77777777" w:rsidR="005845BC" w:rsidRPr="00DD7874" w:rsidRDefault="005845BC">
      <w:pPr>
        <w:rPr>
          <w:b/>
          <w:bCs/>
          <w:sz w:val="44"/>
          <w:szCs w:val="44"/>
        </w:rPr>
      </w:pPr>
      <w:r w:rsidRPr="00DD7874">
        <w:rPr>
          <w:b/>
          <w:bCs/>
          <w:sz w:val="44"/>
          <w:szCs w:val="44"/>
        </w:rPr>
        <w:t xml:space="preserve">Literacy </w:t>
      </w:r>
    </w:p>
    <w:p w14:paraId="32830815" w14:textId="13E59650" w:rsidR="005845BC" w:rsidRDefault="005845BC">
      <w: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t>
      </w:r>
      <w:r w:rsidR="001210EC">
        <w:t xml:space="preserve">(Statutory </w:t>
      </w:r>
      <w:r w:rsidR="00AE43E5">
        <w:t>Framework)</w:t>
      </w:r>
    </w:p>
    <w:p w14:paraId="5B4C8CC8" w14:textId="77777777" w:rsidR="004F0775" w:rsidRDefault="004F0775">
      <w:pPr>
        <w:rPr>
          <w:b/>
          <w:bCs/>
          <w:color w:val="FF0066"/>
          <w:sz w:val="44"/>
          <w:szCs w:val="44"/>
        </w:rPr>
      </w:pPr>
    </w:p>
    <w:p w14:paraId="0910A6D9" w14:textId="77777777" w:rsidR="001210EC" w:rsidRPr="00DD7874" w:rsidRDefault="005845BC">
      <w:pPr>
        <w:rPr>
          <w:b/>
          <w:bCs/>
          <w:color w:val="FF0066"/>
          <w:sz w:val="44"/>
          <w:szCs w:val="44"/>
        </w:rPr>
      </w:pPr>
      <w:r w:rsidRPr="00DD7874">
        <w:rPr>
          <w:b/>
          <w:bCs/>
          <w:color w:val="FF0066"/>
          <w:sz w:val="44"/>
          <w:szCs w:val="44"/>
        </w:rPr>
        <w:lastRenderedPageBreak/>
        <w:t xml:space="preserve">Mathematics </w:t>
      </w:r>
    </w:p>
    <w:p w14:paraId="50177767" w14:textId="2214DE1D" w:rsidR="00417763" w:rsidRDefault="005845BC">
      <w: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w:t>
      </w:r>
      <w:r w:rsidR="006C45F3">
        <w:t>. (Statutory Framework)</w:t>
      </w:r>
    </w:p>
    <w:p w14:paraId="49485578" w14:textId="77777777" w:rsidR="006C45F3" w:rsidRDefault="006C45F3"/>
    <w:p w14:paraId="193C9E7A" w14:textId="6357847A" w:rsidR="00A71F43" w:rsidRPr="00A71F43" w:rsidRDefault="00A71F43">
      <w:pPr>
        <w:rPr>
          <w:b/>
          <w:bCs/>
          <w:color w:val="C00000"/>
          <w:sz w:val="44"/>
          <w:szCs w:val="44"/>
        </w:rPr>
      </w:pPr>
      <w:r w:rsidRPr="00A71F43">
        <w:rPr>
          <w:b/>
          <w:bCs/>
          <w:color w:val="C00000"/>
          <w:sz w:val="44"/>
          <w:szCs w:val="44"/>
        </w:rPr>
        <w:t xml:space="preserve">Understanding the World </w:t>
      </w:r>
    </w:p>
    <w:p w14:paraId="42BBFE75" w14:textId="77777777" w:rsidR="00B20AA8" w:rsidRDefault="00A71F43">
      <w:r>
        <w:t>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Expressive Arts and Design 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w:t>
      </w:r>
      <w:r w:rsidR="000C0D2D">
        <w:t>. (Statutory Framework)</w:t>
      </w:r>
      <w:r w:rsidR="00B20AA8" w:rsidRPr="00B20AA8">
        <w:t xml:space="preserve"> </w:t>
      </w:r>
    </w:p>
    <w:p w14:paraId="22C1AE0C" w14:textId="77777777" w:rsidR="004F0775" w:rsidRDefault="004F0775">
      <w:pPr>
        <w:rPr>
          <w:b/>
          <w:bCs/>
          <w:color w:val="009EDE"/>
          <w:sz w:val="44"/>
          <w:szCs w:val="44"/>
        </w:rPr>
      </w:pPr>
    </w:p>
    <w:p w14:paraId="2A00E772" w14:textId="77777777" w:rsidR="00B20AA8" w:rsidRPr="00B20AA8" w:rsidRDefault="00B20AA8">
      <w:pPr>
        <w:rPr>
          <w:b/>
          <w:bCs/>
          <w:color w:val="009EDE"/>
          <w:sz w:val="44"/>
          <w:szCs w:val="44"/>
        </w:rPr>
      </w:pPr>
      <w:r w:rsidRPr="00B20AA8">
        <w:rPr>
          <w:b/>
          <w:bCs/>
          <w:color w:val="009EDE"/>
          <w:sz w:val="44"/>
          <w:szCs w:val="44"/>
        </w:rPr>
        <w:t xml:space="preserve">Expressive Arts and Design </w:t>
      </w:r>
    </w:p>
    <w:p w14:paraId="66C7D77B" w14:textId="542414F0" w:rsidR="006C45F3" w:rsidRPr="00F96ACF" w:rsidRDefault="00B20AA8">
      <w:pPr>
        <w:rPr>
          <w:rFonts w:cstheme="minorHAnsi"/>
        </w:rPr>
      </w:pPr>
      <w: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 (Statutory Framework)</w:t>
      </w:r>
    </w:p>
    <w:sectPr w:rsidR="006C45F3" w:rsidRPr="00F96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951"/>
    <w:multiLevelType w:val="hybridMultilevel"/>
    <w:tmpl w:val="349C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A3"/>
    <w:rsid w:val="000C0D2D"/>
    <w:rsid w:val="001210EC"/>
    <w:rsid w:val="00230931"/>
    <w:rsid w:val="00417763"/>
    <w:rsid w:val="0045261A"/>
    <w:rsid w:val="00463A3F"/>
    <w:rsid w:val="004F0775"/>
    <w:rsid w:val="005845BC"/>
    <w:rsid w:val="00667DA3"/>
    <w:rsid w:val="006C45F3"/>
    <w:rsid w:val="00731893"/>
    <w:rsid w:val="008A0E6B"/>
    <w:rsid w:val="00A32394"/>
    <w:rsid w:val="00A71F43"/>
    <w:rsid w:val="00AE43E5"/>
    <w:rsid w:val="00B20AA8"/>
    <w:rsid w:val="00B60869"/>
    <w:rsid w:val="00B64367"/>
    <w:rsid w:val="00D6450F"/>
    <w:rsid w:val="00DA2E19"/>
    <w:rsid w:val="00DC56E8"/>
    <w:rsid w:val="00DD7874"/>
    <w:rsid w:val="00E51730"/>
    <w:rsid w:val="00F046DC"/>
    <w:rsid w:val="00F9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96CD"/>
  <w15:chartTrackingRefBased/>
  <w15:docId w15:val="{FA53B289-54E1-46AD-8282-D9BC3F5F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D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45585">
      <w:bodyDiv w:val="1"/>
      <w:marLeft w:val="0"/>
      <w:marRight w:val="0"/>
      <w:marTop w:val="0"/>
      <w:marBottom w:val="0"/>
      <w:divBdr>
        <w:top w:val="none" w:sz="0" w:space="0" w:color="auto"/>
        <w:left w:val="none" w:sz="0" w:space="0" w:color="auto"/>
        <w:bottom w:val="none" w:sz="0" w:space="0" w:color="auto"/>
        <w:right w:val="none" w:sz="0" w:space="0" w:color="auto"/>
      </w:divBdr>
    </w:div>
    <w:div w:id="1394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wakefield</dc:creator>
  <cp:keywords/>
  <dc:description/>
  <cp:lastModifiedBy>Microsoft account</cp:lastModifiedBy>
  <cp:revision>19</cp:revision>
  <dcterms:created xsi:type="dcterms:W3CDTF">2024-05-09T12:38:00Z</dcterms:created>
  <dcterms:modified xsi:type="dcterms:W3CDTF">2024-05-14T14:30:00Z</dcterms:modified>
</cp:coreProperties>
</file>