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65CF" w14:textId="65D7D631" w:rsidR="00AC73D4" w:rsidRPr="00777ED0" w:rsidRDefault="00AC73D4" w:rsidP="00590BC0">
      <w:pPr>
        <w:pStyle w:val="EJCDC-Normal"/>
        <w:spacing w:before="0" w:after="360"/>
        <w:jc w:val="center"/>
        <w:rPr>
          <w:b/>
        </w:rPr>
      </w:pPr>
      <w:r w:rsidRPr="00777ED0">
        <w:rPr>
          <w:b/>
        </w:rPr>
        <w:t xml:space="preserve">FIELD ORDER </w:t>
      </w:r>
      <w:r w:rsidR="00002352" w:rsidRPr="00777ED0">
        <w:rPr>
          <w:b/>
        </w:rPr>
        <w:t>NO.</w:t>
      </w:r>
      <w:r w:rsidRPr="00777ED0">
        <w:rPr>
          <w:b/>
        </w:rPr>
        <w:t>: [Number of Field Order]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0"/>
        <w:gridCol w:w="2412"/>
        <w:gridCol w:w="1548"/>
        <w:gridCol w:w="1350"/>
        <w:gridCol w:w="1139"/>
        <w:gridCol w:w="1201"/>
      </w:tblGrid>
      <w:tr w:rsidR="00AC73D4" w14:paraId="3B9FE01F" w14:textId="77777777" w:rsidTr="00AC73D4">
        <w:tc>
          <w:tcPr>
            <w:tcW w:w="1710" w:type="dxa"/>
            <w:vAlign w:val="bottom"/>
          </w:tcPr>
          <w:p w14:paraId="31919356" w14:textId="77777777" w:rsidR="00AC73D4" w:rsidRDefault="00AC73D4" w:rsidP="002D7FB3">
            <w:pPr>
              <w:spacing w:before="0" w:after="0"/>
            </w:pPr>
            <w:r>
              <w:t>Owner:</w:t>
            </w:r>
          </w:p>
        </w:tc>
        <w:tc>
          <w:tcPr>
            <w:tcW w:w="3960" w:type="dxa"/>
            <w:gridSpan w:val="2"/>
            <w:vAlign w:val="bottom"/>
          </w:tcPr>
          <w:p w14:paraId="38CE2714" w14:textId="7FCE1050" w:rsidR="00AC73D4" w:rsidRDefault="00055F53" w:rsidP="002D7FB3">
            <w:pPr>
              <w:spacing w:before="0" w:after="0"/>
            </w:pPr>
            <w:r>
              <w:t>Painted Desert Demonstration Projects, Inc.</w:t>
            </w:r>
          </w:p>
        </w:tc>
        <w:tc>
          <w:tcPr>
            <w:tcW w:w="2489" w:type="dxa"/>
            <w:gridSpan w:val="2"/>
            <w:vAlign w:val="bottom"/>
          </w:tcPr>
          <w:p w14:paraId="57BE0620" w14:textId="77777777" w:rsidR="00AC73D4" w:rsidRDefault="00AC73D4" w:rsidP="002D7FB3">
            <w:pPr>
              <w:spacing w:before="0" w:after="0"/>
            </w:pPr>
            <w:r>
              <w:t>Owner’s Project No.:</w:t>
            </w:r>
          </w:p>
        </w:tc>
        <w:tc>
          <w:tcPr>
            <w:tcW w:w="1201" w:type="dxa"/>
            <w:vAlign w:val="bottom"/>
          </w:tcPr>
          <w:p w14:paraId="2FFDEDFD" w14:textId="77777777" w:rsidR="00AC73D4" w:rsidRDefault="00AC73D4" w:rsidP="002D7FB3">
            <w:pPr>
              <w:spacing w:before="0" w:after="0"/>
            </w:pPr>
          </w:p>
        </w:tc>
      </w:tr>
      <w:tr w:rsidR="00AC73D4" w14:paraId="577F0067" w14:textId="77777777" w:rsidTr="00AC73D4">
        <w:tc>
          <w:tcPr>
            <w:tcW w:w="1710" w:type="dxa"/>
            <w:vAlign w:val="bottom"/>
          </w:tcPr>
          <w:p w14:paraId="7F65DD99" w14:textId="77777777" w:rsidR="00AC73D4" w:rsidRDefault="00AC73D4" w:rsidP="002D7FB3">
            <w:pPr>
              <w:spacing w:before="0" w:after="0"/>
            </w:pPr>
            <w:r>
              <w:t>Engineer:</w:t>
            </w:r>
          </w:p>
        </w:tc>
        <w:tc>
          <w:tcPr>
            <w:tcW w:w="3960" w:type="dxa"/>
            <w:gridSpan w:val="2"/>
            <w:vAlign w:val="bottom"/>
          </w:tcPr>
          <w:p w14:paraId="01F33CB5" w14:textId="4EA8D852" w:rsidR="00AC73D4" w:rsidRDefault="00055F53" w:rsidP="002D7FB3">
            <w:pPr>
              <w:spacing w:before="0" w:after="0"/>
            </w:pPr>
            <w:r>
              <w:t>KCL Engineering</w:t>
            </w:r>
          </w:p>
        </w:tc>
        <w:tc>
          <w:tcPr>
            <w:tcW w:w="2489" w:type="dxa"/>
            <w:gridSpan w:val="2"/>
            <w:vAlign w:val="bottom"/>
          </w:tcPr>
          <w:p w14:paraId="6B6CA49F" w14:textId="77777777" w:rsidR="00AC73D4" w:rsidRDefault="00AC73D4" w:rsidP="002D7FB3">
            <w:pPr>
              <w:spacing w:before="0" w:after="0"/>
            </w:pPr>
            <w:r>
              <w:t>Engineer’s Project No.:</w:t>
            </w:r>
          </w:p>
        </w:tc>
        <w:tc>
          <w:tcPr>
            <w:tcW w:w="1201" w:type="dxa"/>
            <w:vAlign w:val="bottom"/>
          </w:tcPr>
          <w:p w14:paraId="41F462CC" w14:textId="77777777" w:rsidR="00AC73D4" w:rsidRDefault="00AC73D4" w:rsidP="002D7FB3">
            <w:pPr>
              <w:spacing w:before="0" w:after="0"/>
            </w:pPr>
          </w:p>
        </w:tc>
      </w:tr>
      <w:tr w:rsidR="00AC73D4" w14:paraId="76ED93E4" w14:textId="77777777" w:rsidTr="00AC73D4">
        <w:tc>
          <w:tcPr>
            <w:tcW w:w="1710" w:type="dxa"/>
            <w:vAlign w:val="bottom"/>
          </w:tcPr>
          <w:p w14:paraId="3E3F5685" w14:textId="77777777" w:rsidR="00AC73D4" w:rsidRDefault="00AC73D4" w:rsidP="002D7FB3">
            <w:pPr>
              <w:spacing w:before="0" w:after="0"/>
            </w:pPr>
            <w:r>
              <w:t>Contractor:</w:t>
            </w:r>
          </w:p>
        </w:tc>
        <w:tc>
          <w:tcPr>
            <w:tcW w:w="3960" w:type="dxa"/>
            <w:gridSpan w:val="2"/>
            <w:vAlign w:val="bottom"/>
          </w:tcPr>
          <w:p w14:paraId="1EE703C3" w14:textId="77777777" w:rsidR="00AC73D4" w:rsidRDefault="00AC73D4" w:rsidP="002D7FB3">
            <w:pPr>
              <w:spacing w:before="0" w:after="0"/>
            </w:pPr>
          </w:p>
        </w:tc>
        <w:tc>
          <w:tcPr>
            <w:tcW w:w="2489" w:type="dxa"/>
            <w:gridSpan w:val="2"/>
            <w:vAlign w:val="bottom"/>
          </w:tcPr>
          <w:p w14:paraId="1F880258" w14:textId="77777777" w:rsidR="00AC73D4" w:rsidRDefault="00AC73D4" w:rsidP="002D7FB3">
            <w:pPr>
              <w:spacing w:before="0" w:after="0"/>
            </w:pPr>
            <w:r>
              <w:t>Contractor’s Project No.:</w:t>
            </w:r>
          </w:p>
        </w:tc>
        <w:tc>
          <w:tcPr>
            <w:tcW w:w="1201" w:type="dxa"/>
            <w:vAlign w:val="bottom"/>
          </w:tcPr>
          <w:p w14:paraId="3FCEADC7" w14:textId="77777777" w:rsidR="00AC73D4" w:rsidRDefault="00AC73D4" w:rsidP="002D7FB3">
            <w:pPr>
              <w:spacing w:before="0" w:after="0"/>
            </w:pPr>
          </w:p>
        </w:tc>
      </w:tr>
      <w:tr w:rsidR="00AC73D4" w14:paraId="1595FD15" w14:textId="77777777" w:rsidTr="00AC73D4">
        <w:tc>
          <w:tcPr>
            <w:tcW w:w="1710" w:type="dxa"/>
            <w:vAlign w:val="bottom"/>
          </w:tcPr>
          <w:p w14:paraId="134F818D" w14:textId="77777777" w:rsidR="00AC73D4" w:rsidRDefault="00AC73D4" w:rsidP="002D7FB3">
            <w:pPr>
              <w:spacing w:before="0" w:after="0"/>
            </w:pPr>
            <w:r>
              <w:t>Project:</w:t>
            </w:r>
          </w:p>
        </w:tc>
        <w:tc>
          <w:tcPr>
            <w:tcW w:w="7650" w:type="dxa"/>
            <w:gridSpan w:val="5"/>
            <w:vAlign w:val="bottom"/>
          </w:tcPr>
          <w:p w14:paraId="6C29AB1A" w14:textId="77777777" w:rsidR="00AC73D4" w:rsidRDefault="00AC73D4" w:rsidP="002D7FB3">
            <w:pPr>
              <w:spacing w:before="0" w:after="0"/>
            </w:pPr>
          </w:p>
        </w:tc>
      </w:tr>
      <w:tr w:rsidR="00AC73D4" w14:paraId="22003225" w14:textId="77777777" w:rsidTr="00AC73D4">
        <w:tc>
          <w:tcPr>
            <w:tcW w:w="1710" w:type="dxa"/>
            <w:vAlign w:val="bottom"/>
          </w:tcPr>
          <w:p w14:paraId="361AD330" w14:textId="77777777" w:rsidR="00AC73D4" w:rsidRDefault="00AC73D4" w:rsidP="002D7FB3">
            <w:pPr>
              <w:spacing w:before="0" w:after="0"/>
            </w:pPr>
            <w:r>
              <w:t>Contract Name:</w:t>
            </w:r>
          </w:p>
        </w:tc>
        <w:tc>
          <w:tcPr>
            <w:tcW w:w="7650" w:type="dxa"/>
            <w:gridSpan w:val="5"/>
            <w:vAlign w:val="bottom"/>
          </w:tcPr>
          <w:p w14:paraId="3E24B9FF" w14:textId="77777777" w:rsidR="00AC73D4" w:rsidRDefault="00AC73D4" w:rsidP="002D7FB3">
            <w:pPr>
              <w:spacing w:before="0" w:after="0"/>
            </w:pPr>
          </w:p>
        </w:tc>
      </w:tr>
      <w:tr w:rsidR="00AC73D4" w14:paraId="34C4DAFB" w14:textId="77777777" w:rsidTr="00AC73D4">
        <w:tc>
          <w:tcPr>
            <w:tcW w:w="1710" w:type="dxa"/>
            <w:vAlign w:val="bottom"/>
          </w:tcPr>
          <w:p w14:paraId="7C908C5B" w14:textId="77777777" w:rsidR="00AC73D4" w:rsidRDefault="00AC73D4" w:rsidP="002D7FB3">
            <w:pPr>
              <w:spacing w:before="0" w:after="0"/>
            </w:pPr>
            <w:r>
              <w:t>Date Issued:</w:t>
            </w:r>
          </w:p>
        </w:tc>
        <w:tc>
          <w:tcPr>
            <w:tcW w:w="2412" w:type="dxa"/>
            <w:vAlign w:val="bottom"/>
          </w:tcPr>
          <w:p w14:paraId="506573DF" w14:textId="77777777" w:rsidR="00AC73D4" w:rsidRDefault="00AC73D4" w:rsidP="002D7FB3">
            <w:pPr>
              <w:spacing w:before="0" w:after="0"/>
            </w:pPr>
          </w:p>
        </w:tc>
        <w:tc>
          <w:tcPr>
            <w:tcW w:w="2898" w:type="dxa"/>
            <w:gridSpan w:val="2"/>
            <w:vAlign w:val="bottom"/>
          </w:tcPr>
          <w:p w14:paraId="5F1B12BE" w14:textId="77777777" w:rsidR="00AC73D4" w:rsidRDefault="00AC73D4" w:rsidP="002D7FB3">
            <w:pPr>
              <w:spacing w:before="0" w:after="0"/>
            </w:pPr>
            <w:r>
              <w:t>Effective Date of Field Order:</w:t>
            </w:r>
          </w:p>
        </w:tc>
        <w:tc>
          <w:tcPr>
            <w:tcW w:w="2340" w:type="dxa"/>
            <w:gridSpan w:val="2"/>
            <w:vAlign w:val="bottom"/>
          </w:tcPr>
          <w:p w14:paraId="2CAAEFF8" w14:textId="77777777" w:rsidR="00AC73D4" w:rsidRDefault="00AC73D4" w:rsidP="002D7FB3">
            <w:pPr>
              <w:spacing w:before="0" w:after="0"/>
            </w:pPr>
          </w:p>
        </w:tc>
      </w:tr>
    </w:tbl>
    <w:p w14:paraId="7F119982" w14:textId="77777777" w:rsidR="00AC73D4" w:rsidRDefault="00AC73D4" w:rsidP="00590BC0">
      <w:pPr>
        <w:spacing w:before="240"/>
      </w:pPr>
      <w:r w:rsidRPr="00DB7DDE">
        <w:t xml:space="preserve">Contractor is hereby directed to promptly </w:t>
      </w:r>
      <w:r>
        <w:t>perform the Work described in</w:t>
      </w:r>
      <w:r w:rsidRPr="00DB7DDE">
        <w:t xml:space="preserve"> this Field Order, issued in accordance with </w:t>
      </w:r>
      <w:r w:rsidRPr="00052209">
        <w:t>Paragraph</w:t>
      </w:r>
      <w:r>
        <w:t> </w:t>
      </w:r>
      <w:r w:rsidRPr="00052209">
        <w:t>11.04</w:t>
      </w:r>
      <w:r>
        <w:t xml:space="preserve"> of the </w:t>
      </w:r>
      <w:r w:rsidRPr="00DB7DDE">
        <w:t>General Conditions</w:t>
      </w:r>
      <w:r w:rsidRPr="00052209">
        <w:t>,</w:t>
      </w:r>
      <w:r w:rsidRPr="00DB7DDE">
        <w:t xml:space="preserve"> for minor changes in the Work without changes in Con</w:t>
      </w:r>
      <w:r>
        <w:t xml:space="preserve">tract Price or Contract Times. </w:t>
      </w:r>
      <w:r w:rsidRPr="00DB7DDE">
        <w:t>If Contractor considers that a change in Contract Price or Contract Times is required, submit a Change Proposal before proceeding with this Work.</w:t>
      </w:r>
    </w:p>
    <w:p w14:paraId="613B179F" w14:textId="77777777" w:rsidR="00AC73D4" w:rsidRDefault="00AC73D4" w:rsidP="00AC73D4">
      <w:pPr>
        <w:rPr>
          <w:b/>
        </w:rPr>
      </w:pPr>
      <w:r w:rsidRPr="00DB7DDE">
        <w:rPr>
          <w:b/>
        </w:rPr>
        <w:t>Reference:</w:t>
      </w:r>
    </w:p>
    <w:p w14:paraId="3306114B" w14:textId="77777777" w:rsidR="00AC73D4" w:rsidRDefault="00AC73D4" w:rsidP="00AC73D4">
      <w:pPr>
        <w:ind w:left="360"/>
      </w:pPr>
      <w:r w:rsidRPr="00DB7DDE">
        <w:t>Specification Section(s):</w:t>
      </w:r>
    </w:p>
    <w:p w14:paraId="0AD23E9E" w14:textId="77777777" w:rsidR="00AC73D4" w:rsidRPr="00DB7DDE" w:rsidRDefault="00AC73D4" w:rsidP="00AC73D4">
      <w:pPr>
        <w:ind w:left="360"/>
      </w:pPr>
      <w:r>
        <w:t>Drawing(s) / Details (s):</w:t>
      </w:r>
    </w:p>
    <w:p w14:paraId="3EB8FB1B" w14:textId="77777777" w:rsidR="00AC73D4" w:rsidRPr="00EF6081" w:rsidRDefault="00AC73D4" w:rsidP="00AC73D4">
      <w:pPr>
        <w:rPr>
          <w:b/>
        </w:rPr>
      </w:pPr>
      <w:r w:rsidRPr="00EF6081">
        <w:rPr>
          <w:b/>
        </w:rPr>
        <w:t>Description:</w:t>
      </w:r>
    </w:p>
    <w:p w14:paraId="59860E21" w14:textId="77777777" w:rsidR="00AC73D4" w:rsidRDefault="00AC73D4" w:rsidP="00AC73D4">
      <w:pPr>
        <w:ind w:left="360"/>
        <w:rPr>
          <w:b/>
        </w:rPr>
      </w:pPr>
      <w:r w:rsidRPr="00EF6081">
        <w:rPr>
          <w:b/>
        </w:rPr>
        <w:t>[</w:t>
      </w:r>
      <w:r>
        <w:rPr>
          <w:b/>
        </w:rPr>
        <w:t>Description of the</w:t>
      </w:r>
      <w:r w:rsidRPr="00EF6081">
        <w:rPr>
          <w:b/>
        </w:rPr>
        <w:t xml:space="preserve"> change</w:t>
      </w:r>
      <w:r>
        <w:rPr>
          <w:b/>
        </w:rPr>
        <w:t xml:space="preserve"> to the Work</w:t>
      </w:r>
      <w:r w:rsidRPr="00EF6081">
        <w:rPr>
          <w:b/>
        </w:rPr>
        <w:t>]</w:t>
      </w:r>
    </w:p>
    <w:p w14:paraId="06D8E13B" w14:textId="77777777" w:rsidR="00AC73D4" w:rsidRPr="00DB7DDE" w:rsidRDefault="00AC73D4" w:rsidP="00AC73D4"/>
    <w:p w14:paraId="494554B9" w14:textId="77777777" w:rsidR="00AC73D4" w:rsidRDefault="00AC73D4" w:rsidP="00AC73D4"/>
    <w:p w14:paraId="03D01135" w14:textId="77777777" w:rsidR="00AC73D4" w:rsidRDefault="00AC73D4" w:rsidP="00AC73D4"/>
    <w:p w14:paraId="6030C31E" w14:textId="77777777" w:rsidR="00AC73D4" w:rsidRDefault="00AC73D4" w:rsidP="00AC73D4"/>
    <w:p w14:paraId="49BA3DD3" w14:textId="77777777" w:rsidR="00AC73D4" w:rsidRDefault="00AC73D4" w:rsidP="00AC73D4"/>
    <w:p w14:paraId="08E29F06" w14:textId="77777777" w:rsidR="00AC73D4" w:rsidRDefault="00AC73D4" w:rsidP="00AC73D4"/>
    <w:p w14:paraId="78FB54B6" w14:textId="4207113E" w:rsidR="00AC73D4" w:rsidRDefault="00AC73D4" w:rsidP="00AC73D4"/>
    <w:p w14:paraId="242D5CFA" w14:textId="7F60F815" w:rsidR="00AC73D4" w:rsidRDefault="00AC73D4" w:rsidP="00AC73D4"/>
    <w:p w14:paraId="461A43D3" w14:textId="77777777" w:rsidR="00AC73D4" w:rsidRDefault="00AC73D4" w:rsidP="00AC73D4"/>
    <w:p w14:paraId="74581563" w14:textId="77777777" w:rsidR="00AC73D4" w:rsidRPr="00DB7DDE" w:rsidRDefault="00AC73D4" w:rsidP="00AC73D4"/>
    <w:p w14:paraId="72395EBD" w14:textId="77777777" w:rsidR="00AC73D4" w:rsidRPr="00DB7DDE" w:rsidRDefault="00AC73D4" w:rsidP="00AC73D4"/>
    <w:p w14:paraId="1DF46888" w14:textId="77777777" w:rsidR="00AC73D4" w:rsidRPr="00EF6081" w:rsidRDefault="00AC73D4" w:rsidP="00AC73D4">
      <w:pPr>
        <w:rPr>
          <w:b/>
        </w:rPr>
      </w:pPr>
      <w:r w:rsidRPr="00EF6081">
        <w:rPr>
          <w:b/>
        </w:rPr>
        <w:t>Attachments:</w:t>
      </w:r>
    </w:p>
    <w:p w14:paraId="445AE43A" w14:textId="77777777" w:rsidR="00AC73D4" w:rsidRDefault="00AC73D4" w:rsidP="00AC73D4">
      <w:pPr>
        <w:ind w:left="360"/>
        <w:rPr>
          <w:b/>
        </w:rPr>
      </w:pPr>
      <w:r w:rsidRPr="00EF6081">
        <w:rPr>
          <w:b/>
        </w:rPr>
        <w:t>[List documents supporting change]</w:t>
      </w:r>
    </w:p>
    <w:p w14:paraId="1200CFF7" w14:textId="77777777" w:rsidR="00AC73D4" w:rsidRPr="007075EF" w:rsidRDefault="00AC73D4" w:rsidP="00590BC0">
      <w:pPr>
        <w:spacing w:before="360"/>
        <w:rPr>
          <w:b/>
        </w:rPr>
      </w:pPr>
      <w:r w:rsidRPr="007075EF">
        <w:rPr>
          <w:b/>
        </w:rPr>
        <w:t>Issued by Engineer</w:t>
      </w:r>
    </w:p>
    <w:tbl>
      <w:tblPr>
        <w:tblW w:w="5220" w:type="dxa"/>
        <w:tblInd w:w="180" w:type="dxa"/>
        <w:tblLook w:val="04A0" w:firstRow="1" w:lastRow="0" w:firstColumn="1" w:lastColumn="0" w:noHBand="0" w:noVBand="1"/>
      </w:tblPr>
      <w:tblGrid>
        <w:gridCol w:w="789"/>
        <w:gridCol w:w="4431"/>
      </w:tblGrid>
      <w:tr w:rsidR="00AC73D4" w14:paraId="26D219A8" w14:textId="77777777" w:rsidTr="00AC73D4">
        <w:tc>
          <w:tcPr>
            <w:tcW w:w="789" w:type="dxa"/>
          </w:tcPr>
          <w:p w14:paraId="4436E33D" w14:textId="77777777" w:rsidR="00AC73D4" w:rsidRDefault="00AC73D4" w:rsidP="002D7FB3">
            <w:pPr>
              <w:spacing w:after="0"/>
            </w:pPr>
            <w:r>
              <w:t>By: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08B870F5" w14:textId="77777777" w:rsidR="00AC73D4" w:rsidRDefault="00AC73D4" w:rsidP="002D7FB3">
            <w:pPr>
              <w:spacing w:after="0"/>
            </w:pPr>
          </w:p>
        </w:tc>
      </w:tr>
      <w:tr w:rsidR="00AC73D4" w14:paraId="301165C6" w14:textId="77777777" w:rsidTr="00AC73D4">
        <w:tc>
          <w:tcPr>
            <w:tcW w:w="789" w:type="dxa"/>
          </w:tcPr>
          <w:p w14:paraId="652F13C7" w14:textId="77777777" w:rsidR="00AC73D4" w:rsidRDefault="00AC73D4" w:rsidP="002D7FB3">
            <w:pPr>
              <w:spacing w:after="0"/>
            </w:pPr>
            <w:r>
              <w:t>Title: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14:paraId="5A1699A6" w14:textId="77777777" w:rsidR="00AC73D4" w:rsidRDefault="00AC73D4" w:rsidP="002D7FB3">
            <w:pPr>
              <w:spacing w:after="0"/>
            </w:pPr>
          </w:p>
        </w:tc>
      </w:tr>
      <w:tr w:rsidR="00AC73D4" w14:paraId="27DE4C8F" w14:textId="77777777" w:rsidTr="00AC73D4">
        <w:tc>
          <w:tcPr>
            <w:tcW w:w="789" w:type="dxa"/>
          </w:tcPr>
          <w:p w14:paraId="267A290F" w14:textId="77777777" w:rsidR="00AC73D4" w:rsidRDefault="00AC73D4" w:rsidP="002D7FB3">
            <w:pPr>
              <w:spacing w:after="0"/>
            </w:pPr>
            <w:r>
              <w:t>Date: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14:paraId="3785ECE8" w14:textId="77777777" w:rsidR="00AC73D4" w:rsidRDefault="00AC73D4" w:rsidP="002D7FB3">
            <w:pPr>
              <w:spacing w:after="0"/>
            </w:pPr>
          </w:p>
        </w:tc>
      </w:tr>
    </w:tbl>
    <w:p w14:paraId="5469C7A0" w14:textId="34D75DEE" w:rsidR="00A93610" w:rsidRDefault="00A93610" w:rsidP="00590BC0">
      <w:pPr>
        <w:pStyle w:val="EJCDC-Normal"/>
      </w:pPr>
    </w:p>
    <w:sectPr w:rsidR="00A93610" w:rsidSect="00AC73D4">
      <w:footerReference w:type="default" r:id="rId8"/>
      <w:pgSz w:w="12240" w:h="15840"/>
      <w:pgMar w:top="1440" w:right="1440" w:bottom="1440" w:left="1440" w:header="720" w:footer="576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B0A9" w14:textId="77777777" w:rsidR="00D26410" w:rsidRDefault="00D26410" w:rsidP="007112C8">
      <w:pPr>
        <w:spacing w:before="0" w:after="0"/>
      </w:pPr>
      <w:r>
        <w:separator/>
      </w:r>
    </w:p>
    <w:p w14:paraId="58562CF8" w14:textId="77777777" w:rsidR="00D26410" w:rsidRDefault="00D26410"/>
    <w:p w14:paraId="7D07FD4F" w14:textId="77777777" w:rsidR="00D26410" w:rsidRDefault="00D26410"/>
  </w:endnote>
  <w:endnote w:type="continuationSeparator" w:id="0">
    <w:p w14:paraId="73C0786D" w14:textId="77777777" w:rsidR="00D26410" w:rsidRDefault="00D26410" w:rsidP="007112C8">
      <w:pPr>
        <w:spacing w:before="0" w:after="0"/>
      </w:pPr>
      <w:r>
        <w:continuationSeparator/>
      </w:r>
    </w:p>
    <w:p w14:paraId="39D8DC0B" w14:textId="77777777" w:rsidR="00D26410" w:rsidRDefault="00D26410"/>
    <w:p w14:paraId="4F7E61F2" w14:textId="77777777" w:rsidR="00D26410" w:rsidRDefault="00D26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5401" w14:textId="77777777" w:rsidR="00771EFC" w:rsidRPr="00777ED0" w:rsidRDefault="004B574C" w:rsidP="00777ED0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777ED0">
      <w:rPr>
        <w:b/>
        <w:sz w:val="18"/>
        <w:szCs w:val="16"/>
      </w:rPr>
      <w:t>EJCDC® C</w:t>
    </w:r>
    <w:r w:rsidRPr="00777ED0">
      <w:rPr>
        <w:b/>
        <w:sz w:val="18"/>
        <w:szCs w:val="16"/>
      </w:rPr>
      <w:noBreakHyphen/>
      <w:t>942, Field Order.</w:t>
    </w:r>
  </w:p>
  <w:p w14:paraId="3A858181" w14:textId="77777777" w:rsidR="00615A5B" w:rsidRPr="00777ED0" w:rsidRDefault="004B574C" w:rsidP="00777ED0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777ED0">
      <w:rPr>
        <w:b/>
        <w:sz w:val="18"/>
        <w:szCs w:val="16"/>
      </w:rPr>
      <w:t>Copyright</w:t>
    </w:r>
    <w:r w:rsidRPr="00777ED0">
      <w:rPr>
        <w:b/>
        <w:sz w:val="18"/>
        <w:szCs w:val="16"/>
        <w:vertAlign w:val="superscript"/>
      </w:rPr>
      <w:t>©</w:t>
    </w:r>
    <w:r w:rsidRPr="00777ED0">
      <w:rPr>
        <w:b/>
        <w:sz w:val="18"/>
        <w:szCs w:val="16"/>
      </w:rPr>
      <w:t> 2018 National Society of Professional Engineers, American Council of Engineering Companies</w:t>
    </w:r>
  </w:p>
  <w:p w14:paraId="2EC61538" w14:textId="77777777" w:rsidR="00771EFC" w:rsidRPr="00777ED0" w:rsidRDefault="004B574C" w:rsidP="00777ED0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777ED0">
      <w:rPr>
        <w:b/>
        <w:sz w:val="18"/>
        <w:szCs w:val="16"/>
      </w:rPr>
      <w:t>and American Society of Civil Engineers. All rights reserved.</w:t>
    </w:r>
  </w:p>
  <w:p w14:paraId="0028D9A4" w14:textId="53AF9840" w:rsidR="00771EFC" w:rsidRPr="00777ED0" w:rsidRDefault="004B574C" w:rsidP="00777ED0">
    <w:pPr>
      <w:pBdr>
        <w:top w:val="single" w:sz="4" w:space="1" w:color="auto"/>
      </w:pBdr>
      <w:spacing w:before="0" w:after="0"/>
      <w:jc w:val="center"/>
      <w:rPr>
        <w:b/>
      </w:rPr>
    </w:pPr>
    <w:r w:rsidRPr="00777ED0">
      <w:rPr>
        <w:b/>
        <w:sz w:val="18"/>
        <w:szCs w:val="16"/>
      </w:rPr>
      <w:t xml:space="preserve">Page </w:t>
    </w:r>
    <w:r w:rsidRPr="00777ED0">
      <w:rPr>
        <w:b/>
        <w:sz w:val="18"/>
        <w:szCs w:val="16"/>
      </w:rPr>
      <w:fldChar w:fldCharType="begin"/>
    </w:r>
    <w:r w:rsidRPr="00777ED0">
      <w:rPr>
        <w:b/>
        <w:sz w:val="18"/>
        <w:szCs w:val="16"/>
      </w:rPr>
      <w:instrText xml:space="preserve"> PAGE  \* Arabic  \* MERGEFORMAT </w:instrText>
    </w:r>
    <w:r w:rsidRPr="00777ED0">
      <w:rPr>
        <w:b/>
        <w:sz w:val="18"/>
        <w:szCs w:val="16"/>
      </w:rPr>
      <w:fldChar w:fldCharType="separate"/>
    </w:r>
    <w:r w:rsidRPr="00777ED0">
      <w:rPr>
        <w:b/>
        <w:sz w:val="18"/>
        <w:szCs w:val="16"/>
      </w:rPr>
      <w:t>1</w:t>
    </w:r>
    <w:r w:rsidRPr="00777ED0">
      <w:rPr>
        <w:b/>
        <w:sz w:val="18"/>
        <w:szCs w:val="16"/>
      </w:rPr>
      <w:fldChar w:fldCharType="end"/>
    </w:r>
    <w:r w:rsidRPr="00777ED0">
      <w:rPr>
        <w:b/>
        <w:sz w:val="18"/>
        <w:szCs w:val="16"/>
      </w:rPr>
      <w:t xml:space="preserve"> of </w:t>
    </w:r>
    <w:r w:rsidRPr="00777ED0">
      <w:rPr>
        <w:b/>
        <w:sz w:val="18"/>
        <w:szCs w:val="16"/>
      </w:rPr>
      <w:fldChar w:fldCharType="begin"/>
    </w:r>
    <w:r w:rsidRPr="00777ED0">
      <w:rPr>
        <w:b/>
        <w:sz w:val="18"/>
        <w:szCs w:val="16"/>
      </w:rPr>
      <w:instrText xml:space="preserve"> SECTIONPAGES  \* Arabic  \* MERGEFORMAT </w:instrText>
    </w:r>
    <w:r w:rsidRPr="00777ED0">
      <w:rPr>
        <w:b/>
        <w:sz w:val="18"/>
        <w:szCs w:val="16"/>
      </w:rPr>
      <w:fldChar w:fldCharType="separate"/>
    </w:r>
    <w:r w:rsidR="00055F53">
      <w:rPr>
        <w:b/>
        <w:noProof/>
        <w:sz w:val="18"/>
        <w:szCs w:val="16"/>
      </w:rPr>
      <w:t>2</w:t>
    </w:r>
    <w:r w:rsidRPr="00777ED0">
      <w:rPr>
        <w:b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0E02" w14:textId="77777777" w:rsidR="00D26410" w:rsidRDefault="00D26410" w:rsidP="007112C8">
      <w:pPr>
        <w:spacing w:before="0" w:after="0"/>
      </w:pPr>
      <w:r>
        <w:separator/>
      </w:r>
    </w:p>
    <w:p w14:paraId="077C03D9" w14:textId="77777777" w:rsidR="00D26410" w:rsidRDefault="00D26410"/>
    <w:p w14:paraId="3BAC5A40" w14:textId="77777777" w:rsidR="00D26410" w:rsidRDefault="00D26410"/>
  </w:footnote>
  <w:footnote w:type="continuationSeparator" w:id="0">
    <w:p w14:paraId="0537A53A" w14:textId="77777777" w:rsidR="00D26410" w:rsidRDefault="00D26410" w:rsidP="007112C8">
      <w:pPr>
        <w:spacing w:before="0" w:after="0"/>
      </w:pPr>
      <w:r>
        <w:continuationSeparator/>
      </w:r>
    </w:p>
    <w:p w14:paraId="42CA58FE" w14:textId="77777777" w:rsidR="00D26410" w:rsidRDefault="00D26410"/>
    <w:p w14:paraId="67C4E795" w14:textId="77777777" w:rsidR="00D26410" w:rsidRDefault="00D26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0FC"/>
    <w:multiLevelType w:val="hybridMultilevel"/>
    <w:tmpl w:val="20A603A0"/>
    <w:lvl w:ilvl="0" w:tplc="4DEE244E">
      <w:start w:val="1"/>
      <w:numFmt w:val="lowerLetter"/>
      <w:pStyle w:val="EJCDCEditor-NotestoUserSubpara"/>
      <w:lvlText w:val="%1."/>
      <w:lvlJc w:val="left"/>
      <w:pPr>
        <w:ind w:left="1080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643A2"/>
    <w:multiLevelType w:val="hybridMultilevel"/>
    <w:tmpl w:val="08226FC8"/>
    <w:lvl w:ilvl="0" w:tplc="CC1031B6">
      <w:start w:val="1"/>
      <w:numFmt w:val="decimal"/>
      <w:suff w:val="space"/>
      <w:lvlText w:val="NOTES TO DEVELOPER 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20C"/>
    <w:multiLevelType w:val="multilevel"/>
    <w:tmpl w:val="BA1A130A"/>
    <w:lvl w:ilvl="0">
      <w:start w:val="1"/>
      <w:numFmt w:val="upperLetter"/>
      <w:suff w:val="space"/>
      <w:lvlText w:val="Exhibit %1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 -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2DE60BF1"/>
    <w:multiLevelType w:val="multilevel"/>
    <w:tmpl w:val="32C8683C"/>
    <w:lvl w:ilvl="0">
      <w:start w:val="1"/>
      <w:numFmt w:val="none"/>
      <w:pStyle w:val="EJCDCEditor-NotestoUser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pStyle w:val="EJCDCEditor-NotestoUser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8241A4"/>
    <w:multiLevelType w:val="multilevel"/>
    <w:tmpl w:val="B56EF340"/>
    <w:lvl w:ilvl="0">
      <w:start w:val="1"/>
      <w:numFmt w:val="none"/>
      <w:pStyle w:val="EJCDCEditor-GuidanceNote"/>
      <w:suff w:val="nothing"/>
      <w:lvlText w:val="Guidance Note—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7722E85"/>
    <w:multiLevelType w:val="multilevel"/>
    <w:tmpl w:val="308CD044"/>
    <w:lvl w:ilvl="0">
      <w:start w:val="1"/>
      <w:numFmt w:val="decimal"/>
      <w:pStyle w:val="EJCDCArt1-Article1"/>
      <w:suff w:val="space"/>
      <w:lvlText w:val="Article %1 -"/>
      <w:lvlJc w:val="left"/>
      <w:pPr>
        <w:ind w:left="0" w:firstLine="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Zero"/>
      <w:pStyle w:val="EJCDCArt1-Article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Art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Art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Art7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57121DD4"/>
    <w:multiLevelType w:val="hybridMultilevel"/>
    <w:tmpl w:val="08367108"/>
    <w:lvl w:ilvl="0" w:tplc="6B284D4E">
      <w:start w:val="1"/>
      <w:numFmt w:val="decimal"/>
      <w:pStyle w:val="EJCDCArt6-Subpar1"/>
      <w:lvlText w:val="%1)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07347B"/>
    <w:multiLevelType w:val="multilevel"/>
    <w:tmpl w:val="F594EB04"/>
    <w:lvl w:ilvl="0">
      <w:start w:val="1"/>
      <w:numFmt w:val="upperLetter"/>
      <w:suff w:val="space"/>
      <w:lvlText w:val="Exhibit %1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8" w15:restartNumberingAfterBreak="0">
    <w:nsid w:val="77E27B02"/>
    <w:multiLevelType w:val="multilevel"/>
    <w:tmpl w:val="4FB2C246"/>
    <w:lvl w:ilvl="0">
      <w:start w:val="1"/>
      <w:numFmt w:val="decimal"/>
      <w:pStyle w:val="EJCDCCom1-Par10"/>
      <w:lvlText w:val="%1.0"/>
      <w:lvlJc w:val="left"/>
      <w:pPr>
        <w:ind w:left="720" w:hanging="72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pStyle w:val="EJCDCCom2-Par11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EJCDCCom3-SubparA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pStyle w:val="EJCDCCom4-Subpar1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pStyle w:val="EJCDCCom5-Subpara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pStyle w:val="EJCDCCom6-Subpar1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Com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Com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Com9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 w16cid:durableId="1760635157">
    <w:abstractNumId w:val="5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1-Article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7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2" w16cid:durableId="792212750">
    <w:abstractNumId w:val="7"/>
  </w:num>
  <w:num w:numId="3" w16cid:durableId="1578242323">
    <w:abstractNumId w:val="4"/>
  </w:num>
  <w:num w:numId="4" w16cid:durableId="124742822">
    <w:abstractNumId w:val="6"/>
  </w:num>
  <w:num w:numId="5" w16cid:durableId="1781147270">
    <w:abstractNumId w:val="8"/>
  </w:num>
  <w:num w:numId="6" w16cid:durableId="312835374">
    <w:abstractNumId w:val="3"/>
    <w:lvlOverride w:ilvl="0"/>
  </w:num>
  <w:num w:numId="7" w16cid:durableId="1082684587">
    <w:abstractNumId w:val="1"/>
  </w:num>
  <w:num w:numId="8" w16cid:durableId="258951534">
    <w:abstractNumId w:val="0"/>
  </w:num>
  <w:num w:numId="9" w16cid:durableId="103890236">
    <w:abstractNumId w:val="8"/>
  </w:num>
  <w:num w:numId="10" w16cid:durableId="127402826">
    <w:abstractNumId w:val="8"/>
  </w:num>
  <w:num w:numId="11" w16cid:durableId="98076735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6B"/>
    <w:rsid w:val="00002352"/>
    <w:rsid w:val="00007EE6"/>
    <w:rsid w:val="00012AAE"/>
    <w:rsid w:val="00035BF2"/>
    <w:rsid w:val="00045D25"/>
    <w:rsid w:val="00055F53"/>
    <w:rsid w:val="00057522"/>
    <w:rsid w:val="0008102C"/>
    <w:rsid w:val="00087FBE"/>
    <w:rsid w:val="00093963"/>
    <w:rsid w:val="000A20EF"/>
    <w:rsid w:val="000A211D"/>
    <w:rsid w:val="000A726B"/>
    <w:rsid w:val="000F71AC"/>
    <w:rsid w:val="00113227"/>
    <w:rsid w:val="0015246B"/>
    <w:rsid w:val="00162D8B"/>
    <w:rsid w:val="0018365F"/>
    <w:rsid w:val="00193B3F"/>
    <w:rsid w:val="00195CDC"/>
    <w:rsid w:val="001B6888"/>
    <w:rsid w:val="001B6B95"/>
    <w:rsid w:val="001C25F8"/>
    <w:rsid w:val="001D5A64"/>
    <w:rsid w:val="001E6061"/>
    <w:rsid w:val="001F029C"/>
    <w:rsid w:val="001F4ECA"/>
    <w:rsid w:val="001F5F31"/>
    <w:rsid w:val="0020653A"/>
    <w:rsid w:val="002073FA"/>
    <w:rsid w:val="00207F8F"/>
    <w:rsid w:val="00214555"/>
    <w:rsid w:val="0022509B"/>
    <w:rsid w:val="002317FD"/>
    <w:rsid w:val="00243E0F"/>
    <w:rsid w:val="00252C0F"/>
    <w:rsid w:val="002653B8"/>
    <w:rsid w:val="00271EDF"/>
    <w:rsid w:val="00280135"/>
    <w:rsid w:val="002871C9"/>
    <w:rsid w:val="002A7360"/>
    <w:rsid w:val="002A765F"/>
    <w:rsid w:val="002C5B0F"/>
    <w:rsid w:val="002C76EC"/>
    <w:rsid w:val="002D0801"/>
    <w:rsid w:val="002D0F49"/>
    <w:rsid w:val="002E294A"/>
    <w:rsid w:val="002E3309"/>
    <w:rsid w:val="00313FF9"/>
    <w:rsid w:val="003173DD"/>
    <w:rsid w:val="00317D86"/>
    <w:rsid w:val="003205E5"/>
    <w:rsid w:val="003629EF"/>
    <w:rsid w:val="00367F4B"/>
    <w:rsid w:val="00380890"/>
    <w:rsid w:val="00380B97"/>
    <w:rsid w:val="00380E37"/>
    <w:rsid w:val="003871F0"/>
    <w:rsid w:val="003D2262"/>
    <w:rsid w:val="003D3EFE"/>
    <w:rsid w:val="00407E31"/>
    <w:rsid w:val="00416681"/>
    <w:rsid w:val="00424AEF"/>
    <w:rsid w:val="00427428"/>
    <w:rsid w:val="00442E92"/>
    <w:rsid w:val="00444FBF"/>
    <w:rsid w:val="00462C69"/>
    <w:rsid w:val="00472099"/>
    <w:rsid w:val="0047477F"/>
    <w:rsid w:val="004978B3"/>
    <w:rsid w:val="004A4FC5"/>
    <w:rsid w:val="004B574C"/>
    <w:rsid w:val="004C2A82"/>
    <w:rsid w:val="004E6CCE"/>
    <w:rsid w:val="004F500A"/>
    <w:rsid w:val="00512FA7"/>
    <w:rsid w:val="005413DF"/>
    <w:rsid w:val="00546F36"/>
    <w:rsid w:val="005503D4"/>
    <w:rsid w:val="00563B65"/>
    <w:rsid w:val="00566626"/>
    <w:rsid w:val="00571D7F"/>
    <w:rsid w:val="005776DC"/>
    <w:rsid w:val="00577D96"/>
    <w:rsid w:val="00590BC0"/>
    <w:rsid w:val="005938BE"/>
    <w:rsid w:val="00595CC7"/>
    <w:rsid w:val="005A3C48"/>
    <w:rsid w:val="005A5E3C"/>
    <w:rsid w:val="005F772A"/>
    <w:rsid w:val="0060259E"/>
    <w:rsid w:val="00602AC8"/>
    <w:rsid w:val="00610F29"/>
    <w:rsid w:val="00615415"/>
    <w:rsid w:val="00615867"/>
    <w:rsid w:val="00615911"/>
    <w:rsid w:val="00625C93"/>
    <w:rsid w:val="00647244"/>
    <w:rsid w:val="006A2977"/>
    <w:rsid w:val="007112C8"/>
    <w:rsid w:val="00713AFE"/>
    <w:rsid w:val="00714E81"/>
    <w:rsid w:val="007179CF"/>
    <w:rsid w:val="007219FE"/>
    <w:rsid w:val="00766B94"/>
    <w:rsid w:val="007740F0"/>
    <w:rsid w:val="00777ED0"/>
    <w:rsid w:val="007A1934"/>
    <w:rsid w:val="007A6258"/>
    <w:rsid w:val="007B6E00"/>
    <w:rsid w:val="007C3CF1"/>
    <w:rsid w:val="00800F52"/>
    <w:rsid w:val="008013EA"/>
    <w:rsid w:val="008372A6"/>
    <w:rsid w:val="00837BB3"/>
    <w:rsid w:val="00840AFE"/>
    <w:rsid w:val="00847049"/>
    <w:rsid w:val="008746A8"/>
    <w:rsid w:val="008758D5"/>
    <w:rsid w:val="008810ED"/>
    <w:rsid w:val="00884D86"/>
    <w:rsid w:val="008E31A6"/>
    <w:rsid w:val="008F2B0D"/>
    <w:rsid w:val="0091204A"/>
    <w:rsid w:val="00913424"/>
    <w:rsid w:val="00921711"/>
    <w:rsid w:val="0093411D"/>
    <w:rsid w:val="00940831"/>
    <w:rsid w:val="009413C1"/>
    <w:rsid w:val="00953BEA"/>
    <w:rsid w:val="00956A3B"/>
    <w:rsid w:val="00962F30"/>
    <w:rsid w:val="009866DA"/>
    <w:rsid w:val="009A4896"/>
    <w:rsid w:val="009B442D"/>
    <w:rsid w:val="009B4DC0"/>
    <w:rsid w:val="00A0148B"/>
    <w:rsid w:val="00A16503"/>
    <w:rsid w:val="00A353C6"/>
    <w:rsid w:val="00A45C2F"/>
    <w:rsid w:val="00A76B2C"/>
    <w:rsid w:val="00A80987"/>
    <w:rsid w:val="00A82A7C"/>
    <w:rsid w:val="00A93610"/>
    <w:rsid w:val="00AA4DC6"/>
    <w:rsid w:val="00AC5628"/>
    <w:rsid w:val="00AC73D4"/>
    <w:rsid w:val="00AD158D"/>
    <w:rsid w:val="00AE3C28"/>
    <w:rsid w:val="00AE771F"/>
    <w:rsid w:val="00AF1979"/>
    <w:rsid w:val="00B00351"/>
    <w:rsid w:val="00B02946"/>
    <w:rsid w:val="00B11C20"/>
    <w:rsid w:val="00B13056"/>
    <w:rsid w:val="00B22C0F"/>
    <w:rsid w:val="00B24DA1"/>
    <w:rsid w:val="00B47096"/>
    <w:rsid w:val="00B5503B"/>
    <w:rsid w:val="00B827ED"/>
    <w:rsid w:val="00BB2DB7"/>
    <w:rsid w:val="00BC5A45"/>
    <w:rsid w:val="00BD12B5"/>
    <w:rsid w:val="00BE1910"/>
    <w:rsid w:val="00C203BB"/>
    <w:rsid w:val="00C2715C"/>
    <w:rsid w:val="00C27FC5"/>
    <w:rsid w:val="00C703CA"/>
    <w:rsid w:val="00C83210"/>
    <w:rsid w:val="00C832F1"/>
    <w:rsid w:val="00CB0879"/>
    <w:rsid w:val="00CB455F"/>
    <w:rsid w:val="00CC77C8"/>
    <w:rsid w:val="00CD4D29"/>
    <w:rsid w:val="00CE1C2F"/>
    <w:rsid w:val="00D23325"/>
    <w:rsid w:val="00D26410"/>
    <w:rsid w:val="00D26E0A"/>
    <w:rsid w:val="00D432B3"/>
    <w:rsid w:val="00D46915"/>
    <w:rsid w:val="00D5014E"/>
    <w:rsid w:val="00D5584B"/>
    <w:rsid w:val="00D56F9F"/>
    <w:rsid w:val="00D61925"/>
    <w:rsid w:val="00D655D0"/>
    <w:rsid w:val="00D7072D"/>
    <w:rsid w:val="00D70ECF"/>
    <w:rsid w:val="00D71358"/>
    <w:rsid w:val="00D72839"/>
    <w:rsid w:val="00D729EA"/>
    <w:rsid w:val="00D873D9"/>
    <w:rsid w:val="00D929F6"/>
    <w:rsid w:val="00D93F79"/>
    <w:rsid w:val="00DA33D8"/>
    <w:rsid w:val="00DA4918"/>
    <w:rsid w:val="00DB3ED0"/>
    <w:rsid w:val="00DC272B"/>
    <w:rsid w:val="00DC53B1"/>
    <w:rsid w:val="00DD02E8"/>
    <w:rsid w:val="00DD1149"/>
    <w:rsid w:val="00DD28E2"/>
    <w:rsid w:val="00DE47AE"/>
    <w:rsid w:val="00DE581A"/>
    <w:rsid w:val="00E50CC1"/>
    <w:rsid w:val="00E916E6"/>
    <w:rsid w:val="00EA30ED"/>
    <w:rsid w:val="00EA78F7"/>
    <w:rsid w:val="00EC33BB"/>
    <w:rsid w:val="00EE72E9"/>
    <w:rsid w:val="00F11668"/>
    <w:rsid w:val="00F47C52"/>
    <w:rsid w:val="00F60447"/>
    <w:rsid w:val="00F73471"/>
    <w:rsid w:val="00F735C1"/>
    <w:rsid w:val="00FA0784"/>
    <w:rsid w:val="00FA1788"/>
    <w:rsid w:val="00FA699B"/>
    <w:rsid w:val="00FB2CF0"/>
    <w:rsid w:val="00FB65A9"/>
    <w:rsid w:val="00FE3B42"/>
    <w:rsid w:val="00FE4AFC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AFA1"/>
  <w15:chartTrackingRefBased/>
  <w15:docId w15:val="{3FEAB50D-4F7D-49A8-9585-727256D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1586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0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0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JCDCEditor-NotestoUser">
    <w:name w:val="@EJCDC Editor - Notes to User"/>
    <w:basedOn w:val="EJCDC-Normal"/>
    <w:next w:val="Normal"/>
    <w:qFormat/>
    <w:rsid w:val="00D729EA"/>
    <w:pPr>
      <w:keepNext/>
      <w:numPr>
        <w:numId w:val="6"/>
      </w:numPr>
    </w:pPr>
    <w:rPr>
      <w:b/>
      <w:i/>
    </w:rPr>
  </w:style>
  <w:style w:type="paragraph" w:customStyle="1" w:styleId="EJCDC-Normal">
    <w:name w:val="@EJCDC - Normal"/>
    <w:qFormat/>
    <w:rsid w:val="004A4FC5"/>
    <w:pPr>
      <w:spacing w:before="120" w:after="120" w:line="240" w:lineRule="auto"/>
      <w:jc w:val="both"/>
    </w:pPr>
  </w:style>
  <w:style w:type="paragraph" w:customStyle="1" w:styleId="EJCDCEditor-NotestoUserPar1">
    <w:name w:val="@EJCDC Editor - Notes to User Par 1"/>
    <w:basedOn w:val="EJCDC-Normal"/>
    <w:qFormat/>
    <w:rsid w:val="00C703CA"/>
    <w:pPr>
      <w:ind w:left="360" w:hanging="360"/>
    </w:pPr>
    <w:rPr>
      <w:b/>
      <w:i/>
    </w:rPr>
  </w:style>
  <w:style w:type="paragraph" w:customStyle="1" w:styleId="EJCDCEditor-NotestoUserSubpara">
    <w:name w:val="@EJCDC Editor - Notes to User Subpar a"/>
    <w:basedOn w:val="EJCDCEditor-NotestoUserPar1"/>
    <w:qFormat/>
    <w:rsid w:val="00D873D9"/>
    <w:pPr>
      <w:numPr>
        <w:numId w:val="8"/>
      </w:numPr>
      <w:ind w:left="720"/>
      <w:contextualSpacing/>
    </w:pPr>
  </w:style>
  <w:style w:type="paragraph" w:customStyle="1" w:styleId="EJCDCArt1-Article1">
    <w:name w:val="@EJCDC Art 1 - Article 1"/>
    <w:basedOn w:val="EJCDC-Normal"/>
    <w:next w:val="EJCDCArt2-Par101"/>
    <w:qFormat/>
    <w:rsid w:val="00FA1788"/>
    <w:pPr>
      <w:keepNext/>
      <w:numPr>
        <w:numId w:val="1"/>
      </w:numPr>
      <w:spacing w:before="240" w:after="240"/>
      <w:outlineLvl w:val="0"/>
    </w:pPr>
    <w:rPr>
      <w:b/>
      <w:caps/>
    </w:rPr>
  </w:style>
  <w:style w:type="paragraph" w:customStyle="1" w:styleId="EJCDCArt2-Par101">
    <w:name w:val="@EJCDC Art 2 - Par 1.01"/>
    <w:basedOn w:val="EJCDC-Normal"/>
    <w:qFormat/>
    <w:rsid w:val="00EA30ED"/>
    <w:pPr>
      <w:keepNext/>
      <w:ind w:left="720" w:hanging="720"/>
      <w:outlineLvl w:val="1"/>
    </w:pPr>
    <w:rPr>
      <w:i/>
    </w:rPr>
  </w:style>
  <w:style w:type="paragraph" w:customStyle="1" w:styleId="EJCDCArt3-SubparA">
    <w:name w:val="@EJCDC Art 3 - Subpar A."/>
    <w:basedOn w:val="EJCDCArt4-Subpar1"/>
    <w:qFormat/>
    <w:rsid w:val="00F735C1"/>
    <w:pPr>
      <w:ind w:left="1080"/>
      <w:outlineLvl w:val="2"/>
    </w:pPr>
  </w:style>
  <w:style w:type="paragraph" w:customStyle="1" w:styleId="EJCDCArt4-Subpar1">
    <w:name w:val="@EJCDC Art 4 - Subpar 1."/>
    <w:basedOn w:val="EJCDC-Normal"/>
    <w:qFormat/>
    <w:rsid w:val="00F735C1"/>
    <w:pPr>
      <w:ind w:left="1440" w:hanging="360"/>
      <w:outlineLvl w:val="3"/>
    </w:pPr>
  </w:style>
  <w:style w:type="paragraph" w:customStyle="1" w:styleId="EJCDCArt5-Subpara">
    <w:name w:val="@EJCDC Art 5 - Subpar a."/>
    <w:basedOn w:val="EJCDC-Normal"/>
    <w:qFormat/>
    <w:rsid w:val="00F735C1"/>
    <w:pPr>
      <w:ind w:left="1800" w:hanging="360"/>
      <w:outlineLvl w:val="4"/>
    </w:pPr>
  </w:style>
  <w:style w:type="paragraph" w:customStyle="1" w:styleId="EJCDCArt6-Subpar1">
    <w:name w:val="@EJCDC Art 6 - Subpar 1)"/>
    <w:basedOn w:val="EJCDCArt5-Subpara"/>
    <w:next w:val="Normal"/>
    <w:qFormat/>
    <w:rsid w:val="00EA78F7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777ED0"/>
    <w:pPr>
      <w:tabs>
        <w:tab w:val="center" w:pos="4680"/>
        <w:tab w:val="right" w:pos="9360"/>
      </w:tabs>
      <w:spacing w:before="0" w:after="0"/>
    </w:pPr>
  </w:style>
  <w:style w:type="paragraph" w:customStyle="1" w:styleId="EJCDCArt7-Subpari">
    <w:name w:val="@EJCDC Art 7 - Subpar i)"/>
    <w:basedOn w:val="EJCDC-Normal"/>
    <w:qFormat/>
    <w:rsid w:val="00F735C1"/>
    <w:pPr>
      <w:numPr>
        <w:ilvl w:val="6"/>
        <w:numId w:val="1"/>
      </w:numPr>
      <w:ind w:left="2520" w:hanging="360"/>
      <w:outlineLvl w:val="6"/>
    </w:pPr>
  </w:style>
  <w:style w:type="paragraph" w:customStyle="1" w:styleId="EJCDCArt8-Subpara">
    <w:name w:val="@EJCDC Art 8 - Subpar (a)"/>
    <w:basedOn w:val="EJCDC-Normal"/>
    <w:qFormat/>
    <w:rsid w:val="00F735C1"/>
    <w:pPr>
      <w:numPr>
        <w:ilvl w:val="7"/>
        <w:numId w:val="1"/>
      </w:numPr>
      <w:tabs>
        <w:tab w:val="clear" w:pos="3312"/>
      </w:tabs>
      <w:ind w:left="2880" w:hanging="360"/>
      <w:outlineLvl w:val="7"/>
    </w:pPr>
  </w:style>
  <w:style w:type="paragraph" w:customStyle="1" w:styleId="EJCDCArt9-Subpari">
    <w:name w:val="@EJCDC Art 9 - Subpar (i)"/>
    <w:basedOn w:val="EJCDC-Normal"/>
    <w:qFormat/>
    <w:rsid w:val="00F735C1"/>
    <w:pPr>
      <w:ind w:left="3240" w:hanging="360"/>
      <w:outlineLvl w:val="8"/>
    </w:pPr>
  </w:style>
  <w:style w:type="paragraph" w:customStyle="1" w:styleId="EJCDCPageFormat-Footer">
    <w:name w:val="@EJCDC Page Format - Footer"/>
    <w:basedOn w:val="Normal"/>
    <w:rsid w:val="007112C8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ED0"/>
  </w:style>
  <w:style w:type="paragraph" w:styleId="Footer">
    <w:name w:val="footer"/>
    <w:basedOn w:val="Normal"/>
    <w:link w:val="FooterChar"/>
    <w:uiPriority w:val="99"/>
    <w:semiHidden/>
    <w:rsid w:val="00777ED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ED0"/>
  </w:style>
  <w:style w:type="paragraph" w:customStyle="1" w:styleId="EJCDCTable-Entries">
    <w:name w:val="@EJCDC Table - Entries"/>
    <w:basedOn w:val="EJCDC-Normal"/>
    <w:qFormat/>
    <w:rsid w:val="008013EA"/>
    <w:pPr>
      <w:spacing w:before="0" w:after="0"/>
      <w:jc w:val="left"/>
    </w:pPr>
    <w:rPr>
      <w:sz w:val="20"/>
    </w:rPr>
  </w:style>
  <w:style w:type="paragraph" w:customStyle="1" w:styleId="EJCDCCom1-Par10">
    <w:name w:val="@EJCDC Com 1 - Par 1.0"/>
    <w:basedOn w:val="EJCDC-Normal"/>
    <w:next w:val="EJCDC-Normal"/>
    <w:qFormat/>
    <w:rsid w:val="00A82A7C"/>
    <w:pPr>
      <w:keepNext/>
      <w:numPr>
        <w:numId w:val="10"/>
      </w:numPr>
      <w:spacing w:before="240" w:after="240"/>
      <w:outlineLvl w:val="0"/>
    </w:pPr>
    <w:rPr>
      <w:b/>
      <w:caps/>
    </w:rPr>
  </w:style>
  <w:style w:type="paragraph" w:customStyle="1" w:styleId="EJCDCCom2-Par11">
    <w:name w:val="@EJCDC Com 2 - Par 1.1"/>
    <w:basedOn w:val="EJCDC-Normal"/>
    <w:qFormat/>
    <w:rsid w:val="00A82A7C"/>
    <w:pPr>
      <w:numPr>
        <w:ilvl w:val="1"/>
        <w:numId w:val="10"/>
      </w:numPr>
      <w:outlineLvl w:val="1"/>
    </w:pPr>
    <w:rPr>
      <w:i/>
    </w:rPr>
  </w:style>
  <w:style w:type="paragraph" w:customStyle="1" w:styleId="EJCDCCom3-SubparA">
    <w:name w:val="@EJCDC Com 3 - Subpar A."/>
    <w:basedOn w:val="Normal"/>
    <w:qFormat/>
    <w:rsid w:val="00921711"/>
    <w:pPr>
      <w:numPr>
        <w:ilvl w:val="2"/>
        <w:numId w:val="10"/>
      </w:numPr>
      <w:jc w:val="both"/>
      <w:outlineLvl w:val="2"/>
    </w:pPr>
  </w:style>
  <w:style w:type="paragraph" w:customStyle="1" w:styleId="EJCDCCom4-Subpar1">
    <w:name w:val="@EJCDC Com 4 - Subpar 1."/>
    <w:basedOn w:val="EJCDC-Normal"/>
    <w:qFormat/>
    <w:rsid w:val="00921711"/>
    <w:pPr>
      <w:numPr>
        <w:ilvl w:val="3"/>
        <w:numId w:val="10"/>
      </w:numPr>
      <w:outlineLvl w:val="3"/>
    </w:pPr>
  </w:style>
  <w:style w:type="paragraph" w:customStyle="1" w:styleId="EJCDCCom5-Subpara">
    <w:name w:val="@EJCDC Com 5 - Subpar a."/>
    <w:basedOn w:val="EJCDC-Normal"/>
    <w:qFormat/>
    <w:rsid w:val="00921711"/>
    <w:pPr>
      <w:numPr>
        <w:ilvl w:val="4"/>
        <w:numId w:val="10"/>
      </w:numPr>
      <w:outlineLvl w:val="4"/>
    </w:pPr>
  </w:style>
  <w:style w:type="paragraph" w:customStyle="1" w:styleId="EJCDCCom6-Subpar1">
    <w:name w:val="@EJCDC Com 6 - Subpar 1)"/>
    <w:basedOn w:val="EJCDC-Normal"/>
    <w:qFormat/>
    <w:rsid w:val="00921711"/>
    <w:pPr>
      <w:numPr>
        <w:ilvl w:val="5"/>
        <w:numId w:val="10"/>
      </w:numPr>
      <w:outlineLvl w:val="5"/>
    </w:pPr>
  </w:style>
  <w:style w:type="paragraph" w:customStyle="1" w:styleId="EJCDCCom7-Subpari">
    <w:name w:val="@EJCDC Com 7 - Subpar i)"/>
    <w:basedOn w:val="EJCDC-Normal"/>
    <w:qFormat/>
    <w:rsid w:val="00921711"/>
    <w:pPr>
      <w:numPr>
        <w:ilvl w:val="6"/>
        <w:numId w:val="10"/>
      </w:numPr>
      <w:outlineLvl w:val="6"/>
    </w:pPr>
  </w:style>
  <w:style w:type="paragraph" w:customStyle="1" w:styleId="EJCDCCom8-Subpara">
    <w:name w:val="@EJCDC Com 8 - Subpar (a)"/>
    <w:basedOn w:val="EJCDC-Normal"/>
    <w:qFormat/>
    <w:rsid w:val="00921711"/>
    <w:pPr>
      <w:numPr>
        <w:ilvl w:val="7"/>
        <w:numId w:val="10"/>
      </w:numPr>
      <w:outlineLvl w:val="7"/>
    </w:pPr>
  </w:style>
  <w:style w:type="paragraph" w:customStyle="1" w:styleId="EJCDCCom9-Subpari">
    <w:name w:val="@EJCDC Com 9 - Subpar (i)"/>
    <w:basedOn w:val="EJCDC-Normal"/>
    <w:qFormat/>
    <w:rsid w:val="00921711"/>
    <w:pPr>
      <w:numPr>
        <w:ilvl w:val="8"/>
        <w:numId w:val="10"/>
      </w:numPr>
      <w:outlineLvl w:val="8"/>
    </w:pPr>
  </w:style>
  <w:style w:type="paragraph" w:customStyle="1" w:styleId="EJCDCEditor-GuidanceNote">
    <w:name w:val="@EJCDC Editor - Guidance Note"/>
    <w:basedOn w:val="EJCDCTable-Entries"/>
    <w:next w:val="EJCDC-Normal"/>
    <w:qFormat/>
    <w:rsid w:val="0091204A"/>
    <w:pPr>
      <w:keepNext/>
      <w:numPr>
        <w:numId w:val="3"/>
      </w:numPr>
      <w:spacing w:after="240"/>
    </w:pPr>
    <w:rPr>
      <w:i/>
      <w:sz w:val="22"/>
    </w:rPr>
  </w:style>
  <w:style w:type="character" w:styleId="Hyperlink">
    <w:name w:val="Hyperlink"/>
    <w:basedOn w:val="DefaultParagraphFont"/>
    <w:uiPriority w:val="99"/>
    <w:rsid w:val="00DA33D8"/>
    <w:rPr>
      <w:color w:val="0563C1" w:themeColor="hyperlink"/>
      <w:u w:val="single"/>
    </w:rPr>
  </w:style>
  <w:style w:type="paragraph" w:customStyle="1" w:styleId="EJCDCTable-Header">
    <w:name w:val="@EJCDC Table - Header"/>
    <w:basedOn w:val="EJCDC-Normal"/>
    <w:qFormat/>
    <w:rsid w:val="008013EA"/>
    <w:pPr>
      <w:spacing w:before="0" w:after="0"/>
      <w:jc w:val="center"/>
    </w:pPr>
    <w:rPr>
      <w:b/>
      <w:sz w:val="20"/>
    </w:rPr>
  </w:style>
  <w:style w:type="paragraph" w:customStyle="1" w:styleId="EJCDCEditor-GuidanceNoteAddPar">
    <w:name w:val="@EJCDC Editor - Guidance Note Add Par"/>
    <w:basedOn w:val="EJCDCTable-Header"/>
    <w:next w:val="EJCDC-Normal"/>
    <w:qFormat/>
    <w:rsid w:val="001B6888"/>
    <w:pPr>
      <w:spacing w:after="240"/>
      <w:jc w:val="left"/>
    </w:pPr>
    <w:rPr>
      <w:b w:val="0"/>
      <w:i/>
      <w:sz w:val="22"/>
    </w:rPr>
  </w:style>
  <w:style w:type="paragraph" w:customStyle="1" w:styleId="EJCDCPageFormat-Title">
    <w:name w:val="@EJCDC Page Format - Title"/>
    <w:basedOn w:val="EJCDC-Normal"/>
    <w:rsid w:val="001B6888"/>
    <w:pPr>
      <w:spacing w:before="0" w:after="0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D851-D03C-4D61-8D29-071B5EC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 Veach</dc:creator>
  <cp:keywords/>
  <dc:description/>
  <cp:lastModifiedBy>Jing Luo</cp:lastModifiedBy>
  <cp:revision>3</cp:revision>
  <dcterms:created xsi:type="dcterms:W3CDTF">2022-09-05T22:03:00Z</dcterms:created>
  <dcterms:modified xsi:type="dcterms:W3CDTF">2022-09-05T22:04:00Z</dcterms:modified>
</cp:coreProperties>
</file>