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4C74C4DA"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7CE9ED4E" w:rsidR="00FB24EB" w:rsidRDefault="00DD2FD0" w:rsidP="00A22306">
      <w:pPr>
        <w:pStyle w:val="Title"/>
        <w:rPr>
          <w:rFonts w:ascii="Times New Roman" w:hAnsi="Times New Roman"/>
          <w:szCs w:val="24"/>
        </w:rPr>
      </w:pPr>
      <w:r>
        <w:rPr>
          <w:rFonts w:ascii="Times New Roman" w:hAnsi="Times New Roman"/>
          <w:szCs w:val="24"/>
        </w:rPr>
        <w:t>Dec</w:t>
      </w:r>
      <w:r w:rsidR="00F16270">
        <w:rPr>
          <w:rFonts w:ascii="Times New Roman" w:hAnsi="Times New Roman"/>
          <w:szCs w:val="24"/>
        </w:rPr>
        <w:t>em</w:t>
      </w:r>
      <w:r w:rsidR="00957A8E">
        <w:rPr>
          <w:rFonts w:ascii="Times New Roman" w:hAnsi="Times New Roman"/>
          <w:szCs w:val="24"/>
        </w:rPr>
        <w:t>ber</w:t>
      </w:r>
      <w:r w:rsidR="000A665E">
        <w:rPr>
          <w:rFonts w:ascii="Times New Roman" w:hAnsi="Times New Roman"/>
          <w:szCs w:val="24"/>
        </w:rPr>
        <w:t xml:space="preserve"> </w:t>
      </w:r>
      <w:r>
        <w:rPr>
          <w:rFonts w:ascii="Times New Roman" w:hAnsi="Times New Roman"/>
          <w:szCs w:val="24"/>
        </w:rPr>
        <w:t>18</w:t>
      </w:r>
      <w:r w:rsidR="003E4029">
        <w:rPr>
          <w:rFonts w:ascii="Times New Roman" w:hAnsi="Times New Roman"/>
          <w:szCs w:val="24"/>
        </w:rPr>
        <w:t>, 20</w:t>
      </w:r>
      <w:r w:rsidR="00C964B8">
        <w:rPr>
          <w:rFonts w:ascii="Times New Roman" w:hAnsi="Times New Roman"/>
          <w:szCs w:val="24"/>
        </w:rPr>
        <w:t>2</w:t>
      </w:r>
      <w:r w:rsidR="006A47EA">
        <w:rPr>
          <w:rFonts w:ascii="Times New Roman" w:hAnsi="Times New Roman"/>
          <w:szCs w:val="24"/>
        </w:rPr>
        <w:t>5</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w:t>
      </w:r>
      <w:proofErr w:type="gramStart"/>
      <w:r w:rsidRPr="00343AF2">
        <w:rPr>
          <w:sz w:val="22"/>
          <w:szCs w:val="22"/>
        </w:rPr>
        <w:t>during the course of</w:t>
      </w:r>
      <w:proofErr w:type="gramEnd"/>
      <w:r w:rsidRPr="00343AF2">
        <w:rPr>
          <w:sz w:val="22"/>
          <w:szCs w:val="22"/>
        </w:rPr>
        <w:t xml:space="preserve"> the meeting: Comments not scheduled on the </w:t>
      </w:r>
      <w:proofErr w:type="gramStart"/>
      <w:r w:rsidRPr="00343AF2">
        <w:rPr>
          <w:sz w:val="22"/>
          <w:szCs w:val="22"/>
        </w:rPr>
        <w:t>Agenda</w:t>
      </w:r>
      <w:proofErr w:type="gramEnd"/>
      <w:r w:rsidRPr="00343AF2">
        <w:rPr>
          <w:sz w:val="22"/>
          <w:szCs w:val="22"/>
        </w:rPr>
        <w:t xml:space="preserve"> will be heard under Public Comments; and Comments on all scheduled Agenda items will be heard immediately following the presentation by Staff or Petitioner. Please wait until you are recognized by the </w:t>
      </w:r>
      <w:proofErr w:type="gramStart"/>
      <w:r w:rsidRPr="00343AF2">
        <w:rPr>
          <w:sz w:val="22"/>
          <w:szCs w:val="22"/>
        </w:rPr>
        <w:t>Mayor</w:t>
      </w:r>
      <w:proofErr w:type="gramEnd"/>
      <w:r w:rsidRPr="00343AF2">
        <w:rPr>
          <w:sz w:val="22"/>
          <w:szCs w:val="22"/>
        </w:rPr>
        <w:t xml:space="preserve"> and keep comments as </w:t>
      </w:r>
      <w:proofErr w:type="gramStart"/>
      <w:r w:rsidRPr="00343AF2">
        <w:rPr>
          <w:sz w:val="22"/>
          <w:szCs w:val="22"/>
        </w:rPr>
        <w:t>brief</w:t>
      </w:r>
      <w:proofErr w:type="gramEnd"/>
      <w:r w:rsidRPr="00343AF2">
        <w:rPr>
          <w:sz w:val="22"/>
          <w:szCs w:val="22"/>
        </w:rPr>
        <w:t xml:space="preserve">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1003A1BF"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F16270">
        <w:rPr>
          <w:sz w:val="22"/>
          <w:szCs w:val="22"/>
        </w:rPr>
        <w:t>Octo</w:t>
      </w:r>
      <w:r w:rsidR="003633BA">
        <w:rPr>
          <w:sz w:val="22"/>
          <w:szCs w:val="22"/>
        </w:rPr>
        <w:t>ber</w:t>
      </w:r>
      <w:r w:rsidR="004F5FD2">
        <w:rPr>
          <w:sz w:val="22"/>
          <w:szCs w:val="22"/>
        </w:rPr>
        <w:t xml:space="preserve"> </w:t>
      </w:r>
      <w:r w:rsidR="002D5E19">
        <w:rPr>
          <w:sz w:val="22"/>
          <w:szCs w:val="22"/>
        </w:rPr>
        <w:t>2</w:t>
      </w:r>
      <w:r w:rsidR="00F16270">
        <w:rPr>
          <w:sz w:val="22"/>
          <w:szCs w:val="22"/>
        </w:rPr>
        <w:t>3</w:t>
      </w:r>
      <w:r w:rsidR="00F16270" w:rsidRPr="00F16270">
        <w:rPr>
          <w:sz w:val="22"/>
          <w:szCs w:val="22"/>
          <w:vertAlign w:val="superscript"/>
        </w:rPr>
        <w:t>rd</w:t>
      </w:r>
      <w:r w:rsidR="003F261A">
        <w:rPr>
          <w:sz w:val="22"/>
          <w:szCs w:val="22"/>
        </w:rPr>
        <w:t>, 202</w:t>
      </w:r>
      <w:r w:rsidR="002D5E19">
        <w:rPr>
          <w:sz w:val="22"/>
          <w:szCs w:val="22"/>
        </w:rPr>
        <w:t>5</w:t>
      </w:r>
      <w:r w:rsidR="003F261A">
        <w:rPr>
          <w:sz w:val="22"/>
          <w:szCs w:val="22"/>
        </w:rPr>
        <w:t xml:space="preserve"> </w:t>
      </w:r>
      <w:r w:rsidR="00895A5A">
        <w:rPr>
          <w:sz w:val="22"/>
          <w:szCs w:val="22"/>
        </w:rPr>
        <w:t>Regular</w:t>
      </w:r>
      <w:r w:rsidR="00895A5A" w:rsidRPr="00343AF2">
        <w:rPr>
          <w:sz w:val="22"/>
          <w:szCs w:val="22"/>
        </w:rPr>
        <w:t xml:space="preserve"> Meeting Minutes</w:t>
      </w:r>
      <w:r w:rsidR="00F544F6">
        <w:rPr>
          <w:sz w:val="22"/>
          <w:szCs w:val="22"/>
        </w:rPr>
        <w:t xml:space="preserve"> and </w:t>
      </w:r>
      <w:r w:rsidR="00F16270">
        <w:rPr>
          <w:sz w:val="22"/>
          <w:szCs w:val="22"/>
        </w:rPr>
        <w:t>Novem</w:t>
      </w:r>
      <w:r w:rsidR="00F544F6">
        <w:rPr>
          <w:sz w:val="22"/>
          <w:szCs w:val="22"/>
        </w:rPr>
        <w:t xml:space="preserve">ber </w:t>
      </w:r>
      <w:r w:rsidR="00480978">
        <w:rPr>
          <w:sz w:val="22"/>
          <w:szCs w:val="22"/>
        </w:rPr>
        <w:t>7</w:t>
      </w:r>
      <w:r w:rsidR="00480978" w:rsidRPr="00480978">
        <w:rPr>
          <w:sz w:val="22"/>
          <w:szCs w:val="22"/>
          <w:vertAlign w:val="superscript"/>
        </w:rPr>
        <w:t>th</w:t>
      </w:r>
      <w:r w:rsidR="00F544F6">
        <w:rPr>
          <w:sz w:val="22"/>
          <w:szCs w:val="22"/>
        </w:rPr>
        <w:t>, 2025 Special Meeting Minutes</w:t>
      </w:r>
      <w:r w:rsidR="003633BA">
        <w:rPr>
          <w:sz w:val="22"/>
          <w:szCs w:val="22"/>
        </w:rPr>
        <w:t>.</w:t>
      </w:r>
      <w:r w:rsidR="008E76B0">
        <w:rPr>
          <w:sz w:val="22"/>
          <w:szCs w:val="22"/>
        </w:rPr>
        <w:t xml:space="preserve"> </w:t>
      </w:r>
    </w:p>
    <w:p w14:paraId="650400B3" w14:textId="4F62B32A"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480978">
        <w:rPr>
          <w:sz w:val="22"/>
          <w:szCs w:val="22"/>
        </w:rPr>
        <w:t>Octo</w:t>
      </w:r>
      <w:r w:rsidR="003633BA">
        <w:rPr>
          <w:sz w:val="22"/>
          <w:szCs w:val="22"/>
        </w:rPr>
        <w:t>ber</w:t>
      </w:r>
      <w:r w:rsidRPr="00343AF2">
        <w:rPr>
          <w:sz w:val="22"/>
          <w:szCs w:val="22"/>
        </w:rPr>
        <w:t xml:space="preserve"> 202</w:t>
      </w:r>
      <w:r w:rsidR="002D5E19">
        <w:rPr>
          <w:sz w:val="22"/>
          <w:szCs w:val="22"/>
        </w:rPr>
        <w:t>5</w:t>
      </w:r>
      <w:r w:rsidRPr="00343AF2">
        <w:rPr>
          <w:sz w:val="22"/>
          <w:szCs w:val="22"/>
        </w:rPr>
        <w:t xml:space="preserve"> through </w:t>
      </w:r>
      <w:r w:rsidR="00480978">
        <w:rPr>
          <w:sz w:val="22"/>
          <w:szCs w:val="22"/>
        </w:rPr>
        <w:t>Novem</w:t>
      </w:r>
      <w:r w:rsidR="00957A8E">
        <w:rPr>
          <w:sz w:val="22"/>
          <w:szCs w:val="22"/>
        </w:rPr>
        <w:t>ber</w:t>
      </w:r>
      <w:r w:rsidR="0068405D">
        <w:rPr>
          <w:sz w:val="22"/>
          <w:szCs w:val="22"/>
        </w:rPr>
        <w:t xml:space="preserve"> </w:t>
      </w:r>
      <w:r w:rsidR="002D5E19">
        <w:rPr>
          <w:sz w:val="22"/>
          <w:szCs w:val="22"/>
        </w:rPr>
        <w:t>2</w:t>
      </w:r>
      <w:r w:rsidR="00480978">
        <w:rPr>
          <w:sz w:val="22"/>
          <w:szCs w:val="22"/>
        </w:rPr>
        <w:t>0</w:t>
      </w:r>
      <w:r w:rsidR="00480978" w:rsidRPr="00480978">
        <w:rPr>
          <w:sz w:val="22"/>
          <w:szCs w:val="22"/>
          <w:vertAlign w:val="superscript"/>
        </w:rPr>
        <w:t>th</w:t>
      </w:r>
      <w:r w:rsidRPr="00343AF2">
        <w:rPr>
          <w:sz w:val="22"/>
          <w:szCs w:val="22"/>
        </w:rPr>
        <w:t>, 202</w:t>
      </w:r>
      <w:r w:rsidR="006A47EA">
        <w:rPr>
          <w:sz w:val="22"/>
          <w:szCs w:val="22"/>
        </w:rPr>
        <w:t>5</w:t>
      </w:r>
      <w:r w:rsidRPr="00343AF2">
        <w:rPr>
          <w:sz w:val="22"/>
          <w:szCs w:val="22"/>
        </w:rPr>
        <w:t>.</w:t>
      </w:r>
    </w:p>
    <w:p w14:paraId="659BB0E9" w14:textId="669D0ED4"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480978">
        <w:rPr>
          <w:sz w:val="22"/>
          <w:szCs w:val="22"/>
        </w:rPr>
        <w:t>Octo</w:t>
      </w:r>
      <w:r w:rsidR="003633BA">
        <w:rPr>
          <w:sz w:val="22"/>
          <w:szCs w:val="22"/>
        </w:rPr>
        <w:t>ber</w:t>
      </w:r>
      <w:r w:rsidRPr="00343AF2">
        <w:rPr>
          <w:sz w:val="22"/>
          <w:szCs w:val="22"/>
        </w:rPr>
        <w:t xml:space="preserve"> 202</w:t>
      </w:r>
      <w:r w:rsidR="002D5E19">
        <w:rPr>
          <w:sz w:val="22"/>
          <w:szCs w:val="22"/>
        </w:rPr>
        <w:t>5</w:t>
      </w:r>
      <w:r w:rsidRPr="00343AF2">
        <w:rPr>
          <w:sz w:val="22"/>
          <w:szCs w:val="22"/>
        </w:rPr>
        <w:t>.</w:t>
      </w:r>
      <w:r w:rsidR="008E76B0">
        <w:rPr>
          <w:sz w:val="22"/>
          <w:szCs w:val="22"/>
        </w:rPr>
        <w:t xml:space="preserve"> </w:t>
      </w:r>
    </w:p>
    <w:p w14:paraId="100E967B" w14:textId="15BE394F" w:rsidR="004636C1" w:rsidRDefault="00692B6B" w:rsidP="00CF5F02">
      <w:pPr>
        <w:pStyle w:val="ListParagraph"/>
        <w:numPr>
          <w:ilvl w:val="0"/>
          <w:numId w:val="2"/>
        </w:numPr>
        <w:rPr>
          <w:sz w:val="22"/>
          <w:szCs w:val="22"/>
        </w:rPr>
      </w:pPr>
      <w:r w:rsidRPr="0068405D">
        <w:rPr>
          <w:sz w:val="22"/>
          <w:szCs w:val="22"/>
        </w:rPr>
        <w:t xml:space="preserve">Monthly Tax Revenue for </w:t>
      </w:r>
      <w:r w:rsidR="003633BA">
        <w:rPr>
          <w:sz w:val="22"/>
          <w:szCs w:val="22"/>
        </w:rPr>
        <w:t>September</w:t>
      </w:r>
      <w:r w:rsidRPr="0068405D">
        <w:rPr>
          <w:sz w:val="22"/>
          <w:szCs w:val="22"/>
        </w:rPr>
        <w:t xml:space="preserve"> was</w:t>
      </w:r>
      <w:r w:rsidR="00473D75" w:rsidRPr="0068405D">
        <w:rPr>
          <w:sz w:val="22"/>
          <w:szCs w:val="22"/>
        </w:rPr>
        <w:t xml:space="preserve"> </w:t>
      </w:r>
      <w:r w:rsidR="009D0EA8" w:rsidRPr="0068405D">
        <w:rPr>
          <w:sz w:val="22"/>
          <w:szCs w:val="22"/>
        </w:rPr>
        <w:t>$</w:t>
      </w:r>
      <w:r w:rsidR="00AB35C2">
        <w:rPr>
          <w:sz w:val="22"/>
          <w:szCs w:val="22"/>
        </w:rPr>
        <w:t>172,323.09</w:t>
      </w:r>
      <w:r w:rsidR="0076302A">
        <w:rPr>
          <w:sz w:val="22"/>
          <w:szCs w:val="22"/>
        </w:rPr>
        <w:t>.</w:t>
      </w:r>
    </w:p>
    <w:p w14:paraId="0AC666C5" w14:textId="291B3F90" w:rsidR="00B92986" w:rsidRDefault="00B92986" w:rsidP="00CF5F02">
      <w:pPr>
        <w:pStyle w:val="ListParagraph"/>
        <w:numPr>
          <w:ilvl w:val="0"/>
          <w:numId w:val="2"/>
        </w:numPr>
        <w:rPr>
          <w:sz w:val="22"/>
          <w:szCs w:val="22"/>
        </w:rPr>
      </w:pPr>
      <w:r>
        <w:rPr>
          <w:sz w:val="22"/>
          <w:szCs w:val="22"/>
        </w:rPr>
        <w:t>Surplus of a 2014 Ford Explorer VIN ending in #4748.</w:t>
      </w:r>
    </w:p>
    <w:p w14:paraId="72F08EF7" w14:textId="6C436C12" w:rsidR="00B92986" w:rsidRDefault="00B92986" w:rsidP="00CF5F02">
      <w:pPr>
        <w:pStyle w:val="ListParagraph"/>
        <w:numPr>
          <w:ilvl w:val="0"/>
          <w:numId w:val="2"/>
        </w:numPr>
        <w:rPr>
          <w:sz w:val="22"/>
          <w:szCs w:val="22"/>
        </w:rPr>
      </w:pPr>
      <w:r>
        <w:rPr>
          <w:sz w:val="22"/>
          <w:szCs w:val="22"/>
        </w:rPr>
        <w:t>Surplus of a 2016 Ford Explorer VIN ending in #1888.</w:t>
      </w:r>
    </w:p>
    <w:p w14:paraId="5B9DDF73" w14:textId="4A5C7030" w:rsidR="005133DF" w:rsidRDefault="00A1106F" w:rsidP="00CF5F02">
      <w:pPr>
        <w:pStyle w:val="ListParagraph"/>
        <w:numPr>
          <w:ilvl w:val="0"/>
          <w:numId w:val="2"/>
        </w:numPr>
        <w:rPr>
          <w:sz w:val="22"/>
          <w:szCs w:val="22"/>
        </w:rPr>
      </w:pPr>
      <w:r>
        <w:rPr>
          <w:sz w:val="22"/>
          <w:szCs w:val="22"/>
        </w:rPr>
        <w:t xml:space="preserve">Appointment of </w:t>
      </w:r>
      <w:r w:rsidR="00004291">
        <w:rPr>
          <w:sz w:val="22"/>
          <w:szCs w:val="22"/>
        </w:rPr>
        <w:t>____________________</w:t>
      </w:r>
      <w:r>
        <w:rPr>
          <w:sz w:val="22"/>
          <w:szCs w:val="22"/>
        </w:rPr>
        <w:t xml:space="preserve"> to the Planning Commission.</w:t>
      </w:r>
    </w:p>
    <w:p w14:paraId="2B3C271E" w14:textId="77777777" w:rsidR="00895A5A" w:rsidRPr="00895A5A" w:rsidRDefault="00895A5A" w:rsidP="00895A5A">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Pr="000743B5"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w:t>
      </w:r>
      <w:proofErr w:type="gramStart"/>
      <w:r w:rsidRPr="00343AF2">
        <w:rPr>
          <w:sz w:val="22"/>
          <w:szCs w:val="22"/>
        </w:rPr>
        <w:t>take action</w:t>
      </w:r>
      <w:proofErr w:type="gramEnd"/>
      <w:r w:rsidRPr="00343AF2">
        <w:rPr>
          <w:sz w:val="22"/>
          <w:szCs w:val="22"/>
        </w:rPr>
        <w:t xml:space="preserve">, or to schedule the matter for Council discussion </w:t>
      </w:r>
      <w:proofErr w:type="gramStart"/>
      <w:r w:rsidRPr="00343AF2">
        <w:rPr>
          <w:sz w:val="22"/>
          <w:szCs w:val="22"/>
        </w:rPr>
        <w:t>at a later date</w:t>
      </w:r>
      <w:proofErr w:type="gramEnd"/>
      <w:r w:rsidRPr="00343AF2">
        <w:rPr>
          <w:sz w:val="22"/>
          <w:szCs w:val="22"/>
        </w:rPr>
        <w:t xml:space="preserve">. </w:t>
      </w:r>
      <w:r w:rsidRPr="00343AF2">
        <w:rPr>
          <w:b/>
          <w:sz w:val="22"/>
          <w:szCs w:val="22"/>
        </w:rPr>
        <w:t xml:space="preserve">Those addressing the council are requested to identify themselves by name and limit comments or questions to 3 minutes. </w:t>
      </w:r>
    </w:p>
    <w:p w14:paraId="11CF4415" w14:textId="77777777" w:rsidR="004924B2" w:rsidRPr="006409A3" w:rsidRDefault="004924B2" w:rsidP="004924B2">
      <w:pPr>
        <w:pStyle w:val="ListParagraph"/>
        <w:autoSpaceDE w:val="0"/>
        <w:autoSpaceDN w:val="0"/>
        <w:ind w:left="540"/>
        <w:jc w:val="both"/>
        <w:rPr>
          <w:sz w:val="22"/>
          <w:szCs w:val="22"/>
        </w:rPr>
      </w:pPr>
    </w:p>
    <w:p w14:paraId="0C5C5778" w14:textId="67201540"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3BD0C7EA" w14:textId="77777777" w:rsidR="00053731" w:rsidRPr="00F70E72" w:rsidRDefault="00053731" w:rsidP="00F70E72">
      <w:pPr>
        <w:rPr>
          <w:sz w:val="22"/>
          <w:szCs w:val="22"/>
        </w:rPr>
      </w:pPr>
      <w:bookmarkStart w:id="1" w:name="_Hlk158731114"/>
      <w:bookmarkEnd w:id="0"/>
    </w:p>
    <w:p w14:paraId="1A034C4B" w14:textId="197BE70A" w:rsidR="009466E0" w:rsidRDefault="007B65F9" w:rsidP="00CE025C">
      <w:pPr>
        <w:pStyle w:val="ListParagraph"/>
        <w:numPr>
          <w:ilvl w:val="0"/>
          <w:numId w:val="1"/>
        </w:numPr>
        <w:rPr>
          <w:sz w:val="22"/>
          <w:szCs w:val="22"/>
        </w:rPr>
      </w:pPr>
      <w:r w:rsidRPr="00581C68">
        <w:rPr>
          <w:sz w:val="22"/>
          <w:szCs w:val="22"/>
        </w:rPr>
        <w:t xml:space="preserve">Discussion, Possible Amendment, and/or possible action on </w:t>
      </w:r>
      <w:r w:rsidR="00877852">
        <w:rPr>
          <w:bCs/>
          <w:sz w:val="22"/>
          <w:szCs w:val="20"/>
        </w:rPr>
        <w:t>Engineering Update.</w:t>
      </w:r>
    </w:p>
    <w:p w14:paraId="63BDCD7A" w14:textId="77777777" w:rsidR="009466E0" w:rsidRDefault="009466E0" w:rsidP="009466E0">
      <w:pPr>
        <w:pStyle w:val="ListParagraph"/>
        <w:ind w:left="540"/>
        <w:rPr>
          <w:sz w:val="22"/>
          <w:szCs w:val="22"/>
        </w:rPr>
      </w:pPr>
    </w:p>
    <w:p w14:paraId="5C0E696E" w14:textId="2F08406D" w:rsidR="00697D3D" w:rsidRPr="00133482" w:rsidRDefault="00697D3D" w:rsidP="00133482">
      <w:pPr>
        <w:pStyle w:val="ListParagraph"/>
        <w:numPr>
          <w:ilvl w:val="0"/>
          <w:numId w:val="1"/>
        </w:numPr>
        <w:rPr>
          <w:sz w:val="22"/>
          <w:szCs w:val="22"/>
        </w:rPr>
      </w:pPr>
      <w:r w:rsidRPr="00F70E72">
        <w:rPr>
          <w:bCs/>
          <w:sz w:val="22"/>
          <w:szCs w:val="20"/>
        </w:rPr>
        <w:t xml:space="preserve">Discussion, Possible Amendment, and/or possible action </w:t>
      </w:r>
      <w:r w:rsidR="00133482">
        <w:rPr>
          <w:bCs/>
          <w:sz w:val="22"/>
          <w:szCs w:val="20"/>
        </w:rPr>
        <w:t>to Approve Pay Application #4 for Patriot Underground Solutions and Parkhill in the amount of $189,233.98 for the McLoud 2023 ODOT I-40 Waterline Relocation Project.</w:t>
      </w:r>
      <w:r w:rsidRPr="00133482">
        <w:rPr>
          <w:bCs/>
          <w:sz w:val="22"/>
          <w:szCs w:val="20"/>
        </w:rPr>
        <w:t xml:space="preserve"> </w:t>
      </w:r>
    </w:p>
    <w:p w14:paraId="310F1AD3" w14:textId="77777777" w:rsidR="00F70E72" w:rsidRPr="00F70E72" w:rsidRDefault="00F70E72" w:rsidP="00F70E72">
      <w:pPr>
        <w:rPr>
          <w:bCs/>
          <w:sz w:val="22"/>
          <w:szCs w:val="20"/>
        </w:rPr>
      </w:pPr>
    </w:p>
    <w:p w14:paraId="630CB9B2" w14:textId="6C4EF91E" w:rsidR="00D71120" w:rsidRPr="00D71120" w:rsidRDefault="00697D3D" w:rsidP="00CE025C">
      <w:pPr>
        <w:pStyle w:val="ListParagraph"/>
        <w:numPr>
          <w:ilvl w:val="0"/>
          <w:numId w:val="1"/>
        </w:numPr>
        <w:rPr>
          <w:sz w:val="22"/>
          <w:szCs w:val="22"/>
        </w:rPr>
      </w:pPr>
      <w:r>
        <w:rPr>
          <w:bCs/>
          <w:sz w:val="22"/>
          <w:szCs w:val="20"/>
        </w:rPr>
        <w:t>Discussion, Possible Amendment, and/or possible action</w:t>
      </w:r>
      <w:r w:rsidR="00D71120">
        <w:rPr>
          <w:bCs/>
          <w:sz w:val="22"/>
          <w:szCs w:val="20"/>
        </w:rPr>
        <w:t xml:space="preserve"> </w:t>
      </w:r>
      <w:r w:rsidR="00A1106F">
        <w:rPr>
          <w:bCs/>
          <w:sz w:val="22"/>
          <w:szCs w:val="20"/>
        </w:rPr>
        <w:t>of the Parks Board.</w:t>
      </w:r>
    </w:p>
    <w:p w14:paraId="7A3CDE31" w14:textId="77777777" w:rsidR="00D71120" w:rsidRPr="00D71120" w:rsidRDefault="00D71120" w:rsidP="00D71120">
      <w:pPr>
        <w:pStyle w:val="ListParagraph"/>
        <w:rPr>
          <w:bCs/>
          <w:sz w:val="22"/>
          <w:szCs w:val="20"/>
        </w:rPr>
      </w:pPr>
    </w:p>
    <w:p w14:paraId="53AE5598" w14:textId="41DCD59F" w:rsidR="00697D3D" w:rsidRDefault="00D71120" w:rsidP="00A63925">
      <w:pPr>
        <w:pStyle w:val="ListParagraph"/>
        <w:numPr>
          <w:ilvl w:val="0"/>
          <w:numId w:val="1"/>
        </w:numPr>
        <w:rPr>
          <w:bCs/>
          <w:sz w:val="22"/>
          <w:szCs w:val="20"/>
        </w:rPr>
      </w:pPr>
      <w:r w:rsidRPr="00F70E72">
        <w:rPr>
          <w:bCs/>
          <w:sz w:val="22"/>
          <w:szCs w:val="20"/>
        </w:rPr>
        <w:t xml:space="preserve">Discussion, Possible Amendment, and/or possible action </w:t>
      </w:r>
      <w:r w:rsidR="00A1106F">
        <w:rPr>
          <w:bCs/>
          <w:sz w:val="22"/>
          <w:szCs w:val="20"/>
        </w:rPr>
        <w:t>on Ordinance 2026-</w:t>
      </w:r>
      <w:r w:rsidR="00982D4A">
        <w:rPr>
          <w:bCs/>
          <w:sz w:val="22"/>
          <w:szCs w:val="20"/>
        </w:rPr>
        <w:t>07: Secondary Dwelling Units.</w:t>
      </w:r>
    </w:p>
    <w:p w14:paraId="4C16AFBB" w14:textId="77777777" w:rsidR="00F70E72" w:rsidRPr="00F70E72" w:rsidRDefault="00F70E72" w:rsidP="00F70E72">
      <w:pPr>
        <w:rPr>
          <w:bCs/>
          <w:sz w:val="22"/>
          <w:szCs w:val="20"/>
        </w:rPr>
      </w:pPr>
    </w:p>
    <w:p w14:paraId="21E0316E" w14:textId="0E55E02D" w:rsidR="009466E0" w:rsidRPr="00877852" w:rsidRDefault="002307BD" w:rsidP="00CE025C">
      <w:pPr>
        <w:pStyle w:val="ListParagraph"/>
        <w:numPr>
          <w:ilvl w:val="0"/>
          <w:numId w:val="1"/>
        </w:numPr>
        <w:rPr>
          <w:sz w:val="22"/>
          <w:szCs w:val="22"/>
        </w:rPr>
      </w:pPr>
      <w:r>
        <w:rPr>
          <w:bCs/>
          <w:sz w:val="22"/>
          <w:szCs w:val="20"/>
        </w:rPr>
        <w:t>Discussion, Possible Amendment, and/or possible action</w:t>
      </w:r>
      <w:r w:rsidR="009E6EA5">
        <w:rPr>
          <w:bCs/>
          <w:sz w:val="22"/>
          <w:szCs w:val="20"/>
        </w:rPr>
        <w:t xml:space="preserve"> </w:t>
      </w:r>
      <w:r w:rsidR="009E6EA5">
        <w:rPr>
          <w:sz w:val="22"/>
          <w:szCs w:val="22"/>
        </w:rPr>
        <w:t xml:space="preserve">on </w:t>
      </w:r>
      <w:r w:rsidR="00982D4A">
        <w:rPr>
          <w:sz w:val="22"/>
          <w:szCs w:val="22"/>
        </w:rPr>
        <w:t>Ordinance 2026-08: Rural Residential Zoning.</w:t>
      </w:r>
    </w:p>
    <w:p w14:paraId="20BA881B" w14:textId="77777777" w:rsidR="00952123" w:rsidRPr="00952123" w:rsidRDefault="00952123" w:rsidP="00952123">
      <w:pPr>
        <w:rPr>
          <w:sz w:val="22"/>
          <w:szCs w:val="22"/>
        </w:rPr>
      </w:pPr>
    </w:p>
    <w:p w14:paraId="40B39408" w14:textId="4FF0DF8D" w:rsidR="00B24FB5" w:rsidRPr="00E77921" w:rsidRDefault="009466E0" w:rsidP="000F01D8">
      <w:pPr>
        <w:pStyle w:val="ListParagraph"/>
        <w:numPr>
          <w:ilvl w:val="0"/>
          <w:numId w:val="1"/>
        </w:numPr>
        <w:rPr>
          <w:sz w:val="22"/>
          <w:szCs w:val="22"/>
        </w:rPr>
      </w:pPr>
      <w:r w:rsidRPr="009E6EA5">
        <w:rPr>
          <w:bCs/>
          <w:sz w:val="22"/>
          <w:szCs w:val="20"/>
        </w:rPr>
        <w:t xml:space="preserve">Discussion, Possible Amendment, and/or possible action </w:t>
      </w:r>
      <w:r w:rsidR="00096777" w:rsidRPr="009E6EA5">
        <w:rPr>
          <w:bCs/>
          <w:sz w:val="22"/>
          <w:szCs w:val="20"/>
        </w:rPr>
        <w:t>o</w:t>
      </w:r>
      <w:r w:rsidR="00E77921">
        <w:rPr>
          <w:bCs/>
          <w:sz w:val="22"/>
          <w:szCs w:val="20"/>
        </w:rPr>
        <w:t xml:space="preserve">n </w:t>
      </w:r>
      <w:bookmarkEnd w:id="1"/>
      <w:r w:rsidR="00133482">
        <w:rPr>
          <w:bCs/>
          <w:sz w:val="22"/>
          <w:szCs w:val="20"/>
        </w:rPr>
        <w:t>the Citizen of the Year.</w:t>
      </w:r>
    </w:p>
    <w:p w14:paraId="10E2B0CF" w14:textId="77777777" w:rsidR="00E77921" w:rsidRPr="00E77921" w:rsidRDefault="00E77921" w:rsidP="00E77921">
      <w:pPr>
        <w:rPr>
          <w:sz w:val="22"/>
          <w:szCs w:val="22"/>
        </w:rPr>
      </w:pPr>
    </w:p>
    <w:p w14:paraId="312F698F" w14:textId="4826799F" w:rsidR="0097727B" w:rsidRPr="005F362A" w:rsidRDefault="005F362A" w:rsidP="00CE025C">
      <w:pPr>
        <w:pStyle w:val="ListParagraph"/>
        <w:numPr>
          <w:ilvl w:val="0"/>
          <w:numId w:val="1"/>
        </w:numPr>
        <w:rPr>
          <w:sz w:val="22"/>
          <w:szCs w:val="22"/>
        </w:rPr>
      </w:pPr>
      <w:r>
        <w:rPr>
          <w:sz w:val="22"/>
          <w:szCs w:val="22"/>
        </w:rPr>
        <w:t xml:space="preserve">Discussion, Possible Amendment, and/or possible action </w:t>
      </w:r>
      <w:r w:rsidR="00004291">
        <w:rPr>
          <w:sz w:val="22"/>
          <w:szCs w:val="22"/>
        </w:rPr>
        <w:t>to Approve Resolution #2026-04: Amend Fines and Fees List.</w:t>
      </w:r>
    </w:p>
    <w:p w14:paraId="307FF115" w14:textId="77777777" w:rsidR="00243485" w:rsidRPr="009E6EA5" w:rsidRDefault="00243485" w:rsidP="009E6EA5">
      <w:pPr>
        <w:rPr>
          <w:sz w:val="22"/>
          <w:szCs w:val="22"/>
        </w:rPr>
      </w:pPr>
    </w:p>
    <w:p w14:paraId="6B47480C" w14:textId="759E341F" w:rsidR="00295EE2" w:rsidRPr="00F70E72" w:rsidRDefault="00295EE2" w:rsidP="00F70E72">
      <w:pPr>
        <w:pStyle w:val="ListParagraph"/>
        <w:numPr>
          <w:ilvl w:val="0"/>
          <w:numId w:val="1"/>
        </w:numPr>
        <w:rPr>
          <w:sz w:val="22"/>
          <w:szCs w:val="22"/>
        </w:rPr>
      </w:pPr>
      <w:r w:rsidRPr="00F70E72">
        <w:rPr>
          <w:sz w:val="22"/>
          <w:szCs w:val="22"/>
        </w:rPr>
        <w:t xml:space="preserve">Discussion, Possible Amendment, and/or possible action on </w:t>
      </w:r>
      <w:r w:rsidR="00F70E72">
        <w:rPr>
          <w:sz w:val="22"/>
          <w:szCs w:val="22"/>
        </w:rPr>
        <w:t>City Manager/Public Works Director Salary Increase based on his Annual Performance Evaluation conducted at the November 20, 2025 Public Meeting.</w:t>
      </w:r>
    </w:p>
    <w:p w14:paraId="3CC24956" w14:textId="77777777" w:rsidR="00F70E72" w:rsidRPr="00F70E72" w:rsidRDefault="00F70E72" w:rsidP="00F70E72">
      <w:pPr>
        <w:rPr>
          <w:sz w:val="22"/>
          <w:szCs w:val="22"/>
        </w:rPr>
      </w:pPr>
    </w:p>
    <w:p w14:paraId="496E88B9" w14:textId="4485B08A" w:rsidR="00243485" w:rsidRDefault="00243485" w:rsidP="00CE025C">
      <w:pPr>
        <w:pStyle w:val="ListParagraph"/>
        <w:numPr>
          <w:ilvl w:val="0"/>
          <w:numId w:val="1"/>
        </w:numPr>
        <w:rPr>
          <w:sz w:val="22"/>
          <w:szCs w:val="22"/>
        </w:rPr>
      </w:pPr>
      <w:r>
        <w:rPr>
          <w:sz w:val="22"/>
          <w:szCs w:val="22"/>
        </w:rPr>
        <w:t>Discussion, Possible Amendment, and/or possible action on Budget Amendment #2026-0</w:t>
      </w:r>
      <w:r w:rsidR="00F70E72">
        <w:rPr>
          <w:sz w:val="22"/>
          <w:szCs w:val="22"/>
        </w:rPr>
        <w:t>4</w:t>
      </w:r>
      <w:r>
        <w:rPr>
          <w:sz w:val="22"/>
          <w:szCs w:val="22"/>
        </w:rPr>
        <w:t>.</w:t>
      </w:r>
    </w:p>
    <w:p w14:paraId="208A4DE9" w14:textId="77777777" w:rsidR="00DD2FD0" w:rsidRPr="00DD2FD0" w:rsidRDefault="00DD2FD0" w:rsidP="00DD2FD0">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CE025C">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CE025C">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CE025C">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CE025C">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CE025C">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1E9C1449" w14:textId="77777777" w:rsidR="00697D3D" w:rsidRDefault="00697D3D" w:rsidP="002F128C">
      <w:pPr>
        <w:rPr>
          <w:sz w:val="22"/>
        </w:rPr>
      </w:pPr>
    </w:p>
    <w:p w14:paraId="7640B0CA" w14:textId="52443B19" w:rsidR="00E63B4E" w:rsidRDefault="00614721" w:rsidP="002F128C">
      <w:pPr>
        <w:rPr>
          <w:sz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45049623" w14:textId="22A22CE3" w:rsidR="00270781" w:rsidRDefault="0008174D" w:rsidP="00697D3D">
      <w:pPr>
        <w:jc w:val="both"/>
        <w:rPr>
          <w:sz w:val="22"/>
        </w:rPr>
      </w:pPr>
      <w:r>
        <w:rPr>
          <w:sz w:val="22"/>
        </w:rPr>
        <w:t>Cynthia Wayman</w:t>
      </w:r>
      <w:r w:rsidR="00E63B4E">
        <w:rPr>
          <w:sz w:val="22"/>
        </w:rPr>
        <w:t xml:space="preserve">, City Clerk </w:t>
      </w:r>
      <w:r w:rsidR="00E63B4E">
        <w:rPr>
          <w:sz w:val="22"/>
        </w:rPr>
        <w:tab/>
      </w:r>
    </w:p>
    <w:p w14:paraId="2ADBEDF3" w14:textId="77777777" w:rsidR="00697D3D" w:rsidRDefault="00697D3D" w:rsidP="00730105">
      <w:pPr>
        <w:jc w:val="center"/>
        <w:rPr>
          <w:sz w:val="22"/>
        </w:rPr>
      </w:pPr>
    </w:p>
    <w:p w14:paraId="51C4FA5B" w14:textId="7E044DD9" w:rsidR="00F774FE" w:rsidRPr="00882671" w:rsidRDefault="00E00EBC" w:rsidP="00730105">
      <w:pPr>
        <w:jc w:val="center"/>
        <w:rPr>
          <w:sz w:val="22"/>
        </w:rPr>
      </w:pPr>
      <w:r>
        <w:rPr>
          <w:sz w:val="22"/>
        </w:rPr>
        <w:t>A</w:t>
      </w:r>
      <w:r w:rsidR="004B51FD">
        <w:rPr>
          <w:sz w:val="22"/>
        </w:rPr>
        <w:t xml:space="preserve">genda posted </w:t>
      </w:r>
      <w:r w:rsidR="00692B6B">
        <w:rPr>
          <w:sz w:val="22"/>
        </w:rPr>
        <w:t>at</w:t>
      </w:r>
      <w:r w:rsidR="00F45ED2">
        <w:rPr>
          <w:sz w:val="22"/>
        </w:rPr>
        <w:t xml:space="preserve"> </w:t>
      </w:r>
      <w:r w:rsidR="003051BF">
        <w:rPr>
          <w:sz w:val="22"/>
        </w:rPr>
        <w:t>3</w:t>
      </w:r>
      <w:r w:rsidR="00C83F72">
        <w:rPr>
          <w:sz w:val="22"/>
        </w:rPr>
        <w:t>:</w:t>
      </w:r>
      <w:r w:rsidR="00B92986">
        <w:rPr>
          <w:sz w:val="22"/>
        </w:rPr>
        <w:t>00</w:t>
      </w:r>
      <w:r w:rsidR="00E46888">
        <w:rPr>
          <w:sz w:val="22"/>
        </w:rPr>
        <w:t xml:space="preserve"> </w:t>
      </w:r>
      <w:r w:rsidR="00B12F32">
        <w:rPr>
          <w:sz w:val="22"/>
        </w:rPr>
        <w:t>p</w:t>
      </w:r>
      <w:r w:rsidR="00692B6B">
        <w:rPr>
          <w:sz w:val="22"/>
        </w:rPr>
        <w:t xml:space="preserve">m on </w:t>
      </w:r>
      <w:r w:rsidR="00B92986">
        <w:rPr>
          <w:sz w:val="22"/>
        </w:rPr>
        <w:t>Decem</w:t>
      </w:r>
      <w:r w:rsidR="002E0FEF">
        <w:rPr>
          <w:sz w:val="22"/>
        </w:rPr>
        <w:t xml:space="preserve">ber </w:t>
      </w:r>
      <w:r w:rsidR="00295EE2">
        <w:rPr>
          <w:sz w:val="22"/>
        </w:rPr>
        <w:t>1</w:t>
      </w:r>
      <w:r w:rsidR="00B92986">
        <w:rPr>
          <w:sz w:val="22"/>
        </w:rPr>
        <w:t>5</w:t>
      </w:r>
      <w:r w:rsidR="00243485" w:rsidRPr="00243485">
        <w:rPr>
          <w:sz w:val="22"/>
          <w:vertAlign w:val="superscript"/>
        </w:rPr>
        <w:t>th</w:t>
      </w:r>
      <w:r w:rsidR="004B51FD">
        <w:rPr>
          <w:sz w:val="22"/>
        </w:rPr>
        <w:t>, 20</w:t>
      </w:r>
      <w:r w:rsidR="00692B6B">
        <w:rPr>
          <w:sz w:val="22"/>
        </w:rPr>
        <w:t>2</w:t>
      </w:r>
      <w:r w:rsidR="00493256">
        <w:rPr>
          <w:sz w:val="22"/>
        </w:rPr>
        <w:t>5</w:t>
      </w:r>
      <w:r w:rsidR="004B51FD">
        <w:rPr>
          <w:sz w:val="22"/>
        </w:rPr>
        <w:t xml:space="preserve"> </w:t>
      </w:r>
      <w:r w:rsidR="00AA6B5E">
        <w:rPr>
          <w:sz w:val="22"/>
        </w:rPr>
        <w:t>Online</w:t>
      </w:r>
      <w:r w:rsidR="00A23F21">
        <w:rPr>
          <w:sz w:val="22"/>
        </w:rPr>
        <w:t xml:space="preserve"> at mcloudok.u</w:t>
      </w:r>
      <w:bookmarkStart w:id="2" w:name="_Hlk44603538"/>
      <w:r w:rsidR="007B55DB">
        <w:rPr>
          <w:sz w:val="22"/>
        </w:rPr>
        <w:t>s</w:t>
      </w:r>
      <w:bookmarkEnd w:id="2"/>
    </w:p>
    <w:sectPr w:rsidR="00F774FE" w:rsidRPr="00882671" w:rsidSect="00C96755">
      <w:footerReference w:type="default" r:id="rId8"/>
      <w:pgSz w:w="12240" w:h="15840" w:code="1"/>
      <w:pgMar w:top="1008"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B3C4" w14:textId="77777777" w:rsidR="0010263A" w:rsidRDefault="0010263A">
      <w:r>
        <w:separator/>
      </w:r>
    </w:p>
  </w:endnote>
  <w:endnote w:type="continuationSeparator" w:id="0">
    <w:p w14:paraId="21A69FD1" w14:textId="77777777" w:rsidR="0010263A" w:rsidRDefault="0010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839A" w14:textId="77777777" w:rsidR="0010263A" w:rsidRDefault="0010263A">
      <w:r>
        <w:separator/>
      </w:r>
    </w:p>
  </w:footnote>
  <w:footnote w:type="continuationSeparator" w:id="0">
    <w:p w14:paraId="4BE46841" w14:textId="77777777" w:rsidR="0010263A" w:rsidRDefault="00102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3CC17351"/>
    <w:multiLevelType w:val="hybridMultilevel"/>
    <w:tmpl w:val="14706478"/>
    <w:lvl w:ilvl="0" w:tplc="1A324E1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74DA4"/>
    <w:multiLevelType w:val="hybridMultilevel"/>
    <w:tmpl w:val="AB9E5EDE"/>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8B77C23"/>
    <w:multiLevelType w:val="hybridMultilevel"/>
    <w:tmpl w:val="46547E82"/>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9102F"/>
    <w:multiLevelType w:val="hybridMultilevel"/>
    <w:tmpl w:val="4378E5EA"/>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764818">
    <w:abstractNumId w:val="4"/>
  </w:num>
  <w:num w:numId="2" w16cid:durableId="499347726">
    <w:abstractNumId w:val="3"/>
  </w:num>
  <w:num w:numId="3" w16cid:durableId="1458526704">
    <w:abstractNumId w:val="1"/>
  </w:num>
  <w:num w:numId="4" w16cid:durableId="36904828">
    <w:abstractNumId w:val="0"/>
  </w:num>
  <w:num w:numId="5" w16cid:durableId="697857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90571">
    <w:abstractNumId w:val="5"/>
  </w:num>
  <w:num w:numId="8" w16cid:durableId="12978364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291"/>
    <w:rsid w:val="00004EC8"/>
    <w:rsid w:val="000052B9"/>
    <w:rsid w:val="0000714A"/>
    <w:rsid w:val="00010665"/>
    <w:rsid w:val="00022E2D"/>
    <w:rsid w:val="00024AC1"/>
    <w:rsid w:val="00025327"/>
    <w:rsid w:val="00026A66"/>
    <w:rsid w:val="0002776B"/>
    <w:rsid w:val="00035E76"/>
    <w:rsid w:val="00040020"/>
    <w:rsid w:val="00041703"/>
    <w:rsid w:val="000423DB"/>
    <w:rsid w:val="00043ED2"/>
    <w:rsid w:val="0004676E"/>
    <w:rsid w:val="000468B8"/>
    <w:rsid w:val="00046BFC"/>
    <w:rsid w:val="00047080"/>
    <w:rsid w:val="00052F90"/>
    <w:rsid w:val="00053731"/>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B"/>
    <w:rsid w:val="000D5EA8"/>
    <w:rsid w:val="000D66FD"/>
    <w:rsid w:val="000D6907"/>
    <w:rsid w:val="000D6C2F"/>
    <w:rsid w:val="000D7938"/>
    <w:rsid w:val="000E13A0"/>
    <w:rsid w:val="000E287B"/>
    <w:rsid w:val="000E2B99"/>
    <w:rsid w:val="000E3986"/>
    <w:rsid w:val="000E43DB"/>
    <w:rsid w:val="000E485C"/>
    <w:rsid w:val="000E5B7E"/>
    <w:rsid w:val="000F1352"/>
    <w:rsid w:val="000F15FA"/>
    <w:rsid w:val="000F16C9"/>
    <w:rsid w:val="000F18B0"/>
    <w:rsid w:val="000F3EF6"/>
    <w:rsid w:val="000F4C9B"/>
    <w:rsid w:val="000F5E67"/>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DD9"/>
    <w:rsid w:val="00127870"/>
    <w:rsid w:val="001318E5"/>
    <w:rsid w:val="00133482"/>
    <w:rsid w:val="001345AE"/>
    <w:rsid w:val="00135241"/>
    <w:rsid w:val="00135C43"/>
    <w:rsid w:val="001365F9"/>
    <w:rsid w:val="00137104"/>
    <w:rsid w:val="00143272"/>
    <w:rsid w:val="00144B07"/>
    <w:rsid w:val="001466BB"/>
    <w:rsid w:val="00147C1E"/>
    <w:rsid w:val="00151136"/>
    <w:rsid w:val="00151AA9"/>
    <w:rsid w:val="00152556"/>
    <w:rsid w:val="0015270A"/>
    <w:rsid w:val="001536B5"/>
    <w:rsid w:val="001558B9"/>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800"/>
    <w:rsid w:val="00241460"/>
    <w:rsid w:val="00241FC7"/>
    <w:rsid w:val="00242F61"/>
    <w:rsid w:val="00243485"/>
    <w:rsid w:val="002439C0"/>
    <w:rsid w:val="00245C67"/>
    <w:rsid w:val="0024745A"/>
    <w:rsid w:val="00247D9D"/>
    <w:rsid w:val="00251AE7"/>
    <w:rsid w:val="002521E1"/>
    <w:rsid w:val="002539EA"/>
    <w:rsid w:val="00253C86"/>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5EE2"/>
    <w:rsid w:val="0029673F"/>
    <w:rsid w:val="00297534"/>
    <w:rsid w:val="00297CB2"/>
    <w:rsid w:val="002A1E1C"/>
    <w:rsid w:val="002A1E65"/>
    <w:rsid w:val="002A2808"/>
    <w:rsid w:val="002A2E86"/>
    <w:rsid w:val="002A34BD"/>
    <w:rsid w:val="002A5F41"/>
    <w:rsid w:val="002A6C94"/>
    <w:rsid w:val="002A716C"/>
    <w:rsid w:val="002B0DDA"/>
    <w:rsid w:val="002B6462"/>
    <w:rsid w:val="002C0EB9"/>
    <w:rsid w:val="002C17D5"/>
    <w:rsid w:val="002C3531"/>
    <w:rsid w:val="002C7CE4"/>
    <w:rsid w:val="002D3AE9"/>
    <w:rsid w:val="002D5E19"/>
    <w:rsid w:val="002D7C5B"/>
    <w:rsid w:val="002E0104"/>
    <w:rsid w:val="002E0FEF"/>
    <w:rsid w:val="002E4368"/>
    <w:rsid w:val="002E5591"/>
    <w:rsid w:val="002E5A15"/>
    <w:rsid w:val="002E5EC6"/>
    <w:rsid w:val="002F128C"/>
    <w:rsid w:val="002F137E"/>
    <w:rsid w:val="002F2A2F"/>
    <w:rsid w:val="002F6065"/>
    <w:rsid w:val="002F713F"/>
    <w:rsid w:val="003006F1"/>
    <w:rsid w:val="00301BD9"/>
    <w:rsid w:val="003051BF"/>
    <w:rsid w:val="00310172"/>
    <w:rsid w:val="003108C4"/>
    <w:rsid w:val="00311498"/>
    <w:rsid w:val="0031196F"/>
    <w:rsid w:val="003122C0"/>
    <w:rsid w:val="00314032"/>
    <w:rsid w:val="00314526"/>
    <w:rsid w:val="0031467C"/>
    <w:rsid w:val="00322775"/>
    <w:rsid w:val="00324282"/>
    <w:rsid w:val="003245C1"/>
    <w:rsid w:val="00324BD0"/>
    <w:rsid w:val="00324DE2"/>
    <w:rsid w:val="00326FA6"/>
    <w:rsid w:val="00332095"/>
    <w:rsid w:val="0033473E"/>
    <w:rsid w:val="0033482D"/>
    <w:rsid w:val="00341745"/>
    <w:rsid w:val="003426F1"/>
    <w:rsid w:val="00342800"/>
    <w:rsid w:val="0034333D"/>
    <w:rsid w:val="00343AF2"/>
    <w:rsid w:val="0034426B"/>
    <w:rsid w:val="00344ADD"/>
    <w:rsid w:val="00345F8A"/>
    <w:rsid w:val="00346574"/>
    <w:rsid w:val="00350128"/>
    <w:rsid w:val="003509D0"/>
    <w:rsid w:val="00350BE6"/>
    <w:rsid w:val="00350F3B"/>
    <w:rsid w:val="00350FFC"/>
    <w:rsid w:val="0035218F"/>
    <w:rsid w:val="003522D8"/>
    <w:rsid w:val="003532C1"/>
    <w:rsid w:val="00353CC2"/>
    <w:rsid w:val="00356045"/>
    <w:rsid w:val="003561E4"/>
    <w:rsid w:val="003562B3"/>
    <w:rsid w:val="00361269"/>
    <w:rsid w:val="0036158D"/>
    <w:rsid w:val="003633BA"/>
    <w:rsid w:val="00365172"/>
    <w:rsid w:val="00370C50"/>
    <w:rsid w:val="003720D0"/>
    <w:rsid w:val="00374E14"/>
    <w:rsid w:val="00377882"/>
    <w:rsid w:val="00377EDA"/>
    <w:rsid w:val="00387D24"/>
    <w:rsid w:val="003904C5"/>
    <w:rsid w:val="0039089C"/>
    <w:rsid w:val="00391756"/>
    <w:rsid w:val="00391DC2"/>
    <w:rsid w:val="003933FB"/>
    <w:rsid w:val="00394CB9"/>
    <w:rsid w:val="003A0219"/>
    <w:rsid w:val="003A269B"/>
    <w:rsid w:val="003A26F5"/>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D0E51"/>
    <w:rsid w:val="003D644D"/>
    <w:rsid w:val="003D6BD1"/>
    <w:rsid w:val="003E083E"/>
    <w:rsid w:val="003E2839"/>
    <w:rsid w:val="003E4029"/>
    <w:rsid w:val="003E4AC1"/>
    <w:rsid w:val="003E5907"/>
    <w:rsid w:val="003E64C9"/>
    <w:rsid w:val="003F01AA"/>
    <w:rsid w:val="003F2078"/>
    <w:rsid w:val="003F261A"/>
    <w:rsid w:val="003F6404"/>
    <w:rsid w:val="003F6B22"/>
    <w:rsid w:val="004002C3"/>
    <w:rsid w:val="00401164"/>
    <w:rsid w:val="004011F0"/>
    <w:rsid w:val="00401E94"/>
    <w:rsid w:val="004031B1"/>
    <w:rsid w:val="00403755"/>
    <w:rsid w:val="004049F7"/>
    <w:rsid w:val="004058C0"/>
    <w:rsid w:val="00405B81"/>
    <w:rsid w:val="00405BDC"/>
    <w:rsid w:val="004078C4"/>
    <w:rsid w:val="00410340"/>
    <w:rsid w:val="0041099D"/>
    <w:rsid w:val="00410D7B"/>
    <w:rsid w:val="0041293C"/>
    <w:rsid w:val="00412E2E"/>
    <w:rsid w:val="00412ED3"/>
    <w:rsid w:val="004145D0"/>
    <w:rsid w:val="004159DE"/>
    <w:rsid w:val="00415E1C"/>
    <w:rsid w:val="0041613F"/>
    <w:rsid w:val="004227FC"/>
    <w:rsid w:val="00423B8F"/>
    <w:rsid w:val="00424771"/>
    <w:rsid w:val="00425720"/>
    <w:rsid w:val="00430960"/>
    <w:rsid w:val="00430D9C"/>
    <w:rsid w:val="004315E5"/>
    <w:rsid w:val="00435A1E"/>
    <w:rsid w:val="004362DE"/>
    <w:rsid w:val="00440E79"/>
    <w:rsid w:val="004411B8"/>
    <w:rsid w:val="00444DBE"/>
    <w:rsid w:val="004462AF"/>
    <w:rsid w:val="0044740E"/>
    <w:rsid w:val="00457930"/>
    <w:rsid w:val="00457F66"/>
    <w:rsid w:val="00462442"/>
    <w:rsid w:val="00462546"/>
    <w:rsid w:val="004636C1"/>
    <w:rsid w:val="004636E2"/>
    <w:rsid w:val="004661A4"/>
    <w:rsid w:val="004676B2"/>
    <w:rsid w:val="004706DF"/>
    <w:rsid w:val="00470CEC"/>
    <w:rsid w:val="00473D75"/>
    <w:rsid w:val="00475274"/>
    <w:rsid w:val="00480978"/>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46F0"/>
    <w:rsid w:val="004B09A2"/>
    <w:rsid w:val="004B2ABB"/>
    <w:rsid w:val="004B2ED4"/>
    <w:rsid w:val="004B51FD"/>
    <w:rsid w:val="004B7B81"/>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E61"/>
    <w:rsid w:val="004F4D3D"/>
    <w:rsid w:val="004F5FD2"/>
    <w:rsid w:val="00506A57"/>
    <w:rsid w:val="005070D3"/>
    <w:rsid w:val="00507783"/>
    <w:rsid w:val="00512510"/>
    <w:rsid w:val="00512C51"/>
    <w:rsid w:val="005133DF"/>
    <w:rsid w:val="00515BCF"/>
    <w:rsid w:val="00521532"/>
    <w:rsid w:val="005215F5"/>
    <w:rsid w:val="0052171B"/>
    <w:rsid w:val="005237BA"/>
    <w:rsid w:val="005256AE"/>
    <w:rsid w:val="00526599"/>
    <w:rsid w:val="00526EEF"/>
    <w:rsid w:val="005278ED"/>
    <w:rsid w:val="005302FA"/>
    <w:rsid w:val="00535FD2"/>
    <w:rsid w:val="00540E19"/>
    <w:rsid w:val="00541849"/>
    <w:rsid w:val="005421CF"/>
    <w:rsid w:val="00542E22"/>
    <w:rsid w:val="0054363C"/>
    <w:rsid w:val="005446A5"/>
    <w:rsid w:val="0055184E"/>
    <w:rsid w:val="00552566"/>
    <w:rsid w:val="00552C04"/>
    <w:rsid w:val="00553865"/>
    <w:rsid w:val="00554741"/>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B6F69"/>
    <w:rsid w:val="005C2FE7"/>
    <w:rsid w:val="005C41AE"/>
    <w:rsid w:val="005C6029"/>
    <w:rsid w:val="005C7C8A"/>
    <w:rsid w:val="005D253A"/>
    <w:rsid w:val="005D302B"/>
    <w:rsid w:val="005E309D"/>
    <w:rsid w:val="005E5757"/>
    <w:rsid w:val="005F063D"/>
    <w:rsid w:val="005F0DBB"/>
    <w:rsid w:val="005F2129"/>
    <w:rsid w:val="005F2F2A"/>
    <w:rsid w:val="005F362A"/>
    <w:rsid w:val="005F36D6"/>
    <w:rsid w:val="005F4CD7"/>
    <w:rsid w:val="005F7CCA"/>
    <w:rsid w:val="006000A7"/>
    <w:rsid w:val="00600AB5"/>
    <w:rsid w:val="006035D1"/>
    <w:rsid w:val="00604311"/>
    <w:rsid w:val="00604691"/>
    <w:rsid w:val="00607086"/>
    <w:rsid w:val="00611109"/>
    <w:rsid w:val="006133FB"/>
    <w:rsid w:val="00614721"/>
    <w:rsid w:val="006153D3"/>
    <w:rsid w:val="0061711E"/>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0E7"/>
    <w:rsid w:val="006657B1"/>
    <w:rsid w:val="00666FB4"/>
    <w:rsid w:val="0066776E"/>
    <w:rsid w:val="00667CB8"/>
    <w:rsid w:val="00670294"/>
    <w:rsid w:val="006723C7"/>
    <w:rsid w:val="00681A22"/>
    <w:rsid w:val="0068405D"/>
    <w:rsid w:val="00686112"/>
    <w:rsid w:val="0068618F"/>
    <w:rsid w:val="006869E0"/>
    <w:rsid w:val="00686DA6"/>
    <w:rsid w:val="00687517"/>
    <w:rsid w:val="006877EC"/>
    <w:rsid w:val="00692B6B"/>
    <w:rsid w:val="00693F2D"/>
    <w:rsid w:val="0069600D"/>
    <w:rsid w:val="00697D3D"/>
    <w:rsid w:val="006A0245"/>
    <w:rsid w:val="006A033C"/>
    <w:rsid w:val="006A06D9"/>
    <w:rsid w:val="006A19B3"/>
    <w:rsid w:val="006A2338"/>
    <w:rsid w:val="006A2CA2"/>
    <w:rsid w:val="006A47EA"/>
    <w:rsid w:val="006A4BB4"/>
    <w:rsid w:val="006A521E"/>
    <w:rsid w:val="006A553D"/>
    <w:rsid w:val="006A5565"/>
    <w:rsid w:val="006A7282"/>
    <w:rsid w:val="006A7475"/>
    <w:rsid w:val="006B0199"/>
    <w:rsid w:val="006B09C5"/>
    <w:rsid w:val="006B3B2C"/>
    <w:rsid w:val="006B6BA2"/>
    <w:rsid w:val="006C42CA"/>
    <w:rsid w:val="006C4413"/>
    <w:rsid w:val="006C50CF"/>
    <w:rsid w:val="006C62B8"/>
    <w:rsid w:val="006C6FEA"/>
    <w:rsid w:val="006D0C44"/>
    <w:rsid w:val="006D34C8"/>
    <w:rsid w:val="006D4010"/>
    <w:rsid w:val="006D7BE9"/>
    <w:rsid w:val="006E0DEF"/>
    <w:rsid w:val="006E1821"/>
    <w:rsid w:val="006E1B9F"/>
    <w:rsid w:val="006E1E0D"/>
    <w:rsid w:val="006E5B60"/>
    <w:rsid w:val="006E639B"/>
    <w:rsid w:val="006E7B76"/>
    <w:rsid w:val="006F2F9C"/>
    <w:rsid w:val="006F3663"/>
    <w:rsid w:val="006F404D"/>
    <w:rsid w:val="007061FD"/>
    <w:rsid w:val="0070731D"/>
    <w:rsid w:val="00711EC7"/>
    <w:rsid w:val="0071205D"/>
    <w:rsid w:val="0071300F"/>
    <w:rsid w:val="00716A7F"/>
    <w:rsid w:val="007179C2"/>
    <w:rsid w:val="007230F2"/>
    <w:rsid w:val="00725401"/>
    <w:rsid w:val="00726386"/>
    <w:rsid w:val="00730105"/>
    <w:rsid w:val="00731BB9"/>
    <w:rsid w:val="007338F5"/>
    <w:rsid w:val="00736CCF"/>
    <w:rsid w:val="00741132"/>
    <w:rsid w:val="00742380"/>
    <w:rsid w:val="007432F8"/>
    <w:rsid w:val="0074388C"/>
    <w:rsid w:val="00744E88"/>
    <w:rsid w:val="0074638A"/>
    <w:rsid w:val="007467E4"/>
    <w:rsid w:val="007476DF"/>
    <w:rsid w:val="00750627"/>
    <w:rsid w:val="0075174F"/>
    <w:rsid w:val="00753BCE"/>
    <w:rsid w:val="00755589"/>
    <w:rsid w:val="007611B3"/>
    <w:rsid w:val="0076302A"/>
    <w:rsid w:val="00764566"/>
    <w:rsid w:val="00767226"/>
    <w:rsid w:val="0077076D"/>
    <w:rsid w:val="00771245"/>
    <w:rsid w:val="00771D61"/>
    <w:rsid w:val="00773DB5"/>
    <w:rsid w:val="00777933"/>
    <w:rsid w:val="00777AE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C67"/>
    <w:rsid w:val="00797AAF"/>
    <w:rsid w:val="007A2B80"/>
    <w:rsid w:val="007A2E61"/>
    <w:rsid w:val="007A3E58"/>
    <w:rsid w:val="007A4314"/>
    <w:rsid w:val="007A5FC2"/>
    <w:rsid w:val="007A6F30"/>
    <w:rsid w:val="007A704E"/>
    <w:rsid w:val="007A7BA3"/>
    <w:rsid w:val="007B2714"/>
    <w:rsid w:val="007B2BCE"/>
    <w:rsid w:val="007B2CDC"/>
    <w:rsid w:val="007B4876"/>
    <w:rsid w:val="007B53D2"/>
    <w:rsid w:val="007B55DB"/>
    <w:rsid w:val="007B5963"/>
    <w:rsid w:val="007B655E"/>
    <w:rsid w:val="007B65F9"/>
    <w:rsid w:val="007B7023"/>
    <w:rsid w:val="007B71C2"/>
    <w:rsid w:val="007B742D"/>
    <w:rsid w:val="007B747F"/>
    <w:rsid w:val="007C0897"/>
    <w:rsid w:val="007C11DF"/>
    <w:rsid w:val="007C1C91"/>
    <w:rsid w:val="007C51E9"/>
    <w:rsid w:val="007C5357"/>
    <w:rsid w:val="007C5D04"/>
    <w:rsid w:val="007C61B3"/>
    <w:rsid w:val="007D2608"/>
    <w:rsid w:val="007D3421"/>
    <w:rsid w:val="007D3497"/>
    <w:rsid w:val="007D5C13"/>
    <w:rsid w:val="007D5E88"/>
    <w:rsid w:val="007D73AB"/>
    <w:rsid w:val="007E2E1B"/>
    <w:rsid w:val="007E3A91"/>
    <w:rsid w:val="007E3A97"/>
    <w:rsid w:val="007E751C"/>
    <w:rsid w:val="007E793F"/>
    <w:rsid w:val="007F015D"/>
    <w:rsid w:val="007F1F40"/>
    <w:rsid w:val="007F2241"/>
    <w:rsid w:val="007F3EA1"/>
    <w:rsid w:val="007F3F8F"/>
    <w:rsid w:val="007F7375"/>
    <w:rsid w:val="008026AD"/>
    <w:rsid w:val="00802BF6"/>
    <w:rsid w:val="00806ECA"/>
    <w:rsid w:val="00810A9E"/>
    <w:rsid w:val="00811E8E"/>
    <w:rsid w:val="008148B5"/>
    <w:rsid w:val="008149E2"/>
    <w:rsid w:val="00815763"/>
    <w:rsid w:val="008157B1"/>
    <w:rsid w:val="00817293"/>
    <w:rsid w:val="00817B1A"/>
    <w:rsid w:val="008204F5"/>
    <w:rsid w:val="00822DAA"/>
    <w:rsid w:val="008264C7"/>
    <w:rsid w:val="00827C93"/>
    <w:rsid w:val="0083151C"/>
    <w:rsid w:val="0083181D"/>
    <w:rsid w:val="00831A0A"/>
    <w:rsid w:val="00832DB6"/>
    <w:rsid w:val="0083375A"/>
    <w:rsid w:val="00833EEE"/>
    <w:rsid w:val="00837AAF"/>
    <w:rsid w:val="00844186"/>
    <w:rsid w:val="0084441D"/>
    <w:rsid w:val="00854739"/>
    <w:rsid w:val="00857BF0"/>
    <w:rsid w:val="00861A84"/>
    <w:rsid w:val="0086251F"/>
    <w:rsid w:val="00864D9E"/>
    <w:rsid w:val="00871A09"/>
    <w:rsid w:val="00873969"/>
    <w:rsid w:val="00873C80"/>
    <w:rsid w:val="00874EA7"/>
    <w:rsid w:val="00876D90"/>
    <w:rsid w:val="008777CD"/>
    <w:rsid w:val="00877852"/>
    <w:rsid w:val="00880468"/>
    <w:rsid w:val="008807EF"/>
    <w:rsid w:val="00882671"/>
    <w:rsid w:val="00884500"/>
    <w:rsid w:val="00885DB9"/>
    <w:rsid w:val="008874F9"/>
    <w:rsid w:val="00887FBD"/>
    <w:rsid w:val="00890EE8"/>
    <w:rsid w:val="0089189E"/>
    <w:rsid w:val="00893E1C"/>
    <w:rsid w:val="008956F5"/>
    <w:rsid w:val="00895A5A"/>
    <w:rsid w:val="008972CC"/>
    <w:rsid w:val="00897FC5"/>
    <w:rsid w:val="008A10A3"/>
    <w:rsid w:val="008A31FD"/>
    <w:rsid w:val="008A33E8"/>
    <w:rsid w:val="008A3AA8"/>
    <w:rsid w:val="008A57FC"/>
    <w:rsid w:val="008B42EC"/>
    <w:rsid w:val="008C6A0D"/>
    <w:rsid w:val="008C6B41"/>
    <w:rsid w:val="008D1B47"/>
    <w:rsid w:val="008D2EE8"/>
    <w:rsid w:val="008D62A1"/>
    <w:rsid w:val="008E1A05"/>
    <w:rsid w:val="008E240B"/>
    <w:rsid w:val="008E3AC9"/>
    <w:rsid w:val="008E6118"/>
    <w:rsid w:val="008E6509"/>
    <w:rsid w:val="008E6CCB"/>
    <w:rsid w:val="008E76B0"/>
    <w:rsid w:val="008F3C10"/>
    <w:rsid w:val="008F3F6D"/>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7B11"/>
    <w:rsid w:val="00921A07"/>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5BF"/>
    <w:rsid w:val="00963104"/>
    <w:rsid w:val="00964E7B"/>
    <w:rsid w:val="00970AC0"/>
    <w:rsid w:val="0097727B"/>
    <w:rsid w:val="00982D4A"/>
    <w:rsid w:val="00983582"/>
    <w:rsid w:val="00985038"/>
    <w:rsid w:val="00992218"/>
    <w:rsid w:val="00993046"/>
    <w:rsid w:val="00995450"/>
    <w:rsid w:val="00995DC9"/>
    <w:rsid w:val="009A0DE6"/>
    <w:rsid w:val="009A1F3B"/>
    <w:rsid w:val="009A2AF3"/>
    <w:rsid w:val="009A404A"/>
    <w:rsid w:val="009A440F"/>
    <w:rsid w:val="009A4612"/>
    <w:rsid w:val="009A497A"/>
    <w:rsid w:val="009B0EC5"/>
    <w:rsid w:val="009B4127"/>
    <w:rsid w:val="009B45B1"/>
    <w:rsid w:val="009C0F3E"/>
    <w:rsid w:val="009C153F"/>
    <w:rsid w:val="009C5BA5"/>
    <w:rsid w:val="009C7C2B"/>
    <w:rsid w:val="009D0167"/>
    <w:rsid w:val="009D0EA8"/>
    <w:rsid w:val="009D2E6E"/>
    <w:rsid w:val="009E4C5D"/>
    <w:rsid w:val="009E67ED"/>
    <w:rsid w:val="009E6C3C"/>
    <w:rsid w:val="009E6EA5"/>
    <w:rsid w:val="009F01BE"/>
    <w:rsid w:val="009F54BD"/>
    <w:rsid w:val="009F6AF4"/>
    <w:rsid w:val="00A011EB"/>
    <w:rsid w:val="00A1106F"/>
    <w:rsid w:val="00A11A51"/>
    <w:rsid w:val="00A12770"/>
    <w:rsid w:val="00A13E6F"/>
    <w:rsid w:val="00A16439"/>
    <w:rsid w:val="00A16F7E"/>
    <w:rsid w:val="00A22306"/>
    <w:rsid w:val="00A23F21"/>
    <w:rsid w:val="00A24B92"/>
    <w:rsid w:val="00A32101"/>
    <w:rsid w:val="00A343FC"/>
    <w:rsid w:val="00A34D32"/>
    <w:rsid w:val="00A35784"/>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35D3"/>
    <w:rsid w:val="00A56556"/>
    <w:rsid w:val="00A603DA"/>
    <w:rsid w:val="00A619B5"/>
    <w:rsid w:val="00A62D4C"/>
    <w:rsid w:val="00A63719"/>
    <w:rsid w:val="00A64CEB"/>
    <w:rsid w:val="00A66BCC"/>
    <w:rsid w:val="00A6701E"/>
    <w:rsid w:val="00A72620"/>
    <w:rsid w:val="00A72CCA"/>
    <w:rsid w:val="00A74110"/>
    <w:rsid w:val="00A75963"/>
    <w:rsid w:val="00A801AC"/>
    <w:rsid w:val="00A86F87"/>
    <w:rsid w:val="00A90E55"/>
    <w:rsid w:val="00A91197"/>
    <w:rsid w:val="00A9234E"/>
    <w:rsid w:val="00A95B83"/>
    <w:rsid w:val="00AA08ED"/>
    <w:rsid w:val="00AA45F3"/>
    <w:rsid w:val="00AA58BE"/>
    <w:rsid w:val="00AA5CF4"/>
    <w:rsid w:val="00AA6B5E"/>
    <w:rsid w:val="00AA7A71"/>
    <w:rsid w:val="00AB108D"/>
    <w:rsid w:val="00AB1A89"/>
    <w:rsid w:val="00AB35C2"/>
    <w:rsid w:val="00AB4A41"/>
    <w:rsid w:val="00AB4D21"/>
    <w:rsid w:val="00AB61AA"/>
    <w:rsid w:val="00AC065A"/>
    <w:rsid w:val="00AC2016"/>
    <w:rsid w:val="00AC2594"/>
    <w:rsid w:val="00AC3486"/>
    <w:rsid w:val="00AC439A"/>
    <w:rsid w:val="00AC57FD"/>
    <w:rsid w:val="00AC591A"/>
    <w:rsid w:val="00AC5F08"/>
    <w:rsid w:val="00AD0D3A"/>
    <w:rsid w:val="00AD4504"/>
    <w:rsid w:val="00AD4519"/>
    <w:rsid w:val="00AD58A7"/>
    <w:rsid w:val="00AD6184"/>
    <w:rsid w:val="00AD6B70"/>
    <w:rsid w:val="00AE1E74"/>
    <w:rsid w:val="00AE2C5B"/>
    <w:rsid w:val="00AE617F"/>
    <w:rsid w:val="00AF0F60"/>
    <w:rsid w:val="00AF249C"/>
    <w:rsid w:val="00AF3B85"/>
    <w:rsid w:val="00AF46A3"/>
    <w:rsid w:val="00AF4BB9"/>
    <w:rsid w:val="00AF5A87"/>
    <w:rsid w:val="00AF605D"/>
    <w:rsid w:val="00AF608E"/>
    <w:rsid w:val="00AF728D"/>
    <w:rsid w:val="00B01869"/>
    <w:rsid w:val="00B0252D"/>
    <w:rsid w:val="00B0285E"/>
    <w:rsid w:val="00B028E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3C8F"/>
    <w:rsid w:val="00B240A1"/>
    <w:rsid w:val="00B24FB5"/>
    <w:rsid w:val="00B252BC"/>
    <w:rsid w:val="00B25ABF"/>
    <w:rsid w:val="00B27093"/>
    <w:rsid w:val="00B2765F"/>
    <w:rsid w:val="00B30396"/>
    <w:rsid w:val="00B30BB7"/>
    <w:rsid w:val="00B30F0D"/>
    <w:rsid w:val="00B315AC"/>
    <w:rsid w:val="00B31727"/>
    <w:rsid w:val="00B36267"/>
    <w:rsid w:val="00B42192"/>
    <w:rsid w:val="00B42D7A"/>
    <w:rsid w:val="00B477B3"/>
    <w:rsid w:val="00B56D2D"/>
    <w:rsid w:val="00B60169"/>
    <w:rsid w:val="00B61460"/>
    <w:rsid w:val="00B615D5"/>
    <w:rsid w:val="00B61898"/>
    <w:rsid w:val="00B63A96"/>
    <w:rsid w:val="00B7036B"/>
    <w:rsid w:val="00B70CD5"/>
    <w:rsid w:val="00B71062"/>
    <w:rsid w:val="00B713EB"/>
    <w:rsid w:val="00B744D8"/>
    <w:rsid w:val="00B74B21"/>
    <w:rsid w:val="00B75F0D"/>
    <w:rsid w:val="00B773E8"/>
    <w:rsid w:val="00B816B4"/>
    <w:rsid w:val="00B8325C"/>
    <w:rsid w:val="00B9064D"/>
    <w:rsid w:val="00B92986"/>
    <w:rsid w:val="00B95A51"/>
    <w:rsid w:val="00B976F9"/>
    <w:rsid w:val="00BA14DD"/>
    <w:rsid w:val="00BA2D7A"/>
    <w:rsid w:val="00BA37B6"/>
    <w:rsid w:val="00BA41C7"/>
    <w:rsid w:val="00BA4B57"/>
    <w:rsid w:val="00BB2819"/>
    <w:rsid w:val="00BB5652"/>
    <w:rsid w:val="00BB586C"/>
    <w:rsid w:val="00BB5984"/>
    <w:rsid w:val="00BB5BB5"/>
    <w:rsid w:val="00BB7BDA"/>
    <w:rsid w:val="00BC2519"/>
    <w:rsid w:val="00BC3A3A"/>
    <w:rsid w:val="00BD18E3"/>
    <w:rsid w:val="00BD24D1"/>
    <w:rsid w:val="00BD3DA5"/>
    <w:rsid w:val="00BD5AB0"/>
    <w:rsid w:val="00BD7AF2"/>
    <w:rsid w:val="00BE05E5"/>
    <w:rsid w:val="00BE2B4D"/>
    <w:rsid w:val="00BF0758"/>
    <w:rsid w:val="00BF0777"/>
    <w:rsid w:val="00BF0E09"/>
    <w:rsid w:val="00BF125A"/>
    <w:rsid w:val="00BF420D"/>
    <w:rsid w:val="00BF5E2E"/>
    <w:rsid w:val="00BF7D27"/>
    <w:rsid w:val="00C00781"/>
    <w:rsid w:val="00C0432C"/>
    <w:rsid w:val="00C05327"/>
    <w:rsid w:val="00C06408"/>
    <w:rsid w:val="00C06CCF"/>
    <w:rsid w:val="00C07F0C"/>
    <w:rsid w:val="00C132F0"/>
    <w:rsid w:val="00C14E43"/>
    <w:rsid w:val="00C1571F"/>
    <w:rsid w:val="00C15A53"/>
    <w:rsid w:val="00C212AE"/>
    <w:rsid w:val="00C21DFB"/>
    <w:rsid w:val="00C230E6"/>
    <w:rsid w:val="00C25620"/>
    <w:rsid w:val="00C31665"/>
    <w:rsid w:val="00C36BFC"/>
    <w:rsid w:val="00C405F2"/>
    <w:rsid w:val="00C41503"/>
    <w:rsid w:val="00C41859"/>
    <w:rsid w:val="00C51224"/>
    <w:rsid w:val="00C52599"/>
    <w:rsid w:val="00C53105"/>
    <w:rsid w:val="00C55B74"/>
    <w:rsid w:val="00C57E30"/>
    <w:rsid w:val="00C6059A"/>
    <w:rsid w:val="00C653A0"/>
    <w:rsid w:val="00C66369"/>
    <w:rsid w:val="00C72BB6"/>
    <w:rsid w:val="00C73364"/>
    <w:rsid w:val="00C7345F"/>
    <w:rsid w:val="00C7534F"/>
    <w:rsid w:val="00C77B0A"/>
    <w:rsid w:val="00C83F72"/>
    <w:rsid w:val="00C848A6"/>
    <w:rsid w:val="00C84B07"/>
    <w:rsid w:val="00C851AC"/>
    <w:rsid w:val="00C87CE5"/>
    <w:rsid w:val="00C964B8"/>
    <w:rsid w:val="00C96755"/>
    <w:rsid w:val="00CA0164"/>
    <w:rsid w:val="00CA1C07"/>
    <w:rsid w:val="00CA1F57"/>
    <w:rsid w:val="00CA33D1"/>
    <w:rsid w:val="00CA3BEF"/>
    <w:rsid w:val="00CA53EB"/>
    <w:rsid w:val="00CA7C94"/>
    <w:rsid w:val="00CB0765"/>
    <w:rsid w:val="00CB1219"/>
    <w:rsid w:val="00CB1A76"/>
    <w:rsid w:val="00CB3101"/>
    <w:rsid w:val="00CB3355"/>
    <w:rsid w:val="00CB5C0E"/>
    <w:rsid w:val="00CB6FC4"/>
    <w:rsid w:val="00CC259F"/>
    <w:rsid w:val="00CD2508"/>
    <w:rsid w:val="00CD2DFB"/>
    <w:rsid w:val="00CD728B"/>
    <w:rsid w:val="00CD72B7"/>
    <w:rsid w:val="00CE025C"/>
    <w:rsid w:val="00CE3D2C"/>
    <w:rsid w:val="00CE4A4C"/>
    <w:rsid w:val="00CE6D90"/>
    <w:rsid w:val="00CF0E27"/>
    <w:rsid w:val="00CF2107"/>
    <w:rsid w:val="00CF52F6"/>
    <w:rsid w:val="00CF5F02"/>
    <w:rsid w:val="00D0238E"/>
    <w:rsid w:val="00D05F56"/>
    <w:rsid w:val="00D12C8A"/>
    <w:rsid w:val="00D12EAE"/>
    <w:rsid w:val="00D1320D"/>
    <w:rsid w:val="00D13C53"/>
    <w:rsid w:val="00D14029"/>
    <w:rsid w:val="00D15AC3"/>
    <w:rsid w:val="00D15E9D"/>
    <w:rsid w:val="00D1606A"/>
    <w:rsid w:val="00D16BC4"/>
    <w:rsid w:val="00D2158E"/>
    <w:rsid w:val="00D217D3"/>
    <w:rsid w:val="00D22619"/>
    <w:rsid w:val="00D230EA"/>
    <w:rsid w:val="00D258FA"/>
    <w:rsid w:val="00D25A6A"/>
    <w:rsid w:val="00D25B80"/>
    <w:rsid w:val="00D25E3C"/>
    <w:rsid w:val="00D2735F"/>
    <w:rsid w:val="00D27FF9"/>
    <w:rsid w:val="00D3219E"/>
    <w:rsid w:val="00D325FF"/>
    <w:rsid w:val="00D33191"/>
    <w:rsid w:val="00D37D47"/>
    <w:rsid w:val="00D45D38"/>
    <w:rsid w:val="00D45EF7"/>
    <w:rsid w:val="00D46199"/>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1120"/>
    <w:rsid w:val="00D73048"/>
    <w:rsid w:val="00D73432"/>
    <w:rsid w:val="00D735A1"/>
    <w:rsid w:val="00D763A3"/>
    <w:rsid w:val="00D77789"/>
    <w:rsid w:val="00D8017C"/>
    <w:rsid w:val="00D807D7"/>
    <w:rsid w:val="00D80DBB"/>
    <w:rsid w:val="00D817B9"/>
    <w:rsid w:val="00D8260B"/>
    <w:rsid w:val="00D85518"/>
    <w:rsid w:val="00D87311"/>
    <w:rsid w:val="00D9429E"/>
    <w:rsid w:val="00D950A9"/>
    <w:rsid w:val="00DA4E1E"/>
    <w:rsid w:val="00DB121B"/>
    <w:rsid w:val="00DB1DC5"/>
    <w:rsid w:val="00DB2060"/>
    <w:rsid w:val="00DB6AB0"/>
    <w:rsid w:val="00DC0581"/>
    <w:rsid w:val="00DC17B2"/>
    <w:rsid w:val="00DC1B9C"/>
    <w:rsid w:val="00DC3DA6"/>
    <w:rsid w:val="00DC5252"/>
    <w:rsid w:val="00DD2224"/>
    <w:rsid w:val="00DD2699"/>
    <w:rsid w:val="00DD2FD0"/>
    <w:rsid w:val="00DD44F4"/>
    <w:rsid w:val="00DD724C"/>
    <w:rsid w:val="00DD770C"/>
    <w:rsid w:val="00DE0450"/>
    <w:rsid w:val="00DE129C"/>
    <w:rsid w:val="00DE1CDA"/>
    <w:rsid w:val="00DE234C"/>
    <w:rsid w:val="00DE2A97"/>
    <w:rsid w:val="00DE2AB2"/>
    <w:rsid w:val="00DE447A"/>
    <w:rsid w:val="00DE533E"/>
    <w:rsid w:val="00DE798A"/>
    <w:rsid w:val="00DF28B7"/>
    <w:rsid w:val="00DF2A02"/>
    <w:rsid w:val="00DF3168"/>
    <w:rsid w:val="00DF4153"/>
    <w:rsid w:val="00DF459A"/>
    <w:rsid w:val="00DF48B0"/>
    <w:rsid w:val="00DF52D5"/>
    <w:rsid w:val="00DF5A25"/>
    <w:rsid w:val="00E00698"/>
    <w:rsid w:val="00E00EBC"/>
    <w:rsid w:val="00E01F13"/>
    <w:rsid w:val="00E02762"/>
    <w:rsid w:val="00E10FDA"/>
    <w:rsid w:val="00E11471"/>
    <w:rsid w:val="00E11572"/>
    <w:rsid w:val="00E12118"/>
    <w:rsid w:val="00E13383"/>
    <w:rsid w:val="00E13EF9"/>
    <w:rsid w:val="00E14537"/>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5D7D"/>
    <w:rsid w:val="00E46888"/>
    <w:rsid w:val="00E46A6D"/>
    <w:rsid w:val="00E47E8E"/>
    <w:rsid w:val="00E501E5"/>
    <w:rsid w:val="00E50BC7"/>
    <w:rsid w:val="00E52E71"/>
    <w:rsid w:val="00E5357B"/>
    <w:rsid w:val="00E5463F"/>
    <w:rsid w:val="00E55559"/>
    <w:rsid w:val="00E571D6"/>
    <w:rsid w:val="00E60B29"/>
    <w:rsid w:val="00E60E1C"/>
    <w:rsid w:val="00E61A52"/>
    <w:rsid w:val="00E6286B"/>
    <w:rsid w:val="00E63B4E"/>
    <w:rsid w:val="00E63F48"/>
    <w:rsid w:val="00E652B3"/>
    <w:rsid w:val="00E67465"/>
    <w:rsid w:val="00E67D78"/>
    <w:rsid w:val="00E718BD"/>
    <w:rsid w:val="00E718BF"/>
    <w:rsid w:val="00E718D1"/>
    <w:rsid w:val="00E71B74"/>
    <w:rsid w:val="00E72DD0"/>
    <w:rsid w:val="00E74208"/>
    <w:rsid w:val="00E74A8E"/>
    <w:rsid w:val="00E77921"/>
    <w:rsid w:val="00E81C83"/>
    <w:rsid w:val="00E853DE"/>
    <w:rsid w:val="00E86962"/>
    <w:rsid w:val="00E928EA"/>
    <w:rsid w:val="00E93468"/>
    <w:rsid w:val="00E962E2"/>
    <w:rsid w:val="00E966F1"/>
    <w:rsid w:val="00EA20BC"/>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2CD3"/>
    <w:rsid w:val="00EE41F1"/>
    <w:rsid w:val="00EE4311"/>
    <w:rsid w:val="00EE5A27"/>
    <w:rsid w:val="00EE684B"/>
    <w:rsid w:val="00EE6FB6"/>
    <w:rsid w:val="00EF2102"/>
    <w:rsid w:val="00EF28AF"/>
    <w:rsid w:val="00EF3D1D"/>
    <w:rsid w:val="00EF4595"/>
    <w:rsid w:val="00F015C9"/>
    <w:rsid w:val="00F018A3"/>
    <w:rsid w:val="00F06B13"/>
    <w:rsid w:val="00F07F61"/>
    <w:rsid w:val="00F11F69"/>
    <w:rsid w:val="00F16270"/>
    <w:rsid w:val="00F17F90"/>
    <w:rsid w:val="00F22D0F"/>
    <w:rsid w:val="00F23639"/>
    <w:rsid w:val="00F2425B"/>
    <w:rsid w:val="00F306B4"/>
    <w:rsid w:val="00F306BA"/>
    <w:rsid w:val="00F306F9"/>
    <w:rsid w:val="00F3105D"/>
    <w:rsid w:val="00F31668"/>
    <w:rsid w:val="00F31E5B"/>
    <w:rsid w:val="00F3283E"/>
    <w:rsid w:val="00F32E2D"/>
    <w:rsid w:val="00F331D3"/>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606F2"/>
    <w:rsid w:val="00F61A01"/>
    <w:rsid w:val="00F61E04"/>
    <w:rsid w:val="00F6453F"/>
    <w:rsid w:val="00F646C7"/>
    <w:rsid w:val="00F65F46"/>
    <w:rsid w:val="00F70E72"/>
    <w:rsid w:val="00F718B0"/>
    <w:rsid w:val="00F75F25"/>
    <w:rsid w:val="00F7632F"/>
    <w:rsid w:val="00F774FE"/>
    <w:rsid w:val="00F812CD"/>
    <w:rsid w:val="00F817A0"/>
    <w:rsid w:val="00F85650"/>
    <w:rsid w:val="00F85F35"/>
    <w:rsid w:val="00F86CC0"/>
    <w:rsid w:val="00F86E95"/>
    <w:rsid w:val="00F907B9"/>
    <w:rsid w:val="00F90DC2"/>
    <w:rsid w:val="00F934D6"/>
    <w:rsid w:val="00F97399"/>
    <w:rsid w:val="00F97C76"/>
    <w:rsid w:val="00FA2238"/>
    <w:rsid w:val="00FA46A7"/>
    <w:rsid w:val="00FA6F9F"/>
    <w:rsid w:val="00FB138B"/>
    <w:rsid w:val="00FB237F"/>
    <w:rsid w:val="00FB24EB"/>
    <w:rsid w:val="00FB422B"/>
    <w:rsid w:val="00FB5C9C"/>
    <w:rsid w:val="00FB5EA3"/>
    <w:rsid w:val="00FB762E"/>
    <w:rsid w:val="00FB76EA"/>
    <w:rsid w:val="00FC2C70"/>
    <w:rsid w:val="00FC615D"/>
    <w:rsid w:val="00FC7454"/>
    <w:rsid w:val="00FD1856"/>
    <w:rsid w:val="00FD451B"/>
    <w:rsid w:val="00FD4AEC"/>
    <w:rsid w:val="00FD4C00"/>
    <w:rsid w:val="00FD556C"/>
    <w:rsid w:val="00FD6E41"/>
    <w:rsid w:val="00FE022F"/>
    <w:rsid w:val="00FE07A1"/>
    <w:rsid w:val="00FE5AE9"/>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565</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7</cp:revision>
  <cp:lastPrinted>2025-12-15T20:29:00Z</cp:lastPrinted>
  <dcterms:created xsi:type="dcterms:W3CDTF">2025-12-09T21:44:00Z</dcterms:created>
  <dcterms:modified xsi:type="dcterms:W3CDTF">2025-12-15T20:30:00Z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