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FB4BE" w14:textId="77777777" w:rsidR="00D67C3B" w:rsidRDefault="00D67C3B">
      <w:pPr>
        <w:pStyle w:val="Subtitle"/>
        <w:ind w:left="0" w:firstLine="0"/>
      </w:pPr>
      <w:r>
        <w:t>FOUNTAIN CITY FLYERS                                                                                   CLUB FLYING RULES</w:t>
      </w:r>
    </w:p>
    <w:p w14:paraId="6A25D1D6" w14:textId="77777777" w:rsidR="00D67C3B" w:rsidRDefault="00D67C3B">
      <w:pPr>
        <w:pStyle w:val="Subtitle"/>
        <w:ind w:left="0" w:firstLine="0"/>
        <w:rPr>
          <w:b w:val="0"/>
          <w:sz w:val="16"/>
        </w:rPr>
      </w:pPr>
      <w:r>
        <w:rPr>
          <w:b w:val="0"/>
          <w:sz w:val="16"/>
        </w:rPr>
        <w:t>Effective May 1, 2008</w:t>
      </w:r>
    </w:p>
    <w:p w14:paraId="47EFDF66" w14:textId="77777777" w:rsidR="00D67C3B" w:rsidRDefault="00D67C3B">
      <w:pPr>
        <w:pStyle w:val="Subtitle"/>
        <w:ind w:left="0" w:firstLine="0"/>
        <w:rPr>
          <w:b w:val="0"/>
          <w:sz w:val="16"/>
        </w:rPr>
      </w:pPr>
    </w:p>
    <w:p w14:paraId="585A3208" w14:textId="77777777" w:rsidR="00D67C3B" w:rsidRDefault="00D67C3B">
      <w:pPr>
        <w:widowControl w:val="0"/>
        <w:rPr>
          <w:sz w:val="20"/>
        </w:rPr>
      </w:pPr>
      <w:r>
        <w:rPr>
          <w:sz w:val="20"/>
        </w:rPr>
        <w:t>1.  All flyers shall be FCF members or guests of an FCF member, and all shall have proof of current A.M.A. membership on their person.  The only exception to this requirement are persons receiving flight certified to do so by the A.M.A. Intro Pilot Program being conducted by an FCF member certified to do so by the A.M.A..</w:t>
      </w:r>
    </w:p>
    <w:p w14:paraId="173E3EEA" w14:textId="77777777" w:rsidR="00D67C3B" w:rsidRDefault="00D67C3B">
      <w:pPr>
        <w:widowControl w:val="0"/>
        <w:ind w:left="360" w:hanging="360"/>
        <w:rPr>
          <w:sz w:val="20"/>
        </w:rPr>
      </w:pPr>
    </w:p>
    <w:p w14:paraId="4A0060F6" w14:textId="77777777" w:rsidR="00D67C3B" w:rsidRDefault="00D67C3B">
      <w:pPr>
        <w:widowControl w:val="0"/>
        <w:rPr>
          <w:sz w:val="20"/>
        </w:rPr>
      </w:pPr>
      <w:r>
        <w:rPr>
          <w:sz w:val="20"/>
        </w:rPr>
        <w:t>2.  No aircraft will be intentionally flown over the pits or the parking/spectator areas.</w:t>
      </w:r>
    </w:p>
    <w:p w14:paraId="0B94A1ED" w14:textId="77777777" w:rsidR="00D67C3B" w:rsidRDefault="00D67C3B">
      <w:pPr>
        <w:widowControl w:val="0"/>
        <w:rPr>
          <w:sz w:val="20"/>
        </w:rPr>
      </w:pPr>
    </w:p>
    <w:p w14:paraId="6014AB6E" w14:textId="77777777" w:rsidR="00D67C3B" w:rsidRDefault="00D67C3B">
      <w:pPr>
        <w:widowControl w:val="0"/>
        <w:rPr>
          <w:sz w:val="20"/>
        </w:rPr>
      </w:pPr>
      <w:r>
        <w:rPr>
          <w:sz w:val="20"/>
        </w:rPr>
        <w:t>3.  Aircraft may be taxied out from the pit area, but engines of landing aircraft shall be shut down on the taxiway in line with the pilot boxes and the aircraft then towed or carried to the pit area.</w:t>
      </w:r>
    </w:p>
    <w:p w14:paraId="14018CDB" w14:textId="77777777" w:rsidR="00D67C3B" w:rsidRDefault="00D67C3B">
      <w:pPr>
        <w:widowControl w:val="0"/>
        <w:rPr>
          <w:sz w:val="20"/>
        </w:rPr>
      </w:pPr>
    </w:p>
    <w:p w14:paraId="1A8564A2" w14:textId="77777777" w:rsidR="00D67C3B" w:rsidRDefault="00D67C3B">
      <w:pPr>
        <w:widowControl w:val="0"/>
        <w:rPr>
          <w:sz w:val="20"/>
        </w:rPr>
      </w:pPr>
      <w:r>
        <w:rPr>
          <w:sz w:val="20"/>
        </w:rPr>
        <w:t>4.  Frequency control procedures shall be used at all times.  The pilot’s current AMA license shall be affixed to the Frequency Control Board when the channel frequency pin is removed.    The pilot shall have the appropriate channel pin in his/her possession before turning on the radio.  Channel frequency pins shall be prominently displayed for all to see.</w:t>
      </w:r>
    </w:p>
    <w:p w14:paraId="0A7261BD" w14:textId="77777777" w:rsidR="00D67C3B" w:rsidRDefault="00D67C3B">
      <w:pPr>
        <w:widowControl w:val="0"/>
        <w:rPr>
          <w:sz w:val="20"/>
        </w:rPr>
      </w:pPr>
    </w:p>
    <w:p w14:paraId="611C3CB1" w14:textId="77777777" w:rsidR="00D67C3B" w:rsidRDefault="00D67C3B">
      <w:pPr>
        <w:widowControl w:val="0"/>
        <w:rPr>
          <w:sz w:val="20"/>
        </w:rPr>
      </w:pPr>
      <w:r>
        <w:rPr>
          <w:sz w:val="20"/>
        </w:rPr>
        <w:t>5.  All two-cycle reciprocating or rotary piston engines .09 cubic inch displacement or larger shall have an operating muffler.</w:t>
      </w:r>
    </w:p>
    <w:p w14:paraId="13513283" w14:textId="77777777" w:rsidR="00D67C3B" w:rsidRDefault="00D67C3B">
      <w:pPr>
        <w:widowControl w:val="0"/>
        <w:rPr>
          <w:sz w:val="20"/>
        </w:rPr>
      </w:pPr>
    </w:p>
    <w:p w14:paraId="2D0B87C2" w14:textId="77777777" w:rsidR="00D67C3B" w:rsidRDefault="00D67C3B">
      <w:pPr>
        <w:widowControl w:val="0"/>
        <w:rPr>
          <w:sz w:val="20"/>
        </w:rPr>
      </w:pPr>
      <w:r>
        <w:rPr>
          <w:sz w:val="20"/>
        </w:rPr>
        <w:t>6.  All aircraft shall be equipped with a rounded prop spinner or a blunt hub such that no propeller</w:t>
      </w:r>
      <w:r>
        <w:rPr>
          <w:b/>
          <w:sz w:val="20"/>
        </w:rPr>
        <w:t xml:space="preserve"> </w:t>
      </w:r>
      <w:r>
        <w:rPr>
          <w:sz w:val="20"/>
        </w:rPr>
        <w:t>shaft protrudes.  Multi-bolt propeller</w:t>
      </w:r>
      <w:r>
        <w:rPr>
          <w:b/>
          <w:sz w:val="20"/>
        </w:rPr>
        <w:t xml:space="preserve"> </w:t>
      </w:r>
      <w:r>
        <w:rPr>
          <w:sz w:val="20"/>
        </w:rPr>
        <w:t>attachment systems are exempt from this requirement.</w:t>
      </w:r>
    </w:p>
    <w:p w14:paraId="2E63F1D9" w14:textId="77777777" w:rsidR="00D67C3B" w:rsidRDefault="00D67C3B">
      <w:pPr>
        <w:widowControl w:val="0"/>
        <w:rPr>
          <w:sz w:val="20"/>
        </w:rPr>
      </w:pPr>
    </w:p>
    <w:p w14:paraId="4B41D98A" w14:textId="77777777" w:rsidR="00D67C3B" w:rsidRDefault="00D67C3B">
      <w:pPr>
        <w:widowControl w:val="0"/>
        <w:rPr>
          <w:sz w:val="20"/>
        </w:rPr>
      </w:pPr>
      <w:r>
        <w:rPr>
          <w:sz w:val="20"/>
        </w:rPr>
        <w:t>7.  All pilots and spotters shall stand back from the runway and be in the area designated as “pilot boxes” when flying.</w:t>
      </w:r>
    </w:p>
    <w:p w14:paraId="38435674" w14:textId="77777777" w:rsidR="00D67C3B" w:rsidRDefault="00D67C3B">
      <w:pPr>
        <w:widowControl w:val="0"/>
        <w:rPr>
          <w:sz w:val="20"/>
        </w:rPr>
      </w:pPr>
    </w:p>
    <w:p w14:paraId="0A587962" w14:textId="77777777" w:rsidR="00D67C3B" w:rsidRDefault="00D67C3B">
      <w:pPr>
        <w:widowControl w:val="0"/>
        <w:rPr>
          <w:sz w:val="20"/>
        </w:rPr>
      </w:pPr>
      <w:r>
        <w:rPr>
          <w:sz w:val="20"/>
        </w:rPr>
        <w:t>8.  All pilots shall adhere to the established flight pattern, which will be into the wind except when otherwise designated by the Safety Officer or Contest Director.</w:t>
      </w:r>
    </w:p>
    <w:p w14:paraId="7F3564E3" w14:textId="77777777" w:rsidR="00D67C3B" w:rsidRDefault="00D67C3B">
      <w:pPr>
        <w:widowControl w:val="0"/>
        <w:rPr>
          <w:sz w:val="20"/>
        </w:rPr>
      </w:pPr>
    </w:p>
    <w:p w14:paraId="3E6C52D3" w14:textId="77777777" w:rsidR="00D67C3B" w:rsidRDefault="00D67C3B">
      <w:pPr>
        <w:widowControl w:val="0"/>
        <w:rPr>
          <w:sz w:val="20"/>
        </w:rPr>
      </w:pPr>
      <w:r>
        <w:rPr>
          <w:sz w:val="20"/>
        </w:rPr>
        <w:t>9.  Pilots shall declare their intention to land and the landing aircraft shall have the right of way once it enters final approach.</w:t>
      </w:r>
    </w:p>
    <w:p w14:paraId="5CB233F4" w14:textId="77777777" w:rsidR="00D67C3B" w:rsidRDefault="00D67C3B">
      <w:pPr>
        <w:widowControl w:val="0"/>
        <w:rPr>
          <w:sz w:val="20"/>
        </w:rPr>
      </w:pPr>
    </w:p>
    <w:p w14:paraId="3B800689" w14:textId="77777777" w:rsidR="00D67C3B" w:rsidRDefault="00D67C3B">
      <w:pPr>
        <w:widowControl w:val="0"/>
        <w:rPr>
          <w:sz w:val="20"/>
        </w:rPr>
      </w:pPr>
      <w:r>
        <w:rPr>
          <w:sz w:val="20"/>
        </w:rPr>
        <w:t>10.  The fuselage of the aircraft shall be parallel with the taxiway pointed toward the runway when starting and/or tuning the engine.  The aircraft shall be distant enough from the sunshade so that the prop wash from the engine does not blow debris into said sunshade area.</w:t>
      </w:r>
    </w:p>
    <w:p w14:paraId="39878904" w14:textId="77777777" w:rsidR="00D67C3B" w:rsidRDefault="00D67C3B">
      <w:pPr>
        <w:widowControl w:val="0"/>
        <w:rPr>
          <w:sz w:val="20"/>
        </w:rPr>
      </w:pPr>
    </w:p>
    <w:p w14:paraId="1FA030BA" w14:textId="77777777" w:rsidR="00D67C3B" w:rsidRDefault="00D67C3B">
      <w:pPr>
        <w:widowControl w:val="0"/>
        <w:rPr>
          <w:sz w:val="20"/>
        </w:rPr>
      </w:pPr>
      <w:r>
        <w:rPr>
          <w:sz w:val="20"/>
        </w:rPr>
        <w:t>11.  The piloting of an aircraft while under the influence of intoxicating substances is prohibited.  The piloting of an aircraft while taking medication which retards mental alertness or reflexes is a violation of flying rules.  The use of intoxicating substances at the flying site by anyone is prohibited.</w:t>
      </w:r>
    </w:p>
    <w:p w14:paraId="5F7A13FA" w14:textId="77777777" w:rsidR="00D67C3B" w:rsidRDefault="00D67C3B">
      <w:pPr>
        <w:widowControl w:val="0"/>
        <w:rPr>
          <w:sz w:val="20"/>
        </w:rPr>
      </w:pPr>
    </w:p>
    <w:p w14:paraId="695D57CD" w14:textId="77777777" w:rsidR="00D67C3B" w:rsidRDefault="00D67C3B">
      <w:pPr>
        <w:widowControl w:val="0"/>
        <w:rPr>
          <w:sz w:val="20"/>
        </w:rPr>
      </w:pPr>
      <w:r>
        <w:rPr>
          <w:sz w:val="20"/>
        </w:rPr>
        <w:t>12.  All members will be responsible for personal and property damage which they and/or their guest cause, and shall assume such responsibility before resuming flying.</w:t>
      </w:r>
    </w:p>
    <w:p w14:paraId="3CFE4896" w14:textId="77777777" w:rsidR="00D67C3B" w:rsidRDefault="00D67C3B">
      <w:pPr>
        <w:widowControl w:val="0"/>
        <w:rPr>
          <w:sz w:val="20"/>
        </w:rPr>
      </w:pPr>
    </w:p>
    <w:p w14:paraId="023378AA" w14:textId="77777777" w:rsidR="00D67C3B" w:rsidRDefault="00D67C3B">
      <w:pPr>
        <w:widowControl w:val="0"/>
        <w:rPr>
          <w:sz w:val="20"/>
        </w:rPr>
      </w:pPr>
      <w:r>
        <w:rPr>
          <w:sz w:val="20"/>
        </w:rPr>
        <w:t>13.  The A.M.A. National Model Aircraft Safety Code shall be strictly adhered to.</w:t>
      </w:r>
    </w:p>
    <w:p w14:paraId="0BA8C0E4" w14:textId="77777777" w:rsidR="00D67C3B" w:rsidRDefault="00D67C3B">
      <w:pPr>
        <w:widowControl w:val="0"/>
        <w:rPr>
          <w:sz w:val="20"/>
        </w:rPr>
      </w:pPr>
    </w:p>
    <w:p w14:paraId="63FCA7F8" w14:textId="77777777" w:rsidR="00D67C3B" w:rsidRDefault="00D67C3B">
      <w:pPr>
        <w:widowControl w:val="0"/>
        <w:rPr>
          <w:sz w:val="20"/>
        </w:rPr>
      </w:pPr>
      <w:r>
        <w:rPr>
          <w:sz w:val="20"/>
        </w:rPr>
        <w:t>14. Unless accompanied by a club member, all spectators shall be required to stay behind the parking line.</w:t>
      </w:r>
    </w:p>
    <w:p w14:paraId="6EC4CE51" w14:textId="77777777" w:rsidR="00D67C3B" w:rsidRDefault="00D67C3B">
      <w:pPr>
        <w:widowControl w:val="0"/>
        <w:rPr>
          <w:sz w:val="20"/>
        </w:rPr>
      </w:pPr>
    </w:p>
    <w:p w14:paraId="0F2BE64D" w14:textId="77777777" w:rsidR="00D67C3B" w:rsidRDefault="00D67C3B">
      <w:pPr>
        <w:widowControl w:val="0"/>
        <w:rPr>
          <w:sz w:val="20"/>
        </w:rPr>
      </w:pPr>
      <w:r>
        <w:rPr>
          <w:sz w:val="20"/>
        </w:rPr>
        <w:t>15.   In the interest of safety, it is the responsibility of each FCF member to understand these rules, adhere to them and to help fellow members and guests have a safe and enjoyable outing at our field.</w:t>
      </w:r>
    </w:p>
    <w:p w14:paraId="222EC89A" w14:textId="77777777" w:rsidR="00D67C3B" w:rsidRDefault="00D67C3B">
      <w:pPr>
        <w:widowControl w:val="0"/>
        <w:ind w:left="360" w:hanging="360"/>
        <w:rPr>
          <w:sz w:val="20"/>
        </w:rPr>
      </w:pPr>
    </w:p>
    <w:p w14:paraId="77D2915C" w14:textId="77777777" w:rsidR="00D67C3B" w:rsidRDefault="00D67C3B">
      <w:pPr>
        <w:widowControl w:val="0"/>
        <w:ind w:left="360" w:hanging="360"/>
        <w:rPr>
          <w:sz w:val="20"/>
        </w:rPr>
      </w:pPr>
    </w:p>
    <w:p w14:paraId="641F7952" w14:textId="77777777" w:rsidR="00D67C3B" w:rsidRDefault="00D67C3B">
      <w:pPr>
        <w:widowControl w:val="0"/>
        <w:ind w:left="360" w:hanging="360"/>
        <w:rPr>
          <w:sz w:val="20"/>
        </w:rPr>
      </w:pPr>
    </w:p>
    <w:p w14:paraId="267E2538" w14:textId="77777777" w:rsidR="00D67C3B" w:rsidRDefault="00D67C3B">
      <w:pPr>
        <w:widowControl w:val="0"/>
        <w:rPr>
          <w:sz w:val="20"/>
        </w:rPr>
      </w:pPr>
    </w:p>
    <w:sectPr w:rsidR="00D67C3B">
      <w:headerReference w:type="default" r:id="rId6"/>
      <w:footerReference w:type="default" r:id="rId7"/>
      <w:pgSz w:w="12242" w:h="15842"/>
      <w:pgMar w:top="810" w:right="1800" w:bottom="1440" w:left="1800" w:header="72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5B73E" w14:textId="77777777" w:rsidR="00AC5B18" w:rsidRDefault="00AC5B18">
      <w:r>
        <w:separator/>
      </w:r>
    </w:p>
  </w:endnote>
  <w:endnote w:type="continuationSeparator" w:id="0">
    <w:p w14:paraId="066E3F07" w14:textId="77777777" w:rsidR="00AC5B18" w:rsidRDefault="00AC5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20BE1" w14:textId="77777777" w:rsidR="00D67C3B" w:rsidRDefault="00D67C3B">
    <w:pPr>
      <w:widowControl w:val="0"/>
      <w:tabs>
        <w:tab w:val="center" w:pos="4320"/>
        <w:tab w:val="right" w:pos="8640"/>
      </w:tabs>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F77B4" w14:textId="77777777" w:rsidR="00AC5B18" w:rsidRDefault="00AC5B18">
      <w:r>
        <w:separator/>
      </w:r>
    </w:p>
  </w:footnote>
  <w:footnote w:type="continuationSeparator" w:id="0">
    <w:p w14:paraId="37538A6B" w14:textId="77777777" w:rsidR="00AC5B18" w:rsidRDefault="00AC5B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6A0E7" w14:textId="77777777" w:rsidR="00D67C3B" w:rsidRDefault="00D67C3B">
    <w:pPr>
      <w:widowControl w:val="0"/>
      <w:tabs>
        <w:tab w:val="center" w:pos="4320"/>
        <w:tab w:val="right" w:pos="8640"/>
      </w:tabs>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D10"/>
    <w:rsid w:val="00AC5B18"/>
    <w:rsid w:val="00D67C3B"/>
    <w:rsid w:val="00D77D10"/>
    <w:rsid w:val="00F57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46E82B"/>
  <w14:defaultImageDpi w14:val="0"/>
  <w15:docId w15:val="{90EEEBCB-AE9A-42D8-9680-57A7F89C8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0" w:line="240" w:lineRule="auto"/>
      <w:textAlignment w:val="baseline"/>
    </w:pPr>
    <w:rPr>
      <w:kern w:val="0"/>
      <w:sz w:val="24"/>
      <w:szCs w:val="20"/>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pPr>
      <w:widowControl w:val="0"/>
      <w:ind w:left="1800" w:hanging="1800"/>
      <w:jc w:val="center"/>
    </w:pPr>
    <w:rPr>
      <w:b/>
      <w:sz w:val="32"/>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styleId="Subtitle">
    <w:name w:val="Subtitle"/>
    <w:basedOn w:val="Normal"/>
    <w:link w:val="SubtitleChar"/>
    <w:uiPriority w:val="99"/>
    <w:qFormat/>
    <w:pPr>
      <w:widowControl w:val="0"/>
      <w:ind w:left="1800" w:hanging="1800"/>
      <w:jc w:val="center"/>
    </w:pPr>
    <w:rPr>
      <w:b/>
    </w:rPr>
  </w:style>
  <w:style w:type="character" w:customStyle="1" w:styleId="SubtitleChar">
    <w:name w:val="Subtitle Char"/>
    <w:basedOn w:val="DefaultParagraphFont"/>
    <w:link w:val="Subtitle"/>
    <w:uiPriority w:val="11"/>
    <w:rPr>
      <w:rFonts w:asciiTheme="majorHAnsi" w:eastAsiaTheme="majorEastAsia" w:hAnsiTheme="majorHAnsi" w:cstheme="majorBidi"/>
      <w:kern w:val="0"/>
      <w:sz w:val="24"/>
      <w:szCs w:val="24"/>
    </w:rPr>
  </w:style>
  <w:style w:type="paragraph" w:styleId="BalloonText">
    <w:name w:val="Balloon Text"/>
    <w:basedOn w:val="Normal"/>
    <w:link w:val="BalloonTextChar"/>
    <w:uiPriority w:val="99"/>
    <w:rPr>
      <w:rFonts w:ascii="Tahoma" w:hAnsi="Tahoma"/>
      <w:sz w:val="16"/>
    </w:rPr>
  </w:style>
  <w:style w:type="character" w:customStyle="1" w:styleId="BalloonTextChar">
    <w:name w:val="Balloon Text Char"/>
    <w:basedOn w:val="DefaultParagraphFont"/>
    <w:link w:val="BalloonText"/>
    <w:uiPriority w:val="99"/>
    <w:semiHidden/>
    <w:rPr>
      <w:rFonts w:ascii="Segoe UI" w:hAnsi="Segoe UI" w:cs="Segoe U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451</Words>
  <Characters>2572</Characters>
  <Application>Microsoft Office Word</Application>
  <DocSecurity>0</DocSecurity>
  <Lines>21</Lines>
  <Paragraphs>6</Paragraphs>
  <ScaleCrop>false</ScaleCrop>
  <Company> </Company>
  <LinksUpToDate>false</LinksUpToDate>
  <CharactersWithSpaces>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FOUNTAIN CITY FLYERS</dc:title>
  <dc:subject/>
  <dc:creator>Valued Gateway Client</dc:creator>
  <cp:keywords/>
  <dc:description/>
  <cp:lastModifiedBy>Iris Korthauer</cp:lastModifiedBy>
  <cp:revision>2</cp:revision>
  <cp:lastPrinted>2008-01-30T17:56:00Z</cp:lastPrinted>
  <dcterms:created xsi:type="dcterms:W3CDTF">2024-03-03T20:34:00Z</dcterms:created>
  <dcterms:modified xsi:type="dcterms:W3CDTF">2024-03-03T20:34:00Z</dcterms:modified>
</cp:coreProperties>
</file>