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2DD3" w14:textId="77777777" w:rsidR="00ED333C" w:rsidRDefault="00ED333C" w:rsidP="00ED333C">
      <w:pPr>
        <w:jc w:val="center"/>
        <w:rPr>
          <w:sz w:val="28"/>
          <w:szCs w:val="28"/>
        </w:rPr>
      </w:pPr>
      <w:r>
        <w:rPr>
          <w:sz w:val="28"/>
          <w:szCs w:val="28"/>
        </w:rPr>
        <w:t>Pastor’s Notes</w:t>
      </w:r>
    </w:p>
    <w:p w14:paraId="3972DD68" w14:textId="77777777" w:rsidR="00ED333C" w:rsidRDefault="00ED333C" w:rsidP="00ED333C">
      <w:pPr>
        <w:jc w:val="center"/>
        <w:rPr>
          <w:sz w:val="28"/>
          <w:szCs w:val="28"/>
        </w:rPr>
      </w:pPr>
      <w:proofErr w:type="gramStart"/>
      <w:r>
        <w:rPr>
          <w:sz w:val="28"/>
          <w:szCs w:val="28"/>
        </w:rPr>
        <w:t>October,</w:t>
      </w:r>
      <w:proofErr w:type="gramEnd"/>
      <w:r>
        <w:rPr>
          <w:sz w:val="28"/>
          <w:szCs w:val="28"/>
        </w:rPr>
        <w:t xml:space="preserve"> 2025</w:t>
      </w:r>
    </w:p>
    <w:p w14:paraId="06A4B9AC" w14:textId="77777777" w:rsidR="00ED333C" w:rsidRDefault="00ED333C" w:rsidP="00ED333C">
      <w:pPr>
        <w:rPr>
          <w:sz w:val="28"/>
          <w:szCs w:val="28"/>
        </w:rPr>
      </w:pPr>
    </w:p>
    <w:p w14:paraId="7873BB9F" w14:textId="77777777" w:rsidR="00ED333C" w:rsidRDefault="00ED333C" w:rsidP="00ED333C">
      <w:pPr>
        <w:spacing w:line="276" w:lineRule="auto"/>
        <w:rPr>
          <w:sz w:val="28"/>
          <w:szCs w:val="28"/>
        </w:rPr>
      </w:pPr>
      <w:r>
        <w:rPr>
          <w:sz w:val="28"/>
          <w:szCs w:val="28"/>
        </w:rPr>
        <w:tab/>
        <w:t>Not so long ago, someone was telling me about a conversation they had with a person and their liberal point of view regarding the Bible and the Jews as the chosen people of God. It seems the conversation revolved around the relevance of the Bible today; if the Jews are still God’s chosen people, and if in fact the word of God changes as society accepts cultural changes.</w:t>
      </w:r>
    </w:p>
    <w:p w14:paraId="0AF1AF30" w14:textId="77777777" w:rsidR="00ED333C" w:rsidRDefault="00ED333C" w:rsidP="00ED333C">
      <w:pPr>
        <w:spacing w:line="276" w:lineRule="auto"/>
        <w:ind w:firstLine="720"/>
        <w:rPr>
          <w:sz w:val="28"/>
          <w:szCs w:val="28"/>
        </w:rPr>
      </w:pPr>
      <w:r>
        <w:rPr>
          <w:sz w:val="28"/>
          <w:szCs w:val="28"/>
        </w:rPr>
        <w:t xml:space="preserve">After considering the conversation two scriptures come to mind: First, Malachi 3:6, “For </w:t>
      </w:r>
      <w:proofErr w:type="gramStart"/>
      <w:r>
        <w:rPr>
          <w:sz w:val="28"/>
          <w:szCs w:val="28"/>
        </w:rPr>
        <w:t>I ,</w:t>
      </w:r>
      <w:proofErr w:type="gramEnd"/>
      <w:r>
        <w:rPr>
          <w:sz w:val="28"/>
          <w:szCs w:val="28"/>
        </w:rPr>
        <w:t xml:space="preserve"> the LORD do not change,” and Hebrews 13:8, “Jesus Christ is the same yesterday and today and forever.”</w:t>
      </w:r>
    </w:p>
    <w:p w14:paraId="74DA719E" w14:textId="77777777" w:rsidR="00ED333C" w:rsidRDefault="00ED333C" w:rsidP="00ED333C">
      <w:pPr>
        <w:spacing w:line="276" w:lineRule="auto"/>
        <w:ind w:firstLine="720"/>
        <w:rPr>
          <w:sz w:val="28"/>
          <w:szCs w:val="28"/>
        </w:rPr>
      </w:pPr>
      <w:r>
        <w:rPr>
          <w:sz w:val="28"/>
          <w:szCs w:val="28"/>
        </w:rPr>
        <w:tab/>
        <w:t xml:space="preserve">I also found an article by Henry A Virkler, </w:t>
      </w:r>
      <w:r>
        <w:rPr>
          <w:i/>
          <w:iCs/>
          <w:sz w:val="28"/>
          <w:szCs w:val="28"/>
        </w:rPr>
        <w:t xml:space="preserve">The “Theologies but no Theology” Model. </w:t>
      </w:r>
      <w:r>
        <w:rPr>
          <w:sz w:val="28"/>
          <w:szCs w:val="28"/>
        </w:rPr>
        <w:t>I believe it will provide insight into how a liberal person may see the world.</w:t>
      </w:r>
    </w:p>
    <w:p w14:paraId="7B45A88A" w14:textId="77777777" w:rsidR="00ED333C" w:rsidRDefault="00ED333C" w:rsidP="00ED333C">
      <w:pPr>
        <w:spacing w:line="276" w:lineRule="auto"/>
        <w:ind w:firstLine="720"/>
        <w:rPr>
          <w:sz w:val="28"/>
          <w:szCs w:val="28"/>
        </w:rPr>
      </w:pPr>
      <w:r>
        <w:rPr>
          <w:sz w:val="28"/>
          <w:szCs w:val="28"/>
        </w:rPr>
        <w:t xml:space="preserve">“Liberal theologians typically view scripture as a product of the evolutionary development of Israel’s religion. As Israel’s religious consciousness became more sophisticated, so did </w:t>
      </w:r>
      <w:proofErr w:type="gramStart"/>
      <w:r>
        <w:rPr>
          <w:sz w:val="28"/>
          <w:szCs w:val="28"/>
        </w:rPr>
        <w:t>it’s</w:t>
      </w:r>
      <w:proofErr w:type="gramEnd"/>
      <w:r>
        <w:rPr>
          <w:sz w:val="28"/>
          <w:szCs w:val="28"/>
        </w:rPr>
        <w:t xml:space="preserve"> theology. Consequently, liberal theologians see in scripture a variety of theologies – writings that reflect different levels of theological sophistication, sometimes conflicting with one another. Rather than viewing the Bible as God’s truth revealed by God to humanity, they believe Scripture to be humanities thoughts about God. Since human’s ideas change over time, they believe that Scripture reveals </w:t>
      </w:r>
      <w:proofErr w:type="gramStart"/>
      <w:r>
        <w:rPr>
          <w:sz w:val="28"/>
          <w:szCs w:val="28"/>
        </w:rPr>
        <w:t>a number of</w:t>
      </w:r>
      <w:proofErr w:type="gramEnd"/>
      <w:r>
        <w:rPr>
          <w:sz w:val="28"/>
          <w:szCs w:val="28"/>
        </w:rPr>
        <w:t xml:space="preserve"> developing theological ideas and movements rather than any single, unified theology. As such, this position tends to view biblical history as discontinuous, with a lesser emphasis on continuity.”</w:t>
      </w:r>
    </w:p>
    <w:p w14:paraId="3A5FB6EF" w14:textId="77777777" w:rsidR="00ED333C" w:rsidRPr="00525238" w:rsidRDefault="00ED333C" w:rsidP="00ED333C">
      <w:pPr>
        <w:spacing w:line="276" w:lineRule="auto"/>
        <w:ind w:firstLine="720"/>
        <w:rPr>
          <w:sz w:val="28"/>
          <w:szCs w:val="28"/>
        </w:rPr>
      </w:pPr>
      <w:r>
        <w:rPr>
          <w:noProof/>
          <w:sz w:val="28"/>
          <w:szCs w:val="28"/>
        </w:rPr>
        <mc:AlternateContent>
          <mc:Choice Requires="wpi">
            <w:drawing>
              <wp:anchor distT="0" distB="0" distL="114300" distR="114300" simplePos="0" relativeHeight="251660288" behindDoc="0" locked="0" layoutInCell="1" allowOverlap="1" wp14:anchorId="1A23BE72" wp14:editId="684DCA8B">
                <wp:simplePos x="0" y="0"/>
                <wp:positionH relativeFrom="column">
                  <wp:posOffset>588010</wp:posOffset>
                </wp:positionH>
                <wp:positionV relativeFrom="paragraph">
                  <wp:posOffset>1028700</wp:posOffset>
                </wp:positionV>
                <wp:extent cx="436880" cy="501650"/>
                <wp:effectExtent l="38100" t="38100" r="33020" b="44450"/>
                <wp:wrapNone/>
                <wp:docPr id="196228833" name="Ink 4"/>
                <wp:cNvGraphicFramePr/>
                <a:graphic xmlns:a="http://schemas.openxmlformats.org/drawingml/2006/main">
                  <a:graphicData uri="http://schemas.microsoft.com/office/word/2010/wordprocessingInk">
                    <w14:contentPart bwMode="auto" r:id="rId4">
                      <w14:nvContentPartPr>
                        <w14:cNvContentPartPr/>
                      </w14:nvContentPartPr>
                      <w14:xfrm>
                        <a:off x="0" y="0"/>
                        <a:ext cx="436880" cy="501650"/>
                      </w14:xfrm>
                    </w14:contentPart>
                  </a:graphicData>
                </a:graphic>
              </wp:anchor>
            </w:drawing>
          </mc:Choice>
          <mc:Fallback>
            <w:pict>
              <v:shapetype w14:anchorId="783CF0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5.6pt;margin-top:80.3pt;width:35.8pt;height:40.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">
                <v:imagedata r:id="rId5" o:title=""/>
              </v:shape>
            </w:pict>
          </mc:Fallback>
        </mc:AlternateContent>
      </w:r>
      <w:r>
        <w:rPr>
          <w:noProof/>
          <w:sz w:val="28"/>
          <w:szCs w:val="28"/>
        </w:rPr>
        <mc:AlternateContent>
          <mc:Choice Requires="wpi">
            <w:drawing>
              <wp:anchor distT="0" distB="0" distL="114300" distR="114300" simplePos="0" relativeHeight="251659264" behindDoc="0" locked="0" layoutInCell="1" allowOverlap="1" wp14:anchorId="0B601A01" wp14:editId="00D2543C">
                <wp:simplePos x="0" y="0"/>
                <wp:positionH relativeFrom="column">
                  <wp:posOffset>-74518</wp:posOffset>
                </wp:positionH>
                <wp:positionV relativeFrom="paragraph">
                  <wp:posOffset>1056795</wp:posOffset>
                </wp:positionV>
                <wp:extent cx="540360" cy="557640"/>
                <wp:effectExtent l="38100" t="38100" r="44450" b="39370"/>
                <wp:wrapNone/>
                <wp:docPr id="554343794"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540360" cy="557640"/>
                      </w14:xfrm>
                    </w14:contentPart>
                  </a:graphicData>
                </a:graphic>
              </wp:anchor>
            </w:drawing>
          </mc:Choice>
          <mc:Fallback>
            <w:pict>
              <v:shape w14:anchorId="145F838D" id="Ink 1" o:spid="_x0000_s1026" type="#_x0000_t75" style="position:absolute;margin-left:-6.55pt;margin-top:82.5pt;width:44pt;height:45.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">
                <v:imagedata r:id="rId7" o:title=""/>
              </v:shape>
            </w:pict>
          </mc:Fallback>
        </mc:AlternateContent>
      </w:r>
      <w:r>
        <w:rPr>
          <w:sz w:val="28"/>
          <w:szCs w:val="28"/>
        </w:rPr>
        <w:t xml:space="preserve">  What a liberal will tell you is that God changes His mind to adapt to societal changes. Since God doesn’t change their theology is incorrect according to the Bible.   </w:t>
      </w:r>
    </w:p>
    <w:p w14:paraId="04F9D1F5" w14:textId="77777777" w:rsidR="00ED333C" w:rsidRDefault="00ED333C" w:rsidP="00ED333C">
      <w:pPr>
        <w:pStyle w:val="Standard"/>
        <w:rPr>
          <w:rFonts w:hint="eastAsia"/>
          <w:b/>
          <w:bCs/>
        </w:rPr>
      </w:pPr>
    </w:p>
    <w:p w14:paraId="7EF86364" w14:textId="77777777" w:rsidR="00ED333C" w:rsidRDefault="00ED333C" w:rsidP="00ED333C">
      <w:pPr>
        <w:pStyle w:val="Standard"/>
        <w:rPr>
          <w:rFonts w:hint="eastAsia"/>
          <w:b/>
          <w:bCs/>
        </w:rPr>
      </w:pPr>
    </w:p>
    <w:p w14:paraId="1A09E6CC" w14:textId="77777777" w:rsidR="00ED333C" w:rsidRDefault="00ED333C" w:rsidP="00ED333C">
      <w:pPr>
        <w:pStyle w:val="Standard"/>
        <w:rPr>
          <w:rFonts w:hint="eastAsia"/>
          <w:b/>
          <w:bCs/>
        </w:rPr>
      </w:pPr>
    </w:p>
    <w:p w14:paraId="08E7D024" w14:textId="77777777" w:rsidR="00ED333C" w:rsidRDefault="00ED333C" w:rsidP="00ED333C">
      <w:pPr>
        <w:pStyle w:val="Standard"/>
        <w:rPr>
          <w:rFonts w:hint="eastAsia"/>
          <w:b/>
          <w:bCs/>
        </w:rPr>
      </w:pPr>
    </w:p>
    <w:p w14:paraId="4028B91D" w14:textId="77777777" w:rsidR="00ED333C" w:rsidRDefault="00ED333C" w:rsidP="00ED333C">
      <w:pPr>
        <w:pStyle w:val="Standard"/>
        <w:rPr>
          <w:rFonts w:hint="eastAsia"/>
          <w:b/>
          <w:bCs/>
        </w:rPr>
      </w:pPr>
    </w:p>
    <w:p w14:paraId="755264AD" w14:textId="77777777" w:rsidR="00ED333C" w:rsidRDefault="00ED333C" w:rsidP="00ED333C">
      <w:pPr>
        <w:pStyle w:val="Standard"/>
        <w:rPr>
          <w:rFonts w:hint="eastAsia"/>
          <w:b/>
          <w:bCs/>
        </w:rPr>
      </w:pPr>
    </w:p>
    <w:p w14:paraId="74ED2433" w14:textId="77777777" w:rsidR="00ED333C" w:rsidRDefault="00ED333C" w:rsidP="00ED333C">
      <w:pPr>
        <w:pStyle w:val="Standard"/>
        <w:rPr>
          <w:rFonts w:hint="eastAsia"/>
          <w:b/>
          <w:bCs/>
        </w:rPr>
      </w:pPr>
    </w:p>
    <w:p w14:paraId="4892B356" w14:textId="77777777" w:rsidR="00ED333C" w:rsidRDefault="00ED333C" w:rsidP="00ED333C">
      <w:pPr>
        <w:pStyle w:val="Standard"/>
        <w:rPr>
          <w:rFonts w:hint="eastAsia"/>
          <w:b/>
          <w:bCs/>
        </w:rPr>
      </w:pPr>
    </w:p>
    <w:p w14:paraId="3EF6B8FE" w14:textId="77777777" w:rsidR="00ED333C" w:rsidRDefault="00ED333C" w:rsidP="00ED333C">
      <w:pPr>
        <w:pStyle w:val="Standard"/>
        <w:rPr>
          <w:rFonts w:hint="eastAsia"/>
          <w:b/>
          <w:bCs/>
        </w:rPr>
      </w:pPr>
    </w:p>
    <w:p w14:paraId="785A0785" w14:textId="77777777" w:rsidR="00ED333C" w:rsidRDefault="00ED333C"/>
    <w:sectPr w:rsidR="00ED333C" w:rsidSect="00ED33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3C"/>
    <w:rsid w:val="006427F5"/>
    <w:rsid w:val="00ED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7EEE"/>
  <w15:chartTrackingRefBased/>
  <w15:docId w15:val="{E5603A25-CCC0-42EC-BC05-77D7AFF6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3C"/>
    <w:pPr>
      <w:spacing w:after="0" w:line="240" w:lineRule="auto"/>
    </w:pPr>
  </w:style>
  <w:style w:type="paragraph" w:styleId="Heading1">
    <w:name w:val="heading 1"/>
    <w:basedOn w:val="Normal"/>
    <w:next w:val="Normal"/>
    <w:link w:val="Heading1Char"/>
    <w:uiPriority w:val="9"/>
    <w:qFormat/>
    <w:rsid w:val="00ED333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33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33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33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33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33C"/>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33C"/>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33C"/>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33C"/>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33C"/>
    <w:rPr>
      <w:rFonts w:eastAsiaTheme="majorEastAsia" w:cstheme="majorBidi"/>
      <w:color w:val="272727" w:themeColor="text1" w:themeTint="D8"/>
    </w:rPr>
  </w:style>
  <w:style w:type="paragraph" w:styleId="Title">
    <w:name w:val="Title"/>
    <w:basedOn w:val="Normal"/>
    <w:next w:val="Normal"/>
    <w:link w:val="TitleChar"/>
    <w:uiPriority w:val="10"/>
    <w:qFormat/>
    <w:rsid w:val="00ED33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33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33C"/>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ED333C"/>
    <w:rPr>
      <w:i/>
      <w:iCs/>
      <w:color w:val="404040" w:themeColor="text1" w:themeTint="BF"/>
    </w:rPr>
  </w:style>
  <w:style w:type="paragraph" w:styleId="ListParagraph">
    <w:name w:val="List Paragraph"/>
    <w:basedOn w:val="Normal"/>
    <w:uiPriority w:val="34"/>
    <w:qFormat/>
    <w:rsid w:val="00ED333C"/>
    <w:pPr>
      <w:spacing w:after="160" w:line="278" w:lineRule="auto"/>
      <w:ind w:left="720"/>
      <w:contextualSpacing/>
    </w:pPr>
  </w:style>
  <w:style w:type="character" w:styleId="IntenseEmphasis">
    <w:name w:val="Intense Emphasis"/>
    <w:basedOn w:val="DefaultParagraphFont"/>
    <w:uiPriority w:val="21"/>
    <w:qFormat/>
    <w:rsid w:val="00ED333C"/>
    <w:rPr>
      <w:i/>
      <w:iCs/>
      <w:color w:val="0F4761" w:themeColor="accent1" w:themeShade="BF"/>
    </w:rPr>
  </w:style>
  <w:style w:type="paragraph" w:styleId="IntenseQuote">
    <w:name w:val="Intense Quote"/>
    <w:basedOn w:val="Normal"/>
    <w:next w:val="Normal"/>
    <w:link w:val="IntenseQuoteChar"/>
    <w:uiPriority w:val="30"/>
    <w:qFormat/>
    <w:rsid w:val="00ED333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33C"/>
    <w:rPr>
      <w:i/>
      <w:iCs/>
      <w:color w:val="0F4761" w:themeColor="accent1" w:themeShade="BF"/>
    </w:rPr>
  </w:style>
  <w:style w:type="character" w:styleId="IntenseReference">
    <w:name w:val="Intense Reference"/>
    <w:basedOn w:val="DefaultParagraphFont"/>
    <w:uiPriority w:val="32"/>
    <w:qFormat/>
    <w:rsid w:val="00ED333C"/>
    <w:rPr>
      <w:b/>
      <w:bCs/>
      <w:smallCaps/>
      <w:color w:val="0F4761" w:themeColor="accent1" w:themeShade="BF"/>
      <w:spacing w:val="5"/>
    </w:rPr>
  </w:style>
  <w:style w:type="paragraph" w:customStyle="1" w:styleId="Standard">
    <w:name w:val="Standard"/>
    <w:rsid w:val="00ED333C"/>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2T15:16:47.680"/>
    </inkml:context>
    <inkml:brush xml:id="br0">
      <inkml:brushProperty name="width" value="0.05" units="cm"/>
      <inkml:brushProperty name="height" value="0.05" units="cm"/>
    </inkml:brush>
  </inkml:definitions>
  <inkml:trace contextRef="#ctx0" brushRef="#br0">7 692 24575,'-1'7'0,"0"2"0,1 6 0,0 6 0,1 4 0,1 34 0,-1-20 0,0 23 0,-1-27 0,2 0 0,-1 1 0,2 1 0,-2-2 0,0-1 0,0-3 0,1-3 0,3-2 0,3 0 0,3 0 0,33 23 0,-17-25 0,22 13 0,-28-33 0,-4-2 0,0-2 0,1-2 0,4-2 0,4-3 0,4-5 0,4-3 0,5-6 0,2-5 0,2-4 0,-2-2 0,-5-2 0,-7 0 0,-6 1 0,-5 0 0,-4 0 0,-3 1 0,-2-1 0,-3 3 0,-2 2 0,0-1 0,-2-1 0,0-3 0,-1-3 0,-1-5 0,1-5 0,-2-5 0,0 0 0,0 2 0,-2 4 0,1 2 0,-1-1 0,-1 0 0,-2 0 0,-2 0 0,0-1 0,1-1 0,4 4 0,1 2 0,0 2 0,0 4 0,-1 3 0,0 7 0,-1 8 0,2 8 0,0 8 0,-2 7 0,-1 6 0,-2 4 0,-1 7 0,1 8 0,1 13 0,2 19 0,2 13 0,2 9 0,0-3 0,0-11 0,0-14 0,1-11 0,-1-9 0,2-4 0,0-3 0,2-2 0,0 0 0,-1 1 0,0 1 0,2 3 0,0-1 0,3 0 0,3-1 0,2-1 0,2-3 0,-2-4 0,-2-5 0,-1-5 0,-2-1 0,0-3 0,2 2 0,1 0 0,4 4 0,2 0 0,1 1 0,-2-4 0,-3-4 0,-4-4 0,-3-3 0,0-1 0,2 0 0,4 0 0,3-1 0,2-2 0,4-3 0,2-5 0,4-6 0,5-6 0,2-5 0,-1-3 0,1-3 0,-4-2 0,-5-2 0,-5 0 0,-8 2 0,-4 0 0,-3 0 0,1 0 0,-2-3 0,-1-4 0,-1-3 0,-3-6 0,-2 0 0,-2-2 0,-3 0 0,-2 1 0,-3 1 0,-5 4 0,-1 5 0,-2 5 0,3 6 0,0 5 0,2 5 0,1 3 0,1 2 0,2 4 0,3 3 0,3 3 0,3 3 0,1 4 0,0 5 0,0 8 0,0 8 0,1 12 0,1 11 0,3 14 0,5 12 0,6 13 0,6 9 0,5 4 0,-2-9 0,-2-16 0,-4-17 0,-3-14 0,-1-6 0,-2-4 0,1-1 0,-2 0 0,-1-2 0,-1-1 0,-2-3 0,-2-4 0,-1-2 0,-1 1 0,2 1 0,0 3 0,1 1 0,0-1 0,-1-4 0,-1-6 0,-1-7 0,-2-3 0</inkml:trace>
  <inkml:trace contextRef="#ctx0" brushRef="#br0" timeOffset="1418">0 220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2T15:16:43.584"/>
    </inkml:context>
    <inkml:brush xml:id="br0">
      <inkml:brushProperty name="width" value="0.05" units="cm"/>
      <inkml:brushProperty name="height" value="0.05" units="cm"/>
    </inkml:brush>
  </inkml:definitions>
  <inkml:trace contextRef="#ctx0" brushRef="#br0">116 155 24575,'-7'12'0,"-3"11"0,-3 23 0,-2 24 0,7-21 0,-1 2 0,1 6 0,0 1 0,-1 4 0,1-1 0,1-4 0,1-1 0,-1 44 0,6-17 0,7-18 0,2-12 0,3-13 0,0-2 0,2 4 0,6 9 0,6 11 0,10 5 0,7-5 0,4-10 0,-1-17 0,-4-14 0,-7-10 0,-5-5 0,-7-3 0,-4-3 0,2-3 0,6-7 0,13-12 0,16-16 0,10-12 0,3-7 0,-13 1 0,-15 3 0,-14-1 0,-9-3 0,-3-4 0,-4-1 0,-2 2 0,-3 3 0,-1 2 0,-4 7 0,-5 3 0,-4 3 0,-4 2 0,-1 4 0,3 3 0,4 8 0,3 5 0,3 9 0,0 8 0,0 11 0,0 12 0,-1 13 0,0 10 0,1 7 0,4 9 0,6 12 0,7 9 0,4 9 0,2-7 0,1-10 0,1-14 0,2-10 0,3-6 0,3-7 0,0-3 0,-3-6 0,-6-6 0,-9-9 0,-4-5 0,-1-3 0,3 0 0,5 0 0,0-2 0,0 0 0,-3-3 0,-1-2 0,1-3 0,2-4 0,6-5 0,3-5 0,4-9 0,1-4 0,-2-5 0,-2-2 0,-5 0 0,-3-1 0,-3 2 0,0-5 0,-1-7 0,-2-6 0,-2-5 0,-4 2 0,-4 1 0,-1-4 0,-3-1 0,-2-3 0,0 5 0,0 6 0,2 6 0,0 1 0,-3-10 0,-2-5 0,-1-2 0,0 7 0,3 17 0,2 10 0,2 14 0,0 9 0,1 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1449</Characters>
  <Application>Microsoft Office Word</Application>
  <DocSecurity>0</DocSecurity>
  <Lines>34</Lines>
  <Paragraphs>7</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Secretary</dc:creator>
  <cp:keywords/>
  <dc:description/>
  <cp:lastModifiedBy>Parish Secretary</cp:lastModifiedBy>
  <cp:revision>2</cp:revision>
  <dcterms:created xsi:type="dcterms:W3CDTF">2025-10-15T13:39:00Z</dcterms:created>
  <dcterms:modified xsi:type="dcterms:W3CDTF">2025-10-15T13:39:00Z</dcterms:modified>
</cp:coreProperties>
</file>