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90875" cy="21240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VAIL VADERS SPORTS INC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17220 S ALDER BROOKE WAY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VAIL, AZ 85641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EIN 92-3254678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Dear_____________________________________________,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Thank you for your corporate sponsorship of $_____________________ in value described as: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Monetary Donation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  <w:t xml:space="preserve">check </w:t>
      </w:r>
      <w:r w:rsidDel="00000000" w:rsidR="00000000" w:rsidRPr="00000000">
        <w:rPr>
          <w:u w:val="single"/>
          <w:rtl w:val="0"/>
        </w:rPr>
        <w:t xml:space="preserve">_______ </w:t>
      </w:r>
      <w:r w:rsidDel="00000000" w:rsidR="00000000" w:rsidRPr="00000000">
        <w:rPr>
          <w:rtl w:val="0"/>
        </w:rPr>
        <w:t xml:space="preserve">cash </w:t>
      </w:r>
      <w:r w:rsidDel="00000000" w:rsidR="00000000" w:rsidRPr="00000000">
        <w:rPr>
          <w:u w:val="single"/>
          <w:rtl w:val="0"/>
        </w:rPr>
        <w:t xml:space="preserve">  _______ </w:t>
      </w: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Vail Vaders Sports Inc. is classified as a 501(c)(3) non-profit organization by the standards of the Internal Revenue Service (IRS). Therefore, the donation may be tax-deductible to the extent allowed by law.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No goods or services were given in exchange for this donation unless expressly noted.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Thank you again for supporting Vail Vaders,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