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5318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50"/>
          <w:szCs w:val="50"/>
        </w:rPr>
        <w:t>Bee Photo Helper</w:t>
      </w:r>
      <w:r>
        <w:rPr>
          <w:rFonts w:ascii="Arimo" w:eastAsia="Arimo" w:hAnsi="Arimo" w:cs="Arimo"/>
          <w:color w:val="000000"/>
        </w:rPr>
        <w:t xml:space="preserve"> </w:t>
      </w:r>
    </w:p>
    <w:p w14:paraId="3CAEB8F4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32"/>
          <w:szCs w:val="32"/>
        </w:rPr>
        <w:t>Lesson 1   Patterns Are Everywhere</w:t>
      </w:r>
      <w:r>
        <w:rPr>
          <w:rFonts w:ascii="Arimo" w:eastAsia="Arimo" w:hAnsi="Arimo" w:cs="Arimo"/>
          <w:color w:val="000000"/>
        </w:rPr>
        <w:t xml:space="preserve"> </w:t>
      </w:r>
    </w:p>
    <w:p w14:paraId="15FA3E70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Name _______________________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_  Team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3C3A0157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A school garden team wants help organising insect photographs. You will compare real examples, record your predictions and design a helper that asks for review when the evidence is unclear.</w:t>
      </w:r>
      <w:r>
        <w:rPr>
          <w:rFonts w:ascii="Arimo" w:eastAsia="Arimo" w:hAnsi="Arimo" w:cs="Arimo"/>
          <w:color w:val="000000"/>
        </w:rPr>
        <w:t xml:space="preserve"> </w:t>
      </w:r>
    </w:p>
    <w:p w14:paraId="1852385B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Our learning goals</w:t>
      </w:r>
      <w:r>
        <w:rPr>
          <w:rFonts w:ascii="Arimo" w:eastAsia="Arimo" w:hAnsi="Arimo" w:cs="Arimo"/>
          <w:color w:val="000000"/>
        </w:rPr>
        <w:t xml:space="preserve"> </w:t>
      </w:r>
    </w:p>
    <w:p w14:paraId="2548B50E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describe a repeating pattern</w:t>
      </w:r>
      <w:r>
        <w:rPr>
          <w:rFonts w:ascii="Arimo" w:eastAsia="Arimo" w:hAnsi="Arimo" w:cs="Arimo"/>
          <w:color w:val="000000"/>
        </w:rPr>
        <w:t xml:space="preserve"> </w:t>
      </w:r>
    </w:p>
    <w:p w14:paraId="7156A430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group photos using a shared feature</w:t>
      </w:r>
      <w:r>
        <w:rPr>
          <w:rFonts w:ascii="Arimo" w:eastAsia="Arimo" w:hAnsi="Arimo" w:cs="Arimo"/>
          <w:color w:val="000000"/>
        </w:rPr>
        <w:t xml:space="preserve"> </w:t>
      </w:r>
    </w:p>
    <w:p w14:paraId="23E5B7EE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explain how an AI model can use labelled examples</w:t>
      </w:r>
      <w:r>
        <w:rPr>
          <w:rFonts w:ascii="Arimo" w:eastAsia="Arimo" w:hAnsi="Arimo" w:cs="Arimo"/>
          <w:color w:val="000000"/>
        </w:rPr>
        <w:t xml:space="preserve"> </w:t>
      </w:r>
    </w:p>
    <w:p w14:paraId="3ECDEDEB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□ I can explain why missing or misleading examples matter</w:t>
      </w:r>
      <w:r>
        <w:rPr>
          <w:rFonts w:ascii="Arimo" w:eastAsia="Arimo" w:hAnsi="Arimo" w:cs="Arimo"/>
          <w:color w:val="000000"/>
        </w:rPr>
        <w:t xml:space="preserve"> </w:t>
      </w:r>
    </w:p>
    <w:p w14:paraId="7D2D1CA5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 xml:space="preserve">A repeating unit </w:t>
      </w:r>
    </w:p>
    <w:p w14:paraId="46B0E2B2" w14:textId="77777777" w:rsidR="001F2375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16587AE7" wp14:editId="5B6FA411">
            <wp:extent cx="5373206" cy="994882"/>
            <wp:effectExtent l="0" t="0" r="0" b="0"/>
            <wp:docPr id="153583546" name="Drawing 0" descr="ea07b16eb6c43c0bf6af168eb86d79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ea07b16eb6c43c0bf6af168eb86d79d1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3206" cy="99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5B124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The repeating unit is __________________. If it continues, the next colour is __________________.</w:t>
      </w:r>
      <w:r>
        <w:rPr>
          <w:rFonts w:ascii="Arimo" w:eastAsia="Arimo" w:hAnsi="Arimo" w:cs="Arimo"/>
          <w:color w:val="000000"/>
        </w:rPr>
        <w:t xml:space="preserve"> </w:t>
      </w:r>
    </w:p>
    <w:p w14:paraId="0E9969D4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Create a pattern with three classroom objects or actions. Describe the unit and repeat it three times.</w:t>
      </w:r>
      <w:r>
        <w:rPr>
          <w:rFonts w:ascii="Arimo" w:eastAsia="Arimo" w:hAnsi="Arimo" w:cs="Arimo"/>
          <w:color w:val="000000"/>
        </w:rPr>
        <w:t xml:space="preserve"> </w:t>
      </w:r>
    </w:p>
    <w:p w14:paraId="2E7DA2E3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0E8B02EF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Words for today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7379"/>
      </w:tblGrid>
      <w:tr w:rsidR="001F2375" w14:paraId="0DB61BEC" w14:textId="77777777">
        <w:tblPrEx>
          <w:tblCellMar>
            <w:top w:w="0" w:type="dxa"/>
            <w:bottom w:w="0" w:type="dxa"/>
          </w:tblCellMar>
        </w:tblPrEx>
        <w:tc>
          <w:tcPr>
            <w:tcW w:w="1651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C4DAA" w14:textId="77777777" w:rsidR="001F2375" w:rsidRDefault="00000000">
            <w:pPr>
              <w:spacing w:after="240" w:line="276" w:lineRule="auto"/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22"/>
                <w:szCs w:val="22"/>
              </w:rPr>
              <w:t xml:space="preserve">Word </w:t>
            </w:r>
          </w:p>
        </w:tc>
        <w:tc>
          <w:tcPr>
            <w:tcW w:w="7378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C2722" w14:textId="77777777" w:rsidR="001F2375" w:rsidRDefault="00000000">
            <w:pPr>
              <w:spacing w:after="240" w:line="276" w:lineRule="auto"/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22"/>
                <w:szCs w:val="22"/>
              </w:rPr>
              <w:t xml:space="preserve">Meaning </w:t>
            </w:r>
          </w:p>
        </w:tc>
      </w:tr>
      <w:tr w:rsidR="001F2375" w14:paraId="04DBC21D" w14:textId="77777777">
        <w:tblPrEx>
          <w:tblCellMar>
            <w:top w:w="0" w:type="dxa"/>
            <w:bottom w:w="0" w:type="dxa"/>
          </w:tblCellMar>
        </w:tblPrEx>
        <w:tc>
          <w:tcPr>
            <w:tcW w:w="16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9D4AC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Feature </w:t>
            </w:r>
          </w:p>
        </w:tc>
        <w:tc>
          <w:tcPr>
            <w:tcW w:w="73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09D34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 property or clue we can observe or measure. </w:t>
            </w:r>
          </w:p>
        </w:tc>
      </w:tr>
      <w:tr w:rsidR="001F2375" w14:paraId="72AE594B" w14:textId="77777777">
        <w:tblPrEx>
          <w:tblCellMar>
            <w:top w:w="0" w:type="dxa"/>
            <w:bottom w:w="0" w:type="dxa"/>
          </w:tblCellMar>
        </w:tblPrEx>
        <w:tc>
          <w:tcPr>
            <w:tcW w:w="16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B28D80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Label </w:t>
            </w:r>
          </w:p>
        </w:tc>
        <w:tc>
          <w:tcPr>
            <w:tcW w:w="73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B65D4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The category given to an example, such as BEE. </w:t>
            </w:r>
          </w:p>
        </w:tc>
      </w:tr>
      <w:tr w:rsidR="001F2375" w14:paraId="77085C6C" w14:textId="77777777">
        <w:tblPrEx>
          <w:tblCellMar>
            <w:top w:w="0" w:type="dxa"/>
            <w:bottom w:w="0" w:type="dxa"/>
          </w:tblCellMar>
        </w:tblPrEx>
        <w:tc>
          <w:tcPr>
            <w:tcW w:w="16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485F0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Prediction </w:t>
            </w:r>
          </w:p>
        </w:tc>
        <w:tc>
          <w:tcPr>
            <w:tcW w:w="73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30D0C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The category a model suggests for a new example. </w:t>
            </w:r>
          </w:p>
        </w:tc>
      </w:tr>
    </w:tbl>
    <w:p w14:paraId="16CE9DFD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The photograph cards contain source labels. Our paper guide is a prototype made by people. A real machine learning model learns patterns through software.</w:t>
      </w:r>
      <w:r>
        <w:rPr>
          <w:rFonts w:ascii="Arimo" w:eastAsia="Arimo" w:hAnsi="Arimo" w:cs="Arimo"/>
          <w:color w:val="000000"/>
        </w:rPr>
        <w:t xml:space="preserve"> </w:t>
      </w:r>
    </w:p>
    <w:p w14:paraId="0F8FA50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6"/>
          <w:szCs w:val="16"/>
        </w:rPr>
        <w:t>Pattern image: NSW Department of Education. Source links and image credits appear on page 8.</w:t>
      </w:r>
      <w:r>
        <w:rPr>
          <w:rFonts w:ascii="Arimo" w:eastAsia="Arimo" w:hAnsi="Arimo" w:cs="Arimo"/>
          <w:color w:val="000000"/>
        </w:rPr>
        <w:t xml:space="preserve"> </w:t>
      </w:r>
    </w:p>
    <w:p w14:paraId="6D5ED592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t>The same photos sorted in two ways</w:t>
      </w:r>
      <w:r>
        <w:rPr>
          <w:rFonts w:ascii="Arimo" w:eastAsia="Arimo" w:hAnsi="Arimo" w:cs="Arimo"/>
          <w:color w:val="000000"/>
        </w:rPr>
        <w:t xml:space="preserve"> </w:t>
      </w:r>
    </w:p>
    <w:p w14:paraId="6A342FE2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Use labelled reference cards A–D on page 6. A group needs a shared visible feature. Use “not visible” or “cannot tell” when a useful detail is hidden.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5"/>
        <w:gridCol w:w="5165"/>
      </w:tblGrid>
      <w:tr w:rsidR="001F2375" w14:paraId="0AA8C854" w14:textId="77777777">
        <w:tblPrEx>
          <w:tblCellMar>
            <w:top w:w="0" w:type="dxa"/>
            <w:bottom w:w="0" w:type="dxa"/>
          </w:tblCellMar>
        </w:tblPrEx>
        <w:tc>
          <w:tcPr>
            <w:tcW w:w="3612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2FE57" w14:textId="001EB417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20"/>
                <w:szCs w:val="20"/>
              </w:rPr>
              <w:t>Sorting rule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17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737E9" w14:textId="6E4B95E2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20"/>
                <w:szCs w:val="20"/>
              </w:rPr>
              <w:t>Group names and photo letters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299F21C3" w14:textId="77777777">
        <w:tblPrEx>
          <w:tblCellMar>
            <w:top w:w="0" w:type="dxa"/>
            <w:bottom w:w="0" w:type="dxa"/>
          </w:tblCellMar>
        </w:tblPrEx>
        <w:tc>
          <w:tcPr>
            <w:tcW w:w="36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A4054" w14:textId="55AA352A" w:rsidR="001F2375" w:rsidRDefault="00000000">
            <w:pPr>
              <w:spacing w:after="240" w:line="276" w:lineRule="auto"/>
              <w:rPr>
                <w:rFonts w:hint="eastAsia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  A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feature of the insect________________________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6CC7A" w14:textId="430A936E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50E79D0F" w14:textId="77777777">
        <w:tblPrEx>
          <w:tblCellMar>
            <w:top w:w="0" w:type="dxa"/>
            <w:bottom w:w="0" w:type="dxa"/>
          </w:tblCellMar>
        </w:tblPrEx>
        <w:tc>
          <w:tcPr>
            <w:tcW w:w="36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8DB82" w14:textId="2F31874A" w:rsidR="001F2375" w:rsidRDefault="00000000">
            <w:pPr>
              <w:spacing w:after="240" w:line="276" w:lineRule="auto"/>
              <w:rPr>
                <w:rFonts w:hint="eastAsia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  A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different feature or background________________________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5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9B453" w14:textId="72C9223C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6081182C" w14:textId="77777777" w:rsidR="001F2375" w:rsidRDefault="00000000">
      <w:pPr>
        <w:spacing w:after="240" w:line="120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3893403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One photo moved groups because __________________________________________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 </w:t>
      </w:r>
    </w:p>
    <w:p w14:paraId="519D43BC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93C6BAD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Real bee length examples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4"/>
        <w:gridCol w:w="3096"/>
      </w:tblGrid>
      <w:tr w:rsidR="001F2375" w14:paraId="64CC2C9E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B804C" w14:textId="77777777" w:rsidR="001F2375" w:rsidRDefault="00000000">
            <w:pPr>
              <w:spacing w:after="240" w:line="276" w:lineRule="auto"/>
            </w:pPr>
            <w:r>
              <w:rPr>
                <w:rFonts w:ascii="Arial Bold" w:eastAsia="Arial Bold" w:hAnsi="Arial Bold" w:cs="Arial Bold"/>
                <w:b/>
                <w:bCs/>
                <w:color w:val="000000"/>
              </w:rPr>
              <w:t xml:space="preserve">Bee example </w:t>
            </w:r>
          </w:p>
        </w:tc>
        <w:tc>
          <w:tcPr>
            <w:tcW w:w="3096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5C324" w14:textId="77777777" w:rsidR="001F2375" w:rsidRDefault="00000000">
            <w:pPr>
              <w:spacing w:after="240" w:line="276" w:lineRule="auto"/>
            </w:pPr>
            <w:r>
              <w:rPr>
                <w:rFonts w:ascii="Arial Bold" w:eastAsia="Arial Bold" w:hAnsi="Arial Bold" w:cs="Arial Bold"/>
                <w:b/>
                <w:bCs/>
                <w:color w:val="000000"/>
              </w:rPr>
              <w:t xml:space="preserve">Approximate length </w:t>
            </w:r>
          </w:p>
        </w:tc>
      </w:tr>
      <w:tr w:rsidR="001F2375" w14:paraId="3B4D2EA1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8A2DC" w14:textId="77777777" w:rsidR="001F2375" w:rsidRDefault="00000000">
            <w:pPr>
              <w:spacing w:after="240" w:line="276" w:lineRule="auto"/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Quasihesma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bee </w:t>
            </w:r>
          </w:p>
        </w:tc>
        <w:tc>
          <w:tcPr>
            <w:tcW w:w="30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C9642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2 mm </w:t>
            </w:r>
          </w:p>
        </w:tc>
      </w:tr>
      <w:tr w:rsidR="001F2375" w14:paraId="2A368AFF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2A95D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Sugarbag bee </w:t>
            </w:r>
          </w:p>
        </w:tc>
        <w:tc>
          <w:tcPr>
            <w:tcW w:w="30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80437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4 mm </w:t>
            </w:r>
          </w:p>
        </w:tc>
      </w:tr>
      <w:tr w:rsidR="001F2375" w14:paraId="38489479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F2A63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Blue banded bee </w:t>
            </w:r>
          </w:p>
        </w:tc>
        <w:tc>
          <w:tcPr>
            <w:tcW w:w="30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9D1F5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11 mm </w:t>
            </w:r>
          </w:p>
        </w:tc>
      </w:tr>
      <w:tr w:rsidR="001F2375" w14:paraId="3D3D77F2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4B229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Teddy bear bee </w:t>
            </w:r>
          </w:p>
        </w:tc>
        <w:tc>
          <w:tcPr>
            <w:tcW w:w="30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39E52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12 mm </w:t>
            </w:r>
          </w:p>
        </w:tc>
      </w:tr>
      <w:tr w:rsidR="001F2375" w14:paraId="0D3FC3F8" w14:textId="77777777">
        <w:tblPrEx>
          <w:tblCellMar>
            <w:top w:w="0" w:type="dxa"/>
            <w:bottom w:w="0" w:type="dxa"/>
          </w:tblCellMar>
        </w:tblPrEx>
        <w:tc>
          <w:tcPr>
            <w:tcW w:w="59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F55AE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Great carpenter bee </w:t>
            </w:r>
          </w:p>
        </w:tc>
        <w:tc>
          <w:tcPr>
            <w:tcW w:w="30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6DB17" w14:textId="77777777" w:rsidR="001F2375" w:rsidRDefault="00000000">
            <w:pPr>
              <w:spacing w:after="240" w:line="276" w:lineRule="auto"/>
            </w:pPr>
            <w:r>
              <w:rPr>
                <w:rFonts w:ascii="Arial" w:eastAsia="Arial" w:hAnsi="Arial" w:cs="Arial"/>
                <w:color w:val="000000"/>
              </w:rPr>
              <w:t xml:space="preserve">24 mm </w:t>
            </w:r>
          </w:p>
        </w:tc>
      </w:tr>
    </w:tbl>
    <w:p w14:paraId="624DC6ED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The difference between the longest and shortest is __________ mm.</w:t>
      </w:r>
      <w:r>
        <w:rPr>
          <w:rFonts w:ascii="Arimo" w:eastAsia="Arimo" w:hAnsi="Arimo" w:cs="Arimo"/>
          <w:color w:val="000000"/>
        </w:rPr>
        <w:t xml:space="preserve"> </w:t>
      </w:r>
    </w:p>
    <w:p w14:paraId="5CD55706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Extension: 24 mm is __________ times as long as 2 mm. </w:t>
      </w:r>
    </w:p>
    <w:p w14:paraId="2588F2DD" w14:textId="792BA783" w:rsidR="00B43A70" w:rsidRDefault="00000000">
      <w:pPr>
        <w:spacing w:after="240" w:line="276" w:lineRule="auto"/>
        <w:rPr>
          <w:rFonts w:hint="eastAsia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Source: Get into STEM, Bee Habitat. The values describe example lengths. Photos are enlarged by different amounts, so do not measure the printed insects to find their body lengths.</w:t>
      </w:r>
      <w:r>
        <w:rPr>
          <w:rFonts w:ascii="Arimo" w:eastAsia="Arimo" w:hAnsi="Arimo" w:cs="Arimo"/>
          <w:color w:val="000000"/>
        </w:rPr>
        <w:t xml:space="preserve"> </w:t>
      </w:r>
    </w:p>
    <w:p w14:paraId="08999560" w14:textId="2BE9059C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t>Our first guide and test record</w:t>
      </w:r>
      <w:r>
        <w:rPr>
          <w:rFonts w:ascii="Arimo" w:eastAsia="Arimo" w:hAnsi="Arimo" w:cs="Arimo"/>
          <w:color w:val="000000"/>
        </w:rPr>
        <w:t xml:space="preserve"> </w:t>
      </w:r>
    </w:p>
    <w:p w14:paraId="0704401F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>Our helper is for ______________________________. Guide version V1</w:t>
      </w:r>
      <w:r>
        <w:rPr>
          <w:rFonts w:ascii="Arimo" w:eastAsia="Arimo" w:hAnsi="Arimo" w:cs="Arimo"/>
          <w:color w:val="000000"/>
        </w:rPr>
        <w:t xml:space="preserve"> </w:t>
      </w:r>
    </w:p>
    <w:p w14:paraId="491C9A3C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We compare these two visible clues with the labelled examples:</w:t>
      </w:r>
      <w:r>
        <w:rPr>
          <w:rFonts w:ascii="Arimo" w:eastAsia="Arimo" w:hAnsi="Arimo" w:cs="Arimo"/>
          <w:color w:val="000000"/>
        </w:rPr>
        <w:t xml:space="preserve"> </w:t>
      </w:r>
    </w:p>
    <w:p w14:paraId="6955D9BE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D8F4816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CCD2359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We choose UNSURE and ask for review when ______________________________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 </w:t>
      </w:r>
    </w:p>
    <w:p w14:paraId="04D1DF62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0273621C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Keep the guide unchanged while you predict E–H. The teacher will give you page 7. Record BEE, OTHER INSECT or UNSURE. Explain what you can see or what is missing.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2"/>
        <w:gridCol w:w="2115"/>
        <w:gridCol w:w="3871"/>
        <w:gridCol w:w="2322"/>
      </w:tblGrid>
      <w:tr w:rsidR="001F2375" w14:paraId="7EF0FE07" w14:textId="77777777">
        <w:tblPrEx>
          <w:tblCellMar>
            <w:top w:w="0" w:type="dxa"/>
            <w:bottom w:w="0" w:type="dxa"/>
          </w:tblCellMar>
        </w:tblPrEx>
        <w:tc>
          <w:tcPr>
            <w:tcW w:w="722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48A60" w14:textId="7E4A4DC2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18"/>
                <w:szCs w:val="18"/>
              </w:rPr>
              <w:t>Photo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115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292C4" w14:textId="03074D14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18"/>
                <w:szCs w:val="18"/>
              </w:rPr>
              <w:t>Prediction before reveal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870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78623" w14:textId="289FDE75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18"/>
                <w:szCs w:val="18"/>
              </w:rPr>
              <w:t>Visible clue or missing information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321" w:type="dxa"/>
            <w:shd w:val="clear" w:color="auto" w:fill="E7F4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5D033" w14:textId="572A2976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sz w:val="18"/>
                <w:szCs w:val="18"/>
              </w:rPr>
              <w:t>Source label after reveal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0ECFA90A" w14:textId="77777777">
        <w:tblPrEx>
          <w:tblCellMar>
            <w:top w:w="0" w:type="dxa"/>
            <w:bottom w:w="0" w:type="dxa"/>
          </w:tblCellMar>
        </w:tblPrEx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00E84" w14:textId="0F9D401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1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454DE" w14:textId="58ED1AA9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07DF4" w14:textId="6795EB9D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3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CB099" w14:textId="378BD285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583DA921" w14:textId="77777777">
        <w:tblPrEx>
          <w:tblCellMar>
            <w:top w:w="0" w:type="dxa"/>
            <w:bottom w:w="0" w:type="dxa"/>
          </w:tblCellMar>
        </w:tblPrEx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AE1AB" w14:textId="67226AD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1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3FB07" w14:textId="32C144EC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F9422" w14:textId="7B7FA35A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3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FE62B" w14:textId="12944B5F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239DA790" w14:textId="77777777">
        <w:tblPrEx>
          <w:tblCellMar>
            <w:top w:w="0" w:type="dxa"/>
            <w:bottom w:w="0" w:type="dxa"/>
          </w:tblCellMar>
        </w:tblPrEx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19D0B" w14:textId="7190F98B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1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2B11B" w14:textId="74DA320C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96B09" w14:textId="4647E10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3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3F368" w14:textId="0416A0F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38F2A30A" w14:textId="77777777">
        <w:tblPrEx>
          <w:tblCellMar>
            <w:top w:w="0" w:type="dxa"/>
            <w:bottom w:w="0" w:type="dxa"/>
          </w:tblCellMar>
        </w:tblPrEx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42EB2" w14:textId="3919365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1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74656" w14:textId="60F3A538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DA706" w14:textId="5E03A13F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3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2B874E" w14:textId="692D37B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4F657918" w14:textId="77777777" w:rsidR="001F2375" w:rsidRDefault="00000000">
      <w:pPr>
        <w:spacing w:after="240" w:line="120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02E36BFC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Correct definite predictions _____   Incorrect definite predictions _____UNSURE _____   Check: all three counts together equal 4.</w:t>
      </w:r>
      <w:r>
        <w:rPr>
          <w:rFonts w:ascii="Arimo" w:eastAsia="Arimo" w:hAnsi="Arimo" w:cs="Arimo"/>
          <w:color w:val="000000"/>
        </w:rPr>
        <w:t xml:space="preserve"> </w:t>
      </w:r>
    </w:p>
    <w:p w14:paraId="2A24404E" w14:textId="40F36228" w:rsidR="001F2375" w:rsidRDefault="00000000">
      <w:pPr>
        <w:spacing w:after="240" w:line="276" w:lineRule="auto"/>
        <w:rPr>
          <w:rFonts w:hint="eastAsia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lastRenderedPageBreak/>
        <w:t xml:space="preserve">One result surprised us because ____________________________________________________________________________________ </w:t>
      </w:r>
      <w:r>
        <w:rPr>
          <w:rFonts w:ascii="Cambria" w:eastAsia="Cambria" w:hAnsi="Cambria" w:cs="Cambria"/>
          <w:color w:val="000000"/>
          <w:sz w:val="18"/>
          <w:szCs w:val="18"/>
        </w:rPr>
        <w:t>A reasoned UNSURE can identify a missing clue. These four photos do not measure how accurate a real AI system would be.</w:t>
      </w:r>
      <w:r>
        <w:rPr>
          <w:rFonts w:ascii="Arimo" w:eastAsia="Arimo" w:hAnsi="Arimo" w:cs="Arimo"/>
          <w:color w:val="000000"/>
        </w:rPr>
        <w:t xml:space="preserve"> </w:t>
      </w:r>
    </w:p>
    <w:p w14:paraId="318BEDE2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t>Our improved Bee Photo Helper</w:t>
      </w:r>
      <w:r>
        <w:rPr>
          <w:rFonts w:ascii="Arimo" w:eastAsia="Arimo" w:hAnsi="Arimo" w:cs="Arimo"/>
          <w:color w:val="000000"/>
        </w:rPr>
        <w:t xml:space="preserve"> </w:t>
      </w:r>
    </w:p>
    <w:p w14:paraId="6031BFB5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>Team __________________________   Prototype version V2</w:t>
      </w:r>
      <w:r>
        <w:rPr>
          <w:rFonts w:ascii="Arimo" w:eastAsia="Arimo" w:hAnsi="Arimo" w:cs="Arimo"/>
          <w:color w:val="000000"/>
        </w:rPr>
        <w:t xml:space="preserve"> </w:t>
      </w:r>
    </w:p>
    <w:p w14:paraId="6F945CF7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Reference photo ____ has the checked label ______________________________Reference photo ____ has the checked label ______________________________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29BF643F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The comparison guide we would use now</w:t>
      </w:r>
      <w:r>
        <w:rPr>
          <w:rFonts w:ascii="Arimo" w:eastAsia="Arimo" w:hAnsi="Arimo" w:cs="Arimo"/>
          <w:color w:val="000000"/>
        </w:rPr>
        <w:t xml:space="preserve"> </w:t>
      </w:r>
    </w:p>
    <w:p w14:paraId="2E7589BF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81FAD88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250EC89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An uncertain image goes to ______________________________________________________________________________ </w:t>
      </w:r>
    </w:p>
    <w:p w14:paraId="458F0B1A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One better example we need</w:t>
      </w:r>
      <w:r>
        <w:rPr>
          <w:rFonts w:ascii="Arimo" w:eastAsia="Arimo" w:hAnsi="Arimo" w:cs="Arimo"/>
          <w:color w:val="000000"/>
        </w:rPr>
        <w:t xml:space="preserve"> </w:t>
      </w:r>
    </w:p>
    <w:p w14:paraId="1BA9BB4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We want a new photograph showing ____________________________________________________________________ </w:t>
      </w:r>
    </w:p>
    <w:p w14:paraId="5982CD5D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0A0D4D91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It would help because ____________________________________________________________________________________ </w:t>
      </w:r>
    </w:p>
    <w:p w14:paraId="3B6572E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3DF66089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>Our evidence for the change</w:t>
      </w:r>
      <w:r>
        <w:rPr>
          <w:rFonts w:ascii="Arimo" w:eastAsia="Arimo" w:hAnsi="Arimo" w:cs="Arimo"/>
          <w:color w:val="000000"/>
        </w:rPr>
        <w:t xml:space="preserve"> </w:t>
      </w:r>
    </w:p>
    <w:p w14:paraId="2FE24655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Photo ____ challenged our first idea. We changed _______________________________________________________ </w:t>
      </w:r>
    </w:p>
    <w:p w14:paraId="16B0E733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BA24B79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On revisiting that photo, our prediction or explanation is now _______________________________________ </w:t>
      </w:r>
    </w:p>
    <w:p w14:paraId="3C36206C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0386A34F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We have now used this photo to improve the guide. A fair new test would use a different photograph that we have not used to design it.</w:t>
      </w:r>
      <w:r>
        <w:rPr>
          <w:rFonts w:ascii="Arimo" w:eastAsia="Arimo" w:hAnsi="Arimo" w:cs="Arimo"/>
          <w:color w:val="000000"/>
        </w:rPr>
        <w:t xml:space="preserve"> </w:t>
      </w:r>
    </w:p>
    <w:p w14:paraId="5F33B988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</w:rPr>
        <w:t xml:space="preserve">Our </w:t>
      </w:r>
      <w:proofErr w:type="gramStart"/>
      <w:r>
        <w:rPr>
          <w:rFonts w:ascii="Calibri (MS) Bold" w:eastAsia="Calibri (MS) Bold" w:hAnsi="Calibri (MS) Bold" w:cs="Calibri (MS) Bold"/>
          <w:b/>
          <w:bCs/>
          <w:color w:val="000000"/>
        </w:rPr>
        <w:t>one minute</w:t>
      </w:r>
      <w:proofErr w:type="gramEnd"/>
      <w:r>
        <w:rPr>
          <w:rFonts w:ascii="Calibri (MS) Bold" w:eastAsia="Calibri (MS) Bold" w:hAnsi="Calibri (MS) Bold" w:cs="Calibri (MS) Bold"/>
          <w:b/>
          <w:bCs/>
          <w:color w:val="000000"/>
        </w:rPr>
        <w:t xml:space="preserve"> pitch</w:t>
      </w:r>
      <w:r>
        <w:rPr>
          <w:rFonts w:ascii="Arimo" w:eastAsia="Arimo" w:hAnsi="Arimo" w:cs="Arimo"/>
          <w:color w:val="000000"/>
        </w:rPr>
        <w:t xml:space="preserve"> </w:t>
      </w:r>
    </w:p>
    <w:p w14:paraId="7C584FCC" w14:textId="2415AC32" w:rsidR="001F2375" w:rsidRDefault="00000000" w:rsidP="00B43A7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Show your sorting rule, one actual test result and your improvement. Explain where software would learn from examples in a real AI system. Ask your partner which new photograph they would test next.</w:t>
      </w:r>
      <w:r>
        <w:br w:type="page"/>
      </w:r>
    </w:p>
    <w:p w14:paraId="62FA2F35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lastRenderedPageBreak/>
        <w:t>Individual exit ticket</w:t>
      </w:r>
      <w:r>
        <w:rPr>
          <w:rFonts w:ascii="Arimo" w:eastAsia="Arimo" w:hAnsi="Arimo" w:cs="Arimo"/>
          <w:color w:val="000000"/>
        </w:rPr>
        <w:t xml:space="preserve"> </w:t>
      </w:r>
    </w:p>
    <w:p w14:paraId="32F1E5E3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Name __________________________   Date __________________________</w:t>
      </w:r>
      <w:r>
        <w:rPr>
          <w:rFonts w:ascii="Arimo" w:eastAsia="Arimo" w:hAnsi="Arimo" w:cs="Arimo"/>
          <w:color w:val="000000"/>
        </w:rPr>
        <w:t xml:space="preserve"> </w:t>
      </w:r>
    </w:p>
    <w:p w14:paraId="050D02F2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1. A B C A B C A B C     What is the repeating unit? What comes next if this rule continues?</w:t>
      </w:r>
      <w:r>
        <w:rPr>
          <w:rFonts w:ascii="Arimo" w:eastAsia="Arimo" w:hAnsi="Arimo" w:cs="Arimo"/>
          <w:color w:val="000000"/>
        </w:rPr>
        <w:t xml:space="preserve"> </w:t>
      </w:r>
    </w:p>
    <w:p w14:paraId="5F36AA58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4F31E728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487DC6AB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2. Name a shared feature that could group two of today’s photos. Give their letters.</w:t>
      </w:r>
      <w:r>
        <w:rPr>
          <w:rFonts w:ascii="Arimo" w:eastAsia="Arimo" w:hAnsi="Arimo" w:cs="Arimo"/>
          <w:color w:val="000000"/>
        </w:rPr>
        <w:t xml:space="preserve"> </w:t>
      </w:r>
    </w:p>
    <w:p w14:paraId="1C3B5F7F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2CCB48A8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0DAF0D61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3. How can labelled examples help an AI model recognise a new photograph?</w:t>
      </w:r>
      <w:r>
        <w:rPr>
          <w:rFonts w:ascii="Arimo" w:eastAsia="Arimo" w:hAnsi="Arimo" w:cs="Arimo"/>
          <w:color w:val="000000"/>
        </w:rPr>
        <w:t xml:space="preserve"> </w:t>
      </w:r>
    </w:p>
    <w:p w14:paraId="0FA10C7F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306917D7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4AC45352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4. A model only sees 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honey bee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examples. What might it miss? Name one example you would add.</w:t>
      </w:r>
      <w:r>
        <w:rPr>
          <w:rFonts w:ascii="Arimo" w:eastAsia="Arimo" w:hAnsi="Arimo" w:cs="Arimo"/>
          <w:color w:val="000000"/>
        </w:rPr>
        <w:t xml:space="preserve"> </w:t>
      </w:r>
    </w:p>
    <w:p w14:paraId="68BD3DD0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3EF94A46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7CA346F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>5. Did our paper guide train itself? Who changed it?</w:t>
      </w:r>
      <w:r>
        <w:rPr>
          <w:rFonts w:ascii="Arimo" w:eastAsia="Arimo" w:hAnsi="Arimo" w:cs="Arimo"/>
          <w:color w:val="000000"/>
        </w:rPr>
        <w:t xml:space="preserve"> </w:t>
      </w:r>
    </w:p>
    <w:p w14:paraId="1EE6E613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B15271E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_________________________________________________________________________________________________________________________ </w:t>
      </w:r>
    </w:p>
    <w:p w14:paraId="158A76ED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□ I can support my idea with a photo.   □ I would like another example.</w:t>
      </w:r>
      <w:r>
        <w:rPr>
          <w:rFonts w:ascii="Arimo" w:eastAsia="Arimo" w:hAnsi="Arimo" w:cs="Arimo"/>
          <w:color w:val="000000"/>
        </w:rPr>
        <w:t xml:space="preserve"> </w:t>
      </w:r>
    </w:p>
    <w:p w14:paraId="54D2C9F7" w14:textId="6644AAF3" w:rsidR="001F2375" w:rsidRDefault="001F2375">
      <w:pPr>
        <w:spacing w:after="240" w:line="276" w:lineRule="auto"/>
      </w:pPr>
    </w:p>
    <w:p w14:paraId="121B0AE7" w14:textId="6E7BCD68" w:rsidR="001F2375" w:rsidRDefault="00000000" w:rsidP="00B43A70">
      <w:pPr>
        <w:spacing w:before="120" w:after="120"/>
      </w:pPr>
      <w:r>
        <w:br w:type="page"/>
      </w: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lastRenderedPageBreak/>
        <w:t>Labelled reference cards A to D</w:t>
      </w:r>
      <w:r>
        <w:rPr>
          <w:rFonts w:ascii="Arimo" w:eastAsia="Arimo" w:hAnsi="Arimo" w:cs="Arimo"/>
          <w:color w:val="000000"/>
        </w:rPr>
        <w:t xml:space="preserve"> </w:t>
      </w:r>
    </w:p>
    <w:p w14:paraId="327E05F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Use these examples for sorting and designing guide V1. Each label comes from the image source. Flower backgrounds and stripes occur in more than one category.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1F2375" w14:paraId="5823CA1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BCD0F" w14:textId="67CD4DBB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A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9064AAB" w14:textId="11C5B779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4F60A33" wp14:editId="4DF22131">
                  <wp:extent cx="2370221" cy="1580147"/>
                  <wp:effectExtent l="0" t="0" r="0" b="0"/>
                  <wp:docPr id="1" name="Drawing 1" descr="fcf2c314592fef5d066c55008ed3d3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cf2c314592fef5d066c55008ed3d396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221" cy="158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6B464E" w14:textId="77777777" w:rsidR="001F2375" w:rsidRDefault="00000000">
            <w:pPr>
              <w:spacing w:after="240" w:line="276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 xml:space="preserve">Honey </w:t>
            </w:r>
            <w:proofErr w:type="spellStart"/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beesBEE</w:t>
            </w:r>
            <w:proofErr w:type="spellEnd"/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310D49E" w14:textId="4A1D5848" w:rsidR="001F2375" w:rsidRDefault="00000000">
            <w:pPr>
              <w:spacing w:after="240" w:line="276" w:lineRule="auto"/>
              <w:rPr>
                <w:rFonts w:hint="eastAsia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Pixabay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 via Bee Habitat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73AF8" w14:textId="775381C7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B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AE6086" w14:textId="7E0A26B5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CF02665" wp14:editId="03FDE97B">
                  <wp:extent cx="2044166" cy="1568258"/>
                  <wp:effectExtent l="0" t="0" r="0" b="0"/>
                  <wp:docPr id="2" name="Drawing 2" descr="3547b76c972d7275db8290a3cb2d44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547b76c972d7275db8290a3cb2d445d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166" cy="1568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B9BC03" w14:textId="77777777" w:rsidR="001F2375" w:rsidRDefault="00000000">
            <w:pPr>
              <w:spacing w:after="240" w:line="276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 xml:space="preserve">Blue banded </w:t>
            </w:r>
            <w:proofErr w:type="spellStart"/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beeBEE</w:t>
            </w:r>
            <w:proofErr w:type="spellEnd"/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D7AB94F" w14:textId="770EC20A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Louise Docker / CC BY 2.0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0DC5715C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E806D" w14:textId="559E7993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C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4B17D40" w14:textId="5835F2D8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EF2BFAB" wp14:editId="01AFCE81">
                  <wp:extent cx="2198122" cy="1466130"/>
                  <wp:effectExtent l="0" t="0" r="0" b="0"/>
                  <wp:docPr id="3" name="Drawing 3" descr="24e7d41b3b92a7acbc448c1cdc449df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4e7d41b3b92a7acbc448c1cdc449df8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122" cy="146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EDB24" w14:textId="77777777" w:rsidR="001F2375" w:rsidRDefault="00000000">
            <w:pPr>
              <w:spacing w:after="240" w:line="276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 xml:space="preserve">Great carpenter </w:t>
            </w:r>
            <w:proofErr w:type="spellStart"/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beeBEE</w:t>
            </w:r>
            <w:proofErr w:type="spellEnd"/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2C9B438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Sam Droege / public domain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F138E67" w14:textId="77777777" w:rsidR="001F2375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F63A3" w14:textId="27D7ECEF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51E86A7" w14:textId="338E7EC1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091D400" wp14:editId="057ED321">
                  <wp:extent cx="2148297" cy="1435778"/>
                  <wp:effectExtent l="0" t="0" r="0" b="0"/>
                  <wp:docPr id="4" name="Drawing 4" descr="4849d4eb34a52aa5e1563281f3e610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849d4eb34a52aa5e1563281f3e6103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297" cy="143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09F37" w14:textId="77777777" w:rsidR="001F2375" w:rsidRDefault="00000000">
            <w:pPr>
              <w:spacing w:after="240" w:line="276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 xml:space="preserve">Hover </w:t>
            </w:r>
            <w:proofErr w:type="spellStart"/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flyOTHER</w:t>
            </w:r>
            <w:proofErr w:type="spellEnd"/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 xml:space="preserve"> INSECT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188E610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Steve Schoof / NCSU via Agriculture Victoria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BEEA88F" w14:textId="77777777" w:rsidR="001F2375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2A7D3EA8" w14:textId="34CE09A9" w:rsidR="001F2375" w:rsidRDefault="00000000">
      <w:pPr>
        <w:spacing w:after="240" w:line="276" w:lineRule="auto"/>
        <w:rPr>
          <w:rFonts w:hint="eastAsia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Cut between cards if helpful. Full image credits and links are on page 8.</w:t>
      </w:r>
    </w:p>
    <w:p w14:paraId="3CCBF183" w14:textId="77777777" w:rsidR="00B43A70" w:rsidRDefault="00B43A70">
      <w:pP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br w:type="page"/>
      </w:r>
    </w:p>
    <w:p w14:paraId="3200F88E" w14:textId="667BF752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lastRenderedPageBreak/>
        <w:t>New photographs E to H</w:t>
      </w:r>
      <w:r>
        <w:rPr>
          <w:rFonts w:ascii="Arimo" w:eastAsia="Arimo" w:hAnsi="Arimo" w:cs="Arimo"/>
          <w:color w:val="000000"/>
        </w:rPr>
        <w:t xml:space="preserve"> </w:t>
      </w:r>
    </w:p>
    <w:p w14:paraId="6A4C34DA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Teacher holds this page until guide V1 is complete. Record your predictions on page 3 before checking the names or credits on page 8.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1F2375" w14:paraId="2FF7749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EE120" w14:textId="61B272BB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B76BA2E" w14:textId="56EB17A3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D765C45" wp14:editId="70BEC79D">
                  <wp:extent cx="2049895" cy="1548407"/>
                  <wp:effectExtent l="0" t="0" r="0" b="0"/>
                  <wp:docPr id="5" name="Drawing 5" descr="4449ae8e917600a3bce2a4c26ad515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449ae8e917600a3bce2a4c26ad51555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895" cy="154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1399F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BEE / OTHER INSECT / UNSURE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0AD5209" w14:textId="6AE9E687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Graham Wise / CC BY 2.0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E5DE7" w14:textId="0C4EB800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F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C2CA69E" w14:textId="61FD0D18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1FCB84F" wp14:editId="3737ACA8">
                  <wp:extent cx="1973234" cy="1543130"/>
                  <wp:effectExtent l="0" t="0" r="0" b="0"/>
                  <wp:docPr id="6" name="Drawing 6" descr="ec523a34cf6eda176e3cd4a65af9d4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c523a34cf6eda176e3cd4a65af9d428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234" cy="154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10364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BEE / OTHER INSECT / UNSURE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EDEAF4A" w14:textId="1E6FB24C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Louise Docker / CC BY 2.0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F2375" w14:paraId="1A3AF019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20037" w14:textId="78C7B857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G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01C5732" w14:textId="0AAF7A8B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DE76978" wp14:editId="61C60286">
                  <wp:extent cx="2255309" cy="1691481"/>
                  <wp:effectExtent l="0" t="0" r="0" b="0"/>
                  <wp:docPr id="7" name="Drawing 7" descr="6fd07ca98c5d8529e31850d91b9a0f1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fd07ca98c5d8529e31850d91b9a0f1e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309" cy="1691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9F82C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BEE / OTHER INSECT / UNSURE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E05A01D" w14:textId="2FCA6101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K. Walker /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PaDIL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, CC BY 3.0 AU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3260C" w14:textId="5EC1696A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PHOTO H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8DFC7E4" w14:textId="3FD5C4E0" w:rsidR="001F2375" w:rsidRDefault="00000000" w:rsidP="00B43A70">
            <w:pPr>
              <w:spacing w:before="120" w:after="12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45BB81C" wp14:editId="4DB2AD17">
                  <wp:extent cx="2256125" cy="1694600"/>
                  <wp:effectExtent l="0" t="0" r="0" b="0"/>
                  <wp:docPr id="8" name="Drawing 8" descr="f7d0c9c5326534bb9c1d0eed1996e6b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7d0c9c5326534bb9c1d0eed1996e6bb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125" cy="169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045763" w14:textId="77777777" w:rsidR="001F2375" w:rsidRDefault="00000000">
            <w:pPr>
              <w:spacing w:after="240" w:line="276" w:lineRule="auto"/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BEE / OTHER INSECT / UNSURE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BA9C016" w14:textId="2703D719" w:rsidR="001F2375" w:rsidRDefault="00000000">
            <w:pPr>
              <w:spacing w:after="240" w:line="276" w:lineRule="auto"/>
              <w:rPr>
                <w:rFonts w:hint="eastAsia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Ashley Walsh / ABC Adelaide via Agriculture Victoria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6219BC55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8"/>
          <w:szCs w:val="18"/>
        </w:rPr>
        <w:t>These photos have different views and scales. Keep the scale bar in photo G. If you cannot see a useful clue, explain what information you need.</w:t>
      </w:r>
      <w:r>
        <w:rPr>
          <w:rFonts w:ascii="Arimo" w:eastAsia="Arimo" w:hAnsi="Arimo" w:cs="Arimo"/>
          <w:color w:val="000000"/>
        </w:rPr>
        <w:t xml:space="preserve"> </w:t>
      </w:r>
    </w:p>
    <w:p w14:paraId="0B480C8B" w14:textId="77777777" w:rsidR="001F2375" w:rsidRDefault="00000000">
      <w:pPr>
        <w:spacing w:before="120" w:after="120"/>
      </w:pPr>
      <w:r>
        <w:br w:type="page"/>
      </w:r>
    </w:p>
    <w:p w14:paraId="6615E625" w14:textId="77777777" w:rsidR="001F2375" w:rsidRDefault="00000000">
      <w:pPr>
        <w:spacing w:after="240" w:line="27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34"/>
          <w:szCs w:val="34"/>
        </w:rPr>
        <w:lastRenderedPageBreak/>
        <w:t>Sources and photograph credits</w:t>
      </w:r>
      <w:r>
        <w:rPr>
          <w:rFonts w:ascii="Arimo" w:eastAsia="Arimo" w:hAnsi="Arimo" w:cs="Arimo"/>
          <w:color w:val="000000"/>
        </w:rPr>
        <w:t xml:space="preserve"> </w:t>
      </w:r>
    </w:p>
    <w:p w14:paraId="712AF560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20"/>
          <w:szCs w:val="20"/>
        </w:rPr>
        <w:t>Read this page after the first predictions are recorded. A–C and E–G are bees. D and H are hover flies, which belong in OTHER INSECT. Different photographs can make related animals look very different.</w:t>
      </w:r>
      <w:r>
        <w:rPr>
          <w:rFonts w:ascii="Arimo" w:eastAsia="Arimo" w:hAnsi="Arimo" w:cs="Arimo"/>
          <w:color w:val="000000"/>
        </w:rPr>
        <w:t xml:space="preserve"> </w:t>
      </w:r>
    </w:p>
    <w:p w14:paraId="18145F36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Learning context and original bee photographs   Get into STEM</w:t>
      </w:r>
      <w:hyperlink r:id="rId15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https://www.getintostem.edu.au/educators/stem-lesson-plans/lessons-for-years-5-6/bee-habitat/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60954D58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A   </w:t>
      </w:r>
      <w:proofErr w:type="gramStart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Honey bees</w:t>
      </w:r>
      <w:proofErr w:type="gramEnd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   </w:t>
      </w:r>
      <w:proofErr w:type="spellStart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Pixabay</w:t>
      </w:r>
      <w:proofErr w:type="spellEnd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 via Bee Habitat</w:t>
      </w:r>
      <w:hyperlink r:id="rId16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https://pixabay.com/photos/honey-bees-beehive-honey-bees-326337/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5AC501AF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B   Blue banded bee   Louise Docker   CC BY 2.0</w:t>
      </w:r>
      <w:hyperlink r:id="rId17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https://commons.wikimedia.org/wiki/File:Australian_Blue_Banded_Bee-Best_viewed_large.jpg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52DE72CF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C   Great carpenter bee   Sam Droege   Public domain</w:t>
      </w:r>
      <w:hyperlink r:id="rId18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https://www.flickr.com/photos/usgsbiml/31416596982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3AE7600B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E   Sugarbag bee   Graham Wise   CC BY 2.0</w:t>
      </w:r>
      <w:hyperlink r:id="rId19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https://commons.wikimedia.org/wiki/File:Tetragonula_carbonaria_(14521993792).jpg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595C4E9A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F   Teddy bear bee   Louise Docker   CC BY 2.0</w:t>
      </w:r>
      <w:hyperlink r:id="rId20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https://commons.wikimedia.org/wiki/File:Aussiegall_-_Not_you_again_(by).jpg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45404429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G   </w:t>
      </w:r>
      <w:proofErr w:type="spellStart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Quasihesma</w:t>
      </w:r>
      <w:proofErr w:type="spellEnd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 bee   K. Walker   </w:t>
      </w:r>
      <w:proofErr w:type="spellStart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PaDIL</w:t>
      </w:r>
      <w:proofErr w:type="spellEnd"/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 xml:space="preserve">   CC BY 3.0 Australia</w:t>
      </w:r>
      <w:hyperlink r:id="rId21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http://www.padil.gov.au/pollinators/pest/main/138841/17545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4D83A70B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D and H   Agriculture Victoria   Hover flies</w:t>
      </w:r>
      <w:hyperlink r:id="rId22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https://agriculture.vic.gov.au/biosecurity/pest-insects-and-mites/non-pest-insects-and-invertebrates/hover-flies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4EAC3C25" w14:textId="77777777" w:rsidR="001F2375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0"/>
          <w:szCs w:val="20"/>
        </w:rPr>
        <w:t>Pattern image   NSW Department of Education</w:t>
      </w:r>
      <w:hyperlink r:id="rId23">
        <w:r>
          <w:rPr>
            <w:rFonts w:ascii="Cambria" w:eastAsia="Cambria" w:hAnsi="Cambria" w:cs="Cambria"/>
            <w:color w:val="176A94"/>
            <w:sz w:val="17"/>
            <w:szCs w:val="17"/>
            <w:u w:val="single" w:color="176A94"/>
          </w:rPr>
          <w:t>https://education.nsw.gov.au/teaching-and-learning/curriculum/literacy-and-numeracy/teaching-and-learning-resources/numeracy/patterns</w:t>
        </w:r>
      </w:hyperlink>
      <w:r>
        <w:rPr>
          <w:rFonts w:ascii="Arimo" w:eastAsia="Arimo" w:hAnsi="Arimo" w:cs="Arimo"/>
          <w:color w:val="000000"/>
        </w:rPr>
        <w:t xml:space="preserve"> </w:t>
      </w:r>
    </w:p>
    <w:p w14:paraId="408C278A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8"/>
          <w:szCs w:val="18"/>
        </w:rPr>
        <w:t>D photograph: Steve Schoof, North Carolina State University. H photograph: Ashley Walsh, ABC Adelaide. Images retain their original content and proportions. Bee images come from the linked Bee Habitat presentation; some have been converted to PNG for printing.</w:t>
      </w:r>
      <w:r>
        <w:rPr>
          <w:rFonts w:ascii="Arimo" w:eastAsia="Arimo" w:hAnsi="Arimo" w:cs="Arimo"/>
          <w:color w:val="000000"/>
        </w:rPr>
        <w:t xml:space="preserve"> </w:t>
      </w:r>
    </w:p>
    <w:p w14:paraId="5BD5B9A4" w14:textId="77777777" w:rsidR="001F2375" w:rsidRDefault="00000000">
      <w:pPr>
        <w:spacing w:after="240" w:line="276" w:lineRule="auto"/>
      </w:pPr>
      <w:r>
        <w:rPr>
          <w:rFonts w:ascii="Cambria" w:eastAsia="Cambria" w:hAnsi="Cambria" w:cs="Cambria"/>
          <w:color w:val="000000"/>
          <w:sz w:val="18"/>
          <w:szCs w:val="18"/>
        </w:rPr>
        <w:t>CC BY 2.0: https://creativecommons.org/licenses/by/2.0/CC BY 3.0 Australia: https://creativecommons.org/licenses/by/3.0/au/Sources checked 3 October 2026. The Teacher Guide includes the research and curriculum references.</w:t>
      </w:r>
      <w:r>
        <w:rPr>
          <w:rFonts w:ascii="Arimo" w:eastAsia="Arimo" w:hAnsi="Arimo" w:cs="Arimo"/>
          <w:color w:val="000000"/>
        </w:rPr>
        <w:t xml:space="preserve"> </w:t>
      </w:r>
    </w:p>
    <w:p w14:paraId="7101B7A5" w14:textId="595F9294" w:rsidR="001F2375" w:rsidRDefault="00000000" w:rsidP="00B43A7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9EF2482" w14:textId="77777777" w:rsidR="001F2375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sectPr w:rsidR="001F2375">
      <w:headerReference w:type="default" r:id="rId24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32D2E" w14:textId="77777777" w:rsidR="006E336A" w:rsidRDefault="006E336A" w:rsidP="00B43A70">
      <w:pPr>
        <w:spacing w:after="0" w:line="240" w:lineRule="auto"/>
      </w:pPr>
      <w:r>
        <w:separator/>
      </w:r>
    </w:p>
  </w:endnote>
  <w:endnote w:type="continuationSeparator" w:id="0">
    <w:p w14:paraId="44E5BBBB" w14:textId="77777777" w:rsidR="006E336A" w:rsidRDefault="006E336A" w:rsidP="00B4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0FAFB27D-856F-1E4A-91CD-65D81DDADC3D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9BE1615-8F9B-F44B-90E0-86ADA239B86F}"/>
  </w:font>
  <w:font w:name="Calibri (MS) Bold">
    <w:altName w:val="Calibri"/>
    <w:panose1 w:val="020B0604020202020204"/>
    <w:charset w:val="00"/>
    <w:family w:val="auto"/>
    <w:pitch w:val="default"/>
  </w:font>
  <w:font w:name="Arimo">
    <w:panose1 w:val="020B0604020202020204"/>
    <w:charset w:val="00"/>
    <w:family w:val="auto"/>
    <w:pitch w:val="default"/>
    <w:embedRegular r:id="rId4" w:fontKey="{4BD7BF9F-FFE6-E341-B5BF-4FEE22D53AB0}"/>
  </w:font>
  <w:font w:name="Cambria Bold">
    <w:altName w:val="Cambria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EEBE7209-9782-A14F-B93D-8D2973F1AC8F}"/>
  </w:font>
  <w:font w:name="Arial Bold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47C3BEE3-EFFC-2540-8629-921C609E4177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048655BF-0D13-A740-9E31-EC672DA153D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601EA" w14:textId="77777777" w:rsidR="006E336A" w:rsidRDefault="006E336A" w:rsidP="00B43A70">
      <w:pPr>
        <w:spacing w:after="0" w:line="240" w:lineRule="auto"/>
      </w:pPr>
      <w:r>
        <w:separator/>
      </w:r>
    </w:p>
  </w:footnote>
  <w:footnote w:type="continuationSeparator" w:id="0">
    <w:p w14:paraId="6B483309" w14:textId="77777777" w:rsidR="006E336A" w:rsidRDefault="006E336A" w:rsidP="00B43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3B86" w14:textId="3D108BC5" w:rsidR="00B43A70" w:rsidRDefault="00B43A70" w:rsidP="00B43A70">
    <w:pPr>
      <w:pStyle w:val="Header"/>
      <w:jc w:val="center"/>
    </w:pPr>
    <w:r>
      <w:rPr>
        <w:noProof/>
      </w:rPr>
      <w:drawing>
        <wp:inline distT="0" distB="0" distL="0" distR="0" wp14:anchorId="667C0127" wp14:editId="2D8BC7F8">
          <wp:extent cx="1069715" cy="1122246"/>
          <wp:effectExtent l="0" t="0" r="0" b="0"/>
          <wp:docPr id="9140617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061704" name="Picture 914061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788" cy="113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6B18A" w14:textId="77777777" w:rsidR="00B43A70" w:rsidRDefault="00B43A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TrueTypeFonts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375"/>
    <w:rsid w:val="00033C9D"/>
    <w:rsid w:val="001F2375"/>
    <w:rsid w:val="006E336A"/>
    <w:rsid w:val="00B4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500AC"/>
  <w15:docId w15:val="{2EBC267A-3046-764F-802B-F68CA89B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A70"/>
  </w:style>
  <w:style w:type="paragraph" w:styleId="Footer">
    <w:name w:val="footer"/>
    <w:basedOn w:val="Normal"/>
    <w:link w:val="FooterChar"/>
    <w:uiPriority w:val="99"/>
    <w:unhideWhenUsed/>
    <w:rsid w:val="00B43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www.flickr.com/photos/usgsbiml/31416596982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padil.gov.au/pollinators/pest/main/138841/17545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commons.wikimedia.org/wiki/File:Australian_Blue_Banded_Bee-Best_viewed_large.jp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ixabay.com/photos/honey-bees-beehive-honey-bees-326337/" TargetMode="External"/><Relationship Id="rId20" Type="http://schemas.openxmlformats.org/officeDocument/2006/relationships/hyperlink" Target="https://commons.wikimedia.org/wiki/File:Aussiegall_-_Not_you_again_(by)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www.getintostem.edu.au/educators/stem-lesson-plans/lessons-for-years-5-6/bee-habitat/" TargetMode="External"/><Relationship Id="rId23" Type="http://schemas.openxmlformats.org/officeDocument/2006/relationships/hyperlink" Target="https://education.nsw.gov.au/teaching-and-learning/curriculum/literacy-and-numeracy/teaching-and-learning-resources/numeracy/patterns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commons.wikimedia.org/wiki/File:Tetragonula_carbonaria_(14521993792)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agriculture.vic.gov.au/biosecurity/pest-insects-and-mites/non-pest-insects-and-invertebrates/hover-flie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1710</Words>
  <Characters>9748</Characters>
  <Application>Microsoft Office Word</Application>
  <DocSecurity>0</DocSecurity>
  <Lines>81</Lines>
  <Paragraphs>22</Paragraphs>
  <ScaleCrop>false</ScaleCrop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AICAMP_Lesson_1_Student_Workbook.docx</dc:title>
  <dc:creator>Apache POI</dc:creator>
  <cp:lastModifiedBy>Ruoxin Wang</cp:lastModifiedBy>
  <cp:revision>2</cp:revision>
  <dcterms:created xsi:type="dcterms:W3CDTF">2026-10-06T11:04:00Z</dcterms:created>
  <dcterms:modified xsi:type="dcterms:W3CDTF">2026-10-06T11:08:00Z</dcterms:modified>
</cp:coreProperties>
</file>