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sz w:val="36"/>
          <w:szCs w:val="36"/>
        </w:rPr>
        <w:drawing>
          <wp:inline distB="114300" distT="114300" distL="114300" distR="114300">
            <wp:extent cx="1725105" cy="1609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5105"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sz w:val="19.920000076293945"/>
          <w:szCs w:val="19.920000076293945"/>
          <w:rtl w:val="0"/>
        </w:rPr>
        <w:t xml:space="preserve">117 Huxley Drive, Suite E, Knoxville, TN 37933</w:t>
      </w: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sz w:val="19.920000076293945"/>
          <w:szCs w:val="19.920000076293945"/>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865-</w:t>
      </w:r>
      <w:r w:rsidDel="00000000" w:rsidR="00000000" w:rsidRPr="00000000">
        <w:rPr>
          <w:rFonts w:ascii="Garamond" w:cs="Garamond" w:eastAsia="Garamond" w:hAnsi="Garamond"/>
          <w:sz w:val="19.920000076293945"/>
          <w:szCs w:val="19.920000076293945"/>
          <w:rtl w:val="0"/>
        </w:rPr>
        <w:t xml:space="preserve">297-3353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sz w:val="19.920000076293945"/>
          <w:szCs w:val="19.920000076293945"/>
          <w:rtl w:val="0"/>
        </w:rPr>
        <w:t xml:space="preserve">thedeepwellconsulting</w:t>
      </w: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.com</w:t>
      </w:r>
      <w:r w:rsidDel="00000000" w:rsidR="00000000" w:rsidRPr="00000000">
        <w:rPr>
          <w:rFonts w:ascii="Garamond" w:cs="Garamond" w:eastAsia="Garamond" w:hAnsi="Garamond"/>
          <w:sz w:val="19.920000076293945"/>
          <w:szCs w:val="19.920000076293945"/>
          <w:rtl w:val="0"/>
        </w:rPr>
        <w:t xml:space="preserve">, carri@thedeepwellconsulting.com</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533203125" w:line="240" w:lineRule="auto"/>
        <w:ind w:left="0" w:right="0" w:firstLine="0"/>
        <w:jc w:val="center"/>
        <w:rPr>
          <w:rFonts w:ascii="Garamond" w:cs="Garamond" w:eastAsia="Garamond" w:hAnsi="Garamond"/>
          <w:b w:val="1"/>
          <w:i w:val="0"/>
          <w:smallCaps w:val="0"/>
          <w:strike w:val="0"/>
          <w:color w:val="000000"/>
          <w:sz w:val="28.079999923706055"/>
          <w:szCs w:val="28.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8.079999923706055"/>
          <w:szCs w:val="28.079999923706055"/>
          <w:u w:val="single"/>
          <w:shd w:fill="auto" w:val="clear"/>
          <w:vertAlign w:val="baseline"/>
          <w:rtl w:val="0"/>
        </w:rPr>
        <w:t xml:space="preserve">INFORMATION, AUTHORIZATION, &amp; </w:t>
      </w: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079999923706055"/>
          <w:szCs w:val="28.079999923706055"/>
          <w:u w:val="single"/>
          <w:shd w:fill="auto" w:val="clear"/>
          <w:vertAlign w:val="baseline"/>
        </w:rPr>
      </w:pPr>
      <w:r w:rsidDel="00000000" w:rsidR="00000000" w:rsidRPr="00000000">
        <w:rPr>
          <w:rFonts w:ascii="Garamond" w:cs="Garamond" w:eastAsia="Garamond" w:hAnsi="Garamond"/>
          <w:b w:val="1"/>
          <w:i w:val="0"/>
          <w:smallCaps w:val="0"/>
          <w:strike w:val="0"/>
          <w:color w:val="000000"/>
          <w:sz w:val="28.079999923706055"/>
          <w:szCs w:val="28.079999923706055"/>
          <w:u w:val="single"/>
          <w:shd w:fill="auto" w:val="clear"/>
          <w:vertAlign w:val="baseline"/>
          <w:rtl w:val="0"/>
        </w:rPr>
        <w:t xml:space="preserve">CONSENT TO TELEMENTAL HEALTH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68359375" w:line="224.91000652313232" w:lineRule="auto"/>
        <w:ind w:left="0" w:right="386.63818359375" w:firstLine="2.3999786376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Thank you so much for choosing the services that I provide. This document is designed to inform you about  what you can expect from me regarding confidentiality, emergencies, and several other details regarding your  treatment as it pertains to TeleMental Health. TeleMental Health is defined as follows: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25.03480434417725" w:lineRule="auto"/>
        <w:ind w:left="724.0799713134766" w:right="223.1591796875" w:firstLine="9.12002563476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“TeleMental Health means the mode of delivering services via technology-assisted media, such as but not  limited to, a telephone, video, internet, a smartphone, tablet, PC desktop system or other electronic means  using appropriate encryption technology for electronic health information. TeleMental Health facilitates  client self-management and support for clients and includes synchronous interactions and asynchronous  store and forward transfers.”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5302734375" w:line="224.91000652313232" w:lineRule="auto"/>
        <w:ind w:left="6.479949951171875" w:right="39.718017578125" w:hanging="4.31999206542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TeleMental Health is a relatively new concept despite the fact that many therapists have been using technology assisted media for years. Breaches of confidentiality over the past decade have made it evident that Personal Health  Information (PHI) as it relates to technology needs an extra level of protection. Additionally, there are several other  factors that need to be considered regarding the delivery of TeleMental Health services in order to provide you with  the highest level of care. Therefore, I have completed specialized training in TeleMental Health. I have also developed several policies and protective measures to assure your PHI remains confidential. These are discussed  below.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40" w:lineRule="auto"/>
        <w:ind w:left="2.3999786376953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he Different Forms of Technology-Assisted Media Explained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9677734375" w:line="240" w:lineRule="auto"/>
        <w:ind w:left="2.3999786376953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Telephone via Landline: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1599578857421875" w:right="30.718994140625" w:firstLine="0.240020751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 is important for you to know that even landline telephones may not be completely secure and confidential.  There is a possibility that someone could overhear or even intercept your conversations with special technology.  Individuals who have access to your telephone or your telephone bill may be able to determine who you have talked  to, who initiated that call, and how long the conversation lasted. If you have a landline and you provided me with  that phone number, I may contact you on this line from my own landline in my office or from my cell phone,  typically only regarding setting up an appointment if needed. If this is not an acceptable way to contact you, please  let me know. Telephone conversations (other than just setting up appointments) are billed at my hourly rate.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7412109375" w:line="240" w:lineRule="auto"/>
        <w:ind w:left="13.199996948242188"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Cell phones: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6719856262207" w:lineRule="auto"/>
        <w:ind w:left="2.3999786376953125" w:right="88.43994140625" w:hanging="2.88002014160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addition to landlines, cell phones may not be completely secure or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I realize that most people  have and utilize a cell phone. I may also use a cell phone to contact you, typically only regarding setting up an  appointment if needed. Telephone conversations (other than just setting up appointments) are billed at my hourly  rate. Additionally, I keep your phone number in my cell phone, but it is listed by your initials only and my phone is  password protected. If this is a problem, please let me know, and we will discuss our options.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5267333984375" w:line="240" w:lineRule="auto"/>
        <w:ind w:left="2.3999786376953125"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Text Messaging: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1007823944092" w:lineRule="auto"/>
        <w:ind w:left="5.9999847412109375" w:right="102.281494140625" w:hanging="3.6000061035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Text messaging is not a secure means of communication and may compromise your confidentiality. However, I  realize that many people prefer to text because it is a quick way to convey information.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Nonetheless, please  know that it is my policy to utilize this means of communication strictly for appointment confirmations.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do not bring up any therapeutic content via text to prevent compromising your confidentiality. You also  need to know that I am required to keep a copy or summary of all texts as part of your clinical record that address  anything related to therapy.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786376953125" w:right="0" w:firstLine="0"/>
        <w:jc w:val="left"/>
        <w:rPr>
          <w:rFonts w:ascii="Garamond" w:cs="Garamond" w:eastAsia="Garamond" w:hAnsi="Garamond"/>
          <w:b w:val="0"/>
          <w:i w:val="0"/>
          <w:smallCaps w:val="0"/>
          <w:strike w:val="0"/>
          <w:color w:val="1f497d"/>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1f497d"/>
          <w:sz w:val="18"/>
          <w:szCs w:val="1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1982421875" w:line="240" w:lineRule="auto"/>
        <w:ind w:left="6.719970703125"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Email: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0990619659424" w:lineRule="auto"/>
        <w:ind w:left="5.9999847412109375" w:right="48.23974609375" w:hanging="3.6000061035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is not a secure means of communication and may compromise your confidentiality. However, I realize  that many people prefer to email because it is a quick way to convey information.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Nonetheless, please know that  it is my policy to utilize this means of communication strictly for appointment confirmations.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do  not bring up any therapeutic content via email to prevent compromising your confidentiality. You also need to  know that I am required to keep a copy or summary of all emails as part of your clinical record that address  anything related to therapy.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619140625" w:line="225.1241111755371" w:lineRule="auto"/>
        <w:ind w:left="6.959991455078125" w:right="248.87939453125" w:hanging="4.560012817382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Even though we will only utilize email for appointments and brief topics, I utilize a secure email platform on  occasion if I need to send other information to you that is hosted by Virtru for your added protection. I have  chosen this technology because it is encrypted to the federal standard, HIPAA compatible, and the company has  signed a HIPAA Business Associate Agreement (BAA). The BAA means that the company is willing to attest to  HIPAA compliance and assume responsibility for keeping your PHI secure. I encourage you to also utilize this  software for protection on your end. Otherwise, when you reply to one of my emails, everything you write in  addition to what I have written to you (unless you remove it) will no longer be secure. My encrypted email service  only works to send information and does not govern what happens on your end.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619140625" w:line="225.24317264556885" w:lineRule="auto"/>
        <w:ind w:left="5.279998779296875" w:right="206.19873046875" w:firstLine="57.11997985839844"/>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 also strongly suggest that you only communicate through a device that you know is safe and technologically  secure (e.g., has a firewall, anti-virus software installed, is password protected, not accessing the internet through a  public wireless network, etc.). If you are in a crisis, please do not communicate this to me via email because I may  not see it in a timely matter. Instead, please see below under "Emergency Procedures."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40" w:lineRule="auto"/>
        <w:ind w:left="14.399948120117188"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Social Media - Facebook, Twitter, LinkedIn, Instagram, Pinterest, Etc: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7676124572754" w:lineRule="auto"/>
        <w:ind w:left="2.3999786376953125" w:right="240.639648437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 is my policy not to accept "friend" or "connection" requests from any current or former client on my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personal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social networking sites such as Facebook, Twitter, Instagram, Pinterest, etc. because it may compromise  your confidentiality and blur the boundaries of our relationship.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3115234375" w:line="240" w:lineRule="auto"/>
        <w:ind w:left="2.3999786376953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ideo Conferencing (VC):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3859539031982" w:lineRule="auto"/>
        <w:ind w:left="2.3999786376953125" w:right="83.87817382812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Video Conferencing is an option for us to conduct remote sessions over the internet where we not only can  speak to one another, but we may also see each other on a screen. I utilize </w:t>
      </w:r>
      <w:r w:rsidDel="00000000" w:rsidR="00000000" w:rsidRPr="00000000">
        <w:rPr>
          <w:rFonts w:ascii="Garamond" w:cs="Garamond" w:eastAsia="Garamond" w:hAnsi="Garamond"/>
          <w:sz w:val="24"/>
          <w:szCs w:val="24"/>
          <w:rtl w:val="0"/>
        </w:rPr>
        <w:t xml:space="preserve">Zoom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  also ask that you please sign on to the platform at least five minutes prior to your session time to ensure we get  started promptly. Additionally, you are responsible for initiating the connection with me at the time of your  appointment.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11279296875" w:line="224.91000652313232" w:lineRule="auto"/>
        <w:ind w:left="6.479949951171875" w:right="403.558349609375" w:hanging="4.079971313476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 strongly suggest that you only communicate through a computer or device that you know is safe (e.g., has a  firewall, anti-virus software installed, is password protected, not accessing the internet through a public wireless  network, etc.).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40" w:lineRule="auto"/>
        <w:ind w:left="11.999969482421875"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Recommendations to Websites or Applications (Apps):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5163440704346" w:lineRule="auto"/>
        <w:ind w:left="6.719970703125" w:right="61.19873046875" w:hanging="4.31999206542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During the course of our treatment, I may recommend that you visit certain websites for pertinent information  or self-help. I may also recommend certain apps that could be of assistance to you and enhance your treatment.  Please be aware that websites and apps may have tracking devices that allow automated software or other entities to  know that you've visited these sites or applications. They may even utilize your information to attempt to sell you  other products. Additionally, anyone who has access to the device you used to visit these sites/apps, may be able to  see that you have been to these sites by viewing the history on your device. Therefore, it is your responsibility to  decide if you would like this information as adjunct to your treatment or if you prefer that I do not make these  recommendations. Please let me know by checking (or not checking) the appropriate box at the end of this  document.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7684478759766" w:line="240" w:lineRule="auto"/>
        <w:ind w:left="0" w:right="58.4790039062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initial that you have read this page: 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994018554688" w:line="240" w:lineRule="auto"/>
        <w:ind w:left="0" w:right="0" w:firstLine="0"/>
        <w:jc w:val="center"/>
        <w:rPr>
          <w:rFonts w:ascii="Garamond" w:cs="Garamond" w:eastAsia="Garamond" w:hAnsi="Garamond"/>
          <w:b w:val="0"/>
          <w:i w:val="0"/>
          <w:smallCaps w:val="0"/>
          <w:strike w:val="0"/>
          <w:color w:val="1f497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9970703125"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Electronic Record Storage: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933910369873" w:lineRule="auto"/>
        <w:ind w:left="6.959991455078125" w:right="52.679443359375" w:hanging="4.5600128173828125"/>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Your communications with me will become part of a clinical record of treatment, and it is referred to as  Protected Health Information (PHI). Your PHI will be stored electronically with TherapyNotes, a secure storage  company who has signed a HIPAA Business Associate Agreement (BAA). The BAA ensures that they will maintain  the confidentiality of your PHI in a HIPAA compatible secure format using point-to-point, federally approved  encryption</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67578125" w:line="240" w:lineRule="auto"/>
        <w:ind w:left="6.719970703125"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Electronic Transfer of PHI for Billing Purposes: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30.00806331634521" w:lineRule="auto"/>
        <w:ind w:left="4.5600128173828125" w:right="64.79980468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am credentialed with and a provider for your insurance, please know that I utilize a billing service who  has access to your PHI. Your PHI will be securely transferred electronically to Change Healthcare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billing company has signed a HIPAA Business Associate Agreement (BAA). The BAA ensures that they will maintain  the confidentiality of your PHI in a HIPAA compatible secure format using point-to-point, federally approved  encryption. Additionally, if your insurance provider is billed, you will generally receive correspondence from  your insurance company, my billing company, or both.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11279296875" w:line="240" w:lineRule="auto"/>
        <w:ind w:left="6.719970703125" w:right="0" w:firstLine="0"/>
        <w:jc w:val="left"/>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Electronic Transfer of PHI for Certain Credit Card Transactions: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19248962402" w:lineRule="auto"/>
        <w:ind w:left="5.9999847412109375" w:right="63.118896484375" w:hanging="3.6000061035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utilize Ignite as the company that processes your credit card information. This company may send the credit  cardholder a text or an email receipt indicating that you used that credit card for my services, the date you used it,  and the amount that was charged. This notification is usually set up two different ways - either upon your request at  the time the card is run or automatically. Please know that it is your responsibility to know if you or the credit card holder has the automatic receipt notification set up in order to maintain your confidentiality if you do not want a  receipt sent via text or email. Additionally, please be aware that the transaction will also appear on your credit-card  bill. The name on the charge will appear as Sondra Wilkinson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95458984375"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our Responsibilities for Confidentiality &amp; TeleMental Health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202880859375" w:line="224.91000652313232" w:lineRule="auto"/>
        <w:ind w:left="6.719970703125" w:right="19.31884765625" w:hanging="4.31999206542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Please communicate only through devices that you know are secure as described above. It is also your responsibility to choose a secure location to interact with technology-assisted media and to be aware that family,  friends, employers, co-workers, strangers, and hackers could either overhear your communications or have access to  the technology that you are interacting with.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Additionally, you agree not to record any TeleMental Health  sessions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2041015625"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Communication Response Time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202880859375" w:line="224.81004238128662" w:lineRule="auto"/>
        <w:ind w:left="2.1599578857421875" w:right="140.87890625" w:firstLine="0.240020751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I'm required to make sure that you're aware that I'm located in the Southeast and I abide by Eastern Standard  Time. My practice is considered to be an outpatient facility, and I am set up to accommodate individuals who are  reasonably safe and resourceful. I do not carry a beeper nor am I available at all times. If at any time this does not  feel like sufficient support, please inform me, and we can discuss additional resources or transfer your case to a  therapist or clinic with 24-hour availability. I do not return calls, emails, or text on weekends or holidays. If you are  having a mental health emergency and need immediate assistance, please follow the instructions below.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986328125"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In Case of an Emergency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225.90954780578613" w:lineRule="auto"/>
        <w:ind w:left="11.039962768554688" w:right="294.599609375" w:hanging="8.6399841308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you have a mental health emergency, I encourage you not to wait for communication back from me, but do  one or more of the following: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40" w:lineRule="auto"/>
        <w:ind w:left="733.2384490966797"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Call Mobile Crisis at 865-539-2409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2384490966797"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Peninsula Hospital at 865-970-9800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2384490966797"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Call Lifeline at (800) 273-8255 (National Crisis Line)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2384490966797"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Call 911.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2384490966797"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 to the emergency room of your choice.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3199615478516" w:line="240" w:lineRule="auto"/>
        <w:ind w:left="0" w:right="58.4790039062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initial that you have read this page: 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Emergency Procedures Specific to TeleMental Health Services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9775390625" w:line="224.24295902252197" w:lineRule="auto"/>
        <w:ind w:left="13.679962158203125" w:right="189.47998046875" w:hanging="11.279983520507812"/>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There are additional procedures that we need to have in place specific to TeleMental Health services. These are  for your safety in case of an emergency and are as follows: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744140625" w:line="224.91000652313232" w:lineRule="auto"/>
        <w:ind w:left="1010.6400299072266" w:right="102.598876953125" w:hanging="277.4015808105469"/>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 understand that if you are having suicidal or homicidal thoughts, experiencing psychotic symptoms,  or in a crisis that we cannot solve remotely, I may determine that you need a higher level of care and  TeleMental Health services are not appropriate.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814453125" w:line="225.10990619659424" w:lineRule="auto"/>
        <w:ind w:left="1009.6800994873047" w:right="24.11865234375" w:hanging="276.44165039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require an Emergency Contact Person (ECP) who I may contact on your behalf in a life-threatening  emergency only. Please write this person's name and contact information below. Either you or I will  verify that your ECP is willing and able to go to your location in the event of an emergency. Additionally,  if either you, your ECP, or I determine necessary, the ECP agrees take you to a hospital. Your signature  at the end of this document indicates that you understand I will only contact this individual in the  extreme circumstances stated above. Please list your ECP here: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9619140625" w:line="225.16014575958252" w:lineRule="auto"/>
        <w:ind w:left="733.2384490966797" w:right="113.9990234375" w:firstLine="280.7615661621094"/>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Name: ______________________________________________ Phone: _______________________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 agree to inform me of the address where you are at the beginning of every TeleMental Health  session.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947265625" w:line="224.91000652313232" w:lineRule="auto"/>
        <w:ind w:left="1010.6400299072266" w:right="160.439453125" w:hanging="277.4015808105469"/>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 agree to inform me of the nearest mental health hospital to your primary location that you prefer to go to in the event of a mental health emergency (usually located where you will typically be during a  TeleMental Health session). Please list this hospital and contact number here: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814453125" w:line="240" w:lineRule="auto"/>
        <w:ind w:left="0" w:right="67.5585937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Hospital: ____________________________________________ Phone: _______________________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In Case of Technology Failure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9677734375" w:line="224.6879768371582" w:lineRule="auto"/>
        <w:ind w:left="2.3999786376953125" w:right="2.07885742187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During a TeleMental Health session, we could encounter a technological failure. The most reliable backup plan is  to contact one another via telephone. Please make sure you have a phone with you, and I have that phone number.  If we get disconnected from a video conferencing or chat session, end and restart the session. If we are unable  to reconnect within ten minutes, please call 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884765625" w:line="224.91000652313232" w:lineRule="auto"/>
        <w:ind w:left="15.5999755859375" w:right="387.119140625" w:hanging="13.199996948242188"/>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we are on a phone session and we get disconnected, please call me back or contact me to schedule another  session. If the issue is due to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my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phone service, and we are not able to reconnect, I will not charge you for that  session.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814453125"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Structure and Cost of Sessions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24.91000652313232" w:lineRule="auto"/>
        <w:ind w:left="11.520004272460938" w:right="124.000244140625" w:hanging="9.12002563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 may provide phone intervention services in a crisis situation but these are not usually reimbursed by insurance  companies and are the responsibility of the client at a self-pay rate of $20 per 15 minutes. I will not charge for brief  conversations not involving therapy.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814453125" w:line="225.4097843170166" w:lineRule="auto"/>
        <w:ind w:left="0" w:right="230.2783203125" w:firstLine="2.3999786376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 offer primarily face-to-face counseling. However, based on your ability to make in-person sessions</w:t>
      </w: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may  provide video conferencing if your treatment needs determine that TeleMental Health services are appropriate for  you. If appropriate, you may engage in either face-to-face sessions, TeleMental Health, or both. We will discuss  what is best for you.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024169921875" w:line="225.0580644607544" w:lineRule="auto"/>
        <w:ind w:left="0" w:right="0" w:firstLine="2.3999786376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structure and cost of TeleMental Health sessions are exactly the same as face-to-face sessions described in  my general "Financial Policy" form within the intake packet you complete prior to the beginning of our therapeutic  work together. Texting and emails (other than just setting up appointments) are billed at my hourly rate for the time  I spend reading and responding. I require a credit card ahead of time for TeleMental Health therapy for ease of  billing. Please sign the Credit Card Payment Form, which was sent to you separately and indicates that I may charge  your card without you being physically present. Your credit card will be charged at the conclusion of each  TeleMental Health interaction.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This includes any therapeutic interaction other than setting up appointments.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Visa, MasterCard, Discover are acceptable for payment, and I will provide you with a receipt of payment and the  services that I provided. The receipt of payment &amp; services completed may also be used as a statement for insurance  if applicable to you (see below).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80419921875" w:line="224.91000652313232" w:lineRule="auto"/>
        <w:ind w:left="2.3999786376953125" w:right="450.2392578125" w:hanging="0.719985961914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Insurance companies have many rules and requirements specific to certain benefit plans. At the present time, many do not cover TeleMental Health services. Unless otherwise negotiated, it is your responsibility to find out  your insurance company’s policies. and to file for insurance reimbursement for TeleMental Health services. 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2101287841797" w:line="240" w:lineRule="auto"/>
        <w:ind w:left="0" w:right="58.4790039062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initial that you have read this page: ________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10.55999755859375" w:right="203.759765625" w:firstLine="5.03997802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stated above, I will be glad to provide you with a statement for your insurance company and to assist you with any  questions you may have in this area.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23.91045093536377" w:lineRule="auto"/>
        <w:ind w:left="11.520004272460938" w:right="361.79931640625" w:hanging="9.12002563476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You are also responsible for the cost of any technology you may use at your own location. This includes your  computer, cell phone, tablet, internet or phone charges, software, headset, etc.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Cancellation Policy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85546875" w:line="224.91000652313232" w:lineRule="auto"/>
        <w:ind w:left="2.3999786376953125" w:right="34.7607421875" w:hanging="0.719985961914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the event that you are unable to keep either a face-to-face appointment or a TeleMental Health appointment,  you must notify me at least </w:t>
      </w:r>
      <w:r w:rsidDel="00000000" w:rsidR="00000000" w:rsidRPr="00000000">
        <w:rPr>
          <w:rFonts w:ascii="Garamond" w:cs="Garamond" w:eastAsia="Garamond" w:hAnsi="Garamond"/>
          <w:sz w:val="24"/>
          <w:szCs w:val="24"/>
          <w:rtl w:val="0"/>
        </w:rPr>
        <w:t xml:space="preserve">48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hours in advance. If such advance notice is not received, you will be financially  responsible for the session you missed. Please note that insurance companies do not reimburse for missed sessions.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10693359375" w:line="240" w:lineRule="auto"/>
        <w:ind w:left="0" w:right="0" w:firstLine="0"/>
        <w:jc w:val="center"/>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Limitations of TeleMental Health Therapy Services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85546875" w:line="225.2099847793579" w:lineRule="auto"/>
        <w:ind w:left="0" w:right="91.119384765625" w:firstLine="2.3999786376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TeleMental Health services should not be viewed as a complete substitute for therapy conducted in my office,  unless there are extreme circumstances that prevent you from attending therapy in person. It is an alternative form  of therapy or adjunct therapy, and it involves limitations. Primarily, there is a risk of misunderstanding one another  when communication lacks visual or auditory cues. For example, if video quality is lacking for some reason, I might  not see a tear in your eye. Or, if audio quality is lacking, I might not hear the crack in your voice that I could easily  pick up if you were in my office.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9521484375" w:line="225.90954780578613" w:lineRule="auto"/>
        <w:ind w:left="10.0799560546875" w:right="367.078857421875" w:hanging="7.67997741699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There may also be a disruption to the service (e.g., phone gets cut off or video drops). This can be frustrating  and interrupt the normal flow of personal interaction.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24.91000652313232" w:lineRule="auto"/>
        <w:ind w:left="10.319976806640625" w:right="148.12255859375" w:hanging="7.91999816894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Please know that I have the utmost respect and positive regard for you and your wellbeing. I would never do or  say anything intentionally to hurt you in any way, and I strongly encourage you to let me know if something I've  done or said has upset you. I invite you to keep our communication open at all times to reduce any possible harm.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92529296875"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Consent to TeleMental Health Services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03857421875" w:line="225.10990619659424" w:lineRule="auto"/>
        <w:ind w:left="2.3999786376953125" w:right="130.079345703125" w:hanging="0.719985961914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Please check the TeleMental Health services you are authorizing me to utilize for your treatment or  administrative purposes. Together, we will ultimately determine which modes of communication are best for you.  However, you may withdraw your authorization to use any of these services at any time during the course of your  treatment just by notifying me in writing. If you do not see an item discussed previously in this document listed for  your authorization below, this is because it is built-in to my practice, and I will be utilizing that technology unless  otherwise negotiated by you.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100830078125" w:line="240" w:lineRule="auto"/>
        <w:ind w:left="230.39993286132812"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Texting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8486328125" w:line="240" w:lineRule="auto"/>
        <w:ind w:left="230.39993286132812"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230.39993286132812"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Video Conferencing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82421875" w:line="240" w:lineRule="auto"/>
        <w:ind w:left="230.39993286132812"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Recommendations to Websites or Apps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1000652313232" w:lineRule="auto"/>
        <w:ind w:left="6.719970703125" w:right="62.3193359375" w:firstLine="0.719985961914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summary, technology is constantly changing, and there are implications to all of the above that we may not realize at this time. Feel free to ask questions, and please know that I am open to any feelings or thoughts you have  about these and other modalities of communication and treatment.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25.90954780578613" w:lineRule="auto"/>
        <w:ind w:left="13.679962158203125" w:right="323.638916015625" w:hanging="6.7199707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print, date, and sign your name below indicating that you have read and understand the contents of this  form, you agree to these policies, and you are authorizing me to utilize the TeleMental Health methods discussed.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4104614257812" w:line="223.91045093536377" w:lineRule="auto"/>
        <w:ind w:left="2.3999786376953125" w:right="1797.598876953125" w:hanging="1.2000274658203125"/>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 _________________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Client Name (Please Print) Date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1999511718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786376953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Client Signature (Parent if applicable)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1200103759766" w:line="240" w:lineRule="auto"/>
        <w:ind w:left="0" w:right="58.4790039062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initial that you have read this page: ________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786376953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1943359375" w:line="223.91045093536377" w:lineRule="auto"/>
        <w:ind w:left="6.719970703125" w:right="300" w:hanging="2.639999389648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My signature below indicates that I have discussed this form with you and have answered any questions you have  regarding this information.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08837890625" w:line="223.91045093536377" w:lineRule="auto"/>
        <w:ind w:left="2.3999786376953125" w:right="1677.999267578125" w:hanging="1.20002746582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 _________________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08837890625" w:line="223.91045093536377" w:lineRule="auto"/>
        <w:ind w:left="2.3999786376953125" w:right="1677.999267578125" w:hanging="1.2000274658203125"/>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Therapist’s Signature Date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994018554688" w:line="240" w:lineRule="auto"/>
        <w:ind w:left="0" w:right="0" w:firstLine="0"/>
        <w:jc w:val="center"/>
        <w:rPr>
          <w:rFonts w:ascii="Garamond" w:cs="Garamond" w:eastAsia="Garamond" w:hAnsi="Garamond"/>
          <w:b w:val="0"/>
          <w:i w:val="0"/>
          <w:smallCaps w:val="0"/>
          <w:strike w:val="0"/>
          <w:color w:val="1f497d"/>
          <w:sz w:val="18"/>
          <w:szCs w:val="18"/>
          <w:u w:val="none"/>
          <w:shd w:fill="auto" w:val="clear"/>
          <w:vertAlign w:val="baseline"/>
        </w:rPr>
      </w:pPr>
      <w:r w:rsidDel="00000000" w:rsidR="00000000" w:rsidRPr="00000000">
        <w:rPr>
          <w:rtl w:val="0"/>
        </w:rPr>
      </w:r>
    </w:p>
    <w:sectPr>
      <w:pgSz w:h="15840" w:w="12240" w:orient="portrait"/>
      <w:pgMar w:bottom="482.40001678466797" w:top="415.2001953125" w:left="717.6000213623047" w:right="661.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