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74" w:rsidRDefault="001B0774" w:rsidP="004D2341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</w:p>
    <w:p w:rsidR="004D2341" w:rsidRPr="004D2341" w:rsidRDefault="00837778" w:rsidP="004D2341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Neurotoxin </w:t>
      </w:r>
      <w:r w:rsidR="00661722">
        <w:rPr>
          <w:rFonts w:ascii="Arial" w:hAnsi="Arial" w:cs="Arial"/>
          <w:b/>
          <w:szCs w:val="24"/>
        </w:rPr>
        <w:t>Pre and Post Care Information</w:t>
      </w:r>
      <w:r w:rsidR="00D24141">
        <w:rPr>
          <w:rFonts w:ascii="Arial" w:hAnsi="Arial" w:cs="Arial"/>
          <w:b/>
          <w:szCs w:val="24"/>
        </w:rPr>
        <w:t xml:space="preserve"> </w:t>
      </w:r>
    </w:p>
    <w:p w:rsidR="00661722" w:rsidRDefault="00661722" w:rsidP="00661722">
      <w:pPr>
        <w:pStyle w:val="NoSpacing"/>
      </w:pPr>
      <w:r w:rsidRPr="00661722">
        <w:rPr>
          <w:b/>
          <w:sz w:val="24"/>
        </w:rPr>
        <w:t>Pre Care Instructions</w:t>
      </w:r>
    </w:p>
    <w:p w:rsidR="00661722" w:rsidRDefault="00661722" w:rsidP="00661722">
      <w:pPr>
        <w:pStyle w:val="NoSpacing"/>
        <w:numPr>
          <w:ilvl w:val="0"/>
          <w:numId w:val="3"/>
        </w:numPr>
      </w:pPr>
      <w:r>
        <w:t>Avoid the use of Aspirin, NSAIDS, Gin</w:t>
      </w:r>
      <w:r>
        <w:t>g</w:t>
      </w:r>
      <w:r>
        <w:t xml:space="preserve">ko Biloba, Garlic Supplements, Green Tea, Flax Oil, Cod Liver Oil, Vitamins A and E, and essential fatty acids for up to 1 week pre and post injection as they will increase your risk of bruising. </w:t>
      </w:r>
    </w:p>
    <w:p w:rsidR="00661722" w:rsidRDefault="00661722" w:rsidP="00661722">
      <w:pPr>
        <w:pStyle w:val="NoSpacing"/>
        <w:numPr>
          <w:ilvl w:val="0"/>
          <w:numId w:val="3"/>
        </w:numPr>
      </w:pPr>
      <w:r>
        <w:t xml:space="preserve">Do not drink alcoholic beverages 24 hours before (or after) your treatment to avoid extra bruising </w:t>
      </w:r>
    </w:p>
    <w:p w:rsidR="00661722" w:rsidRDefault="00661722" w:rsidP="00661722">
      <w:pPr>
        <w:pStyle w:val="NoSpacing"/>
        <w:numPr>
          <w:ilvl w:val="0"/>
          <w:numId w:val="3"/>
        </w:numPr>
      </w:pPr>
      <w:r>
        <w:t>You may take Arnica tablets 2-3 days prior to your injection to reduce the risk of bruising</w:t>
      </w:r>
    </w:p>
    <w:p w:rsidR="00661722" w:rsidRDefault="00661722" w:rsidP="00661722">
      <w:pPr>
        <w:pStyle w:val="NoSpacing"/>
        <w:numPr>
          <w:ilvl w:val="0"/>
          <w:numId w:val="3"/>
        </w:numPr>
      </w:pPr>
      <w:r>
        <w:t xml:space="preserve">Do not apply products that are potentially irritating for 2 -3 days before and after treatment (examples- </w:t>
      </w:r>
      <w:r>
        <w:t>Tretinoin/R</w:t>
      </w:r>
      <w:r>
        <w:t xml:space="preserve">etin-a, glycolic acid, benzoyl peroxide, hydroquinone) </w:t>
      </w:r>
    </w:p>
    <w:p w:rsidR="00661722" w:rsidRDefault="00661722" w:rsidP="00661722">
      <w:pPr>
        <w:pStyle w:val="NoSpacing"/>
        <w:numPr>
          <w:ilvl w:val="0"/>
          <w:numId w:val="3"/>
        </w:numPr>
      </w:pPr>
      <w:r>
        <w:t>Inform your provider if you have a history of cold sores to receive advice on antiviral therapy prior to treatment</w:t>
      </w:r>
    </w:p>
    <w:p w:rsidR="00661722" w:rsidRDefault="00661722" w:rsidP="00661722">
      <w:pPr>
        <w:pStyle w:val="NoSpacing"/>
        <w:numPr>
          <w:ilvl w:val="0"/>
          <w:numId w:val="3"/>
        </w:numPr>
      </w:pPr>
      <w:r>
        <w:t xml:space="preserve">Do not use the above stated if you are pregnant or breastfeeding, are allergic to any of its ingredients, or have a history of neurologic disorders. </w:t>
      </w:r>
    </w:p>
    <w:p w:rsidR="00661722" w:rsidRDefault="00661722" w:rsidP="00661722">
      <w:pPr>
        <w:pStyle w:val="NoSpacing"/>
      </w:pPr>
    </w:p>
    <w:p w:rsidR="00661722" w:rsidRPr="00661722" w:rsidRDefault="00661722" w:rsidP="00661722">
      <w:pPr>
        <w:pStyle w:val="NoSpacing"/>
        <w:jc w:val="center"/>
        <w:rPr>
          <w:b/>
        </w:rPr>
      </w:pPr>
      <w:r w:rsidRPr="00661722">
        <w:rPr>
          <w:b/>
        </w:rPr>
        <w:t>Please inform your provider if you have any questions about this prior to the treatment</w:t>
      </w:r>
    </w:p>
    <w:p w:rsidR="00661722" w:rsidRDefault="00661722" w:rsidP="00661722">
      <w:pPr>
        <w:pStyle w:val="NoSpacing"/>
      </w:pPr>
    </w:p>
    <w:p w:rsidR="00661722" w:rsidRPr="00661722" w:rsidRDefault="00661722" w:rsidP="00661722">
      <w:pPr>
        <w:pStyle w:val="NoSpacing"/>
        <w:rPr>
          <w:sz w:val="24"/>
        </w:rPr>
      </w:pPr>
      <w:r w:rsidRPr="00661722">
        <w:rPr>
          <w:b/>
          <w:sz w:val="24"/>
        </w:rPr>
        <w:t>Day of Treatment</w:t>
      </w:r>
      <w:r w:rsidRPr="00661722">
        <w:rPr>
          <w:sz w:val="24"/>
        </w:rPr>
        <w:t xml:space="preserve"> </w:t>
      </w:r>
    </w:p>
    <w:p w:rsidR="00661722" w:rsidRDefault="00661722" w:rsidP="00661722">
      <w:pPr>
        <w:pStyle w:val="NoSpacing"/>
        <w:numPr>
          <w:ilvl w:val="0"/>
          <w:numId w:val="5"/>
        </w:numPr>
      </w:pPr>
      <w:r>
        <w:t xml:space="preserve">You may use topical anesthetic medication in office before your scheduled appointment (please arrive 15 minutes prior to procedure) </w:t>
      </w:r>
    </w:p>
    <w:p w:rsidR="00661722" w:rsidRDefault="00661722" w:rsidP="00661722">
      <w:pPr>
        <w:pStyle w:val="NoSpacing"/>
        <w:numPr>
          <w:ilvl w:val="0"/>
          <w:numId w:val="5"/>
        </w:numPr>
      </w:pPr>
      <w:r>
        <w:t xml:space="preserve">Arrive with a clean face. Please do not wear makeup. </w:t>
      </w:r>
    </w:p>
    <w:p w:rsidR="00661722" w:rsidRDefault="00661722" w:rsidP="00661722">
      <w:pPr>
        <w:pStyle w:val="NoSpacing"/>
        <w:numPr>
          <w:ilvl w:val="0"/>
          <w:numId w:val="5"/>
        </w:numPr>
      </w:pPr>
      <w:r>
        <w:t xml:space="preserve">You may experience a mild amount of tenderness or stinging during and following injection </w:t>
      </w:r>
    </w:p>
    <w:p w:rsidR="00661722" w:rsidRDefault="00661722" w:rsidP="00661722">
      <w:pPr>
        <w:pStyle w:val="NoSpacing"/>
        <w:numPr>
          <w:ilvl w:val="0"/>
          <w:numId w:val="5"/>
        </w:numPr>
      </w:pPr>
      <w:r>
        <w:t xml:space="preserve">Redness and swelling are normal. Some bruising may also be visible </w:t>
      </w:r>
    </w:p>
    <w:p w:rsidR="00661722" w:rsidRDefault="00661722" w:rsidP="00661722">
      <w:pPr>
        <w:pStyle w:val="NoSpacing"/>
        <w:ind w:left="720"/>
      </w:pPr>
    </w:p>
    <w:p w:rsidR="00661722" w:rsidRPr="00512AE7" w:rsidRDefault="00661722" w:rsidP="00512AE7">
      <w:pPr>
        <w:pStyle w:val="NoSpacing"/>
        <w:rPr>
          <w:b/>
          <w:sz w:val="24"/>
        </w:rPr>
      </w:pPr>
      <w:r w:rsidRPr="00512AE7">
        <w:rPr>
          <w:b/>
          <w:sz w:val="24"/>
        </w:rPr>
        <w:t xml:space="preserve">Post Care Instructions </w:t>
      </w:r>
    </w:p>
    <w:p w:rsidR="00661722" w:rsidRDefault="00661722" w:rsidP="00661722">
      <w:pPr>
        <w:pStyle w:val="NoSpacing"/>
        <w:numPr>
          <w:ilvl w:val="0"/>
          <w:numId w:val="5"/>
        </w:numPr>
      </w:pPr>
      <w:r>
        <w:t xml:space="preserve">It is best to try to exercise your treated muscles for 1-2 hours after treatment (e.g. practice frowning, raise your eyebrows, and squint). This helps to work the product into your muscles. </w:t>
      </w:r>
    </w:p>
    <w:p w:rsidR="00661722" w:rsidRDefault="00661722" w:rsidP="00661722">
      <w:pPr>
        <w:pStyle w:val="NoSpacing"/>
        <w:numPr>
          <w:ilvl w:val="0"/>
          <w:numId w:val="5"/>
        </w:numPr>
      </w:pPr>
      <w:r>
        <w:t xml:space="preserve">Stay in a vertical position for 4 hours following injection. Do not rest your head or lie down; sit upright. </w:t>
      </w:r>
    </w:p>
    <w:p w:rsidR="00661722" w:rsidRDefault="00661722" w:rsidP="00661722">
      <w:pPr>
        <w:pStyle w:val="NoSpacing"/>
        <w:numPr>
          <w:ilvl w:val="0"/>
          <w:numId w:val="5"/>
        </w:numPr>
      </w:pPr>
      <w:r>
        <w:t xml:space="preserve">Ice (but avoid firm pressure) for 15 minutes 3 times the day of treatment </w:t>
      </w:r>
    </w:p>
    <w:p w:rsidR="00661722" w:rsidRDefault="00661722" w:rsidP="00661722">
      <w:pPr>
        <w:pStyle w:val="NoSpacing"/>
        <w:numPr>
          <w:ilvl w:val="0"/>
          <w:numId w:val="5"/>
        </w:numPr>
      </w:pPr>
      <w:r>
        <w:t xml:space="preserve">You may take Acetaminophen/Tylenol if you experience any mild tenderness/discomfort </w:t>
      </w:r>
    </w:p>
    <w:p w:rsidR="00661722" w:rsidRDefault="00661722" w:rsidP="00661722">
      <w:pPr>
        <w:pStyle w:val="NoSpacing"/>
        <w:numPr>
          <w:ilvl w:val="0"/>
          <w:numId w:val="5"/>
        </w:numPr>
      </w:pPr>
      <w:r>
        <w:t>Do not massage treated areas after trea</w:t>
      </w:r>
      <w:r>
        <w:t>t</w:t>
      </w:r>
      <w:r>
        <w:t xml:space="preserve">ment </w:t>
      </w:r>
    </w:p>
    <w:p w:rsidR="00661722" w:rsidRDefault="00661722" w:rsidP="00661722">
      <w:pPr>
        <w:pStyle w:val="NoSpacing"/>
        <w:numPr>
          <w:ilvl w:val="0"/>
          <w:numId w:val="5"/>
        </w:numPr>
      </w:pPr>
      <w:r>
        <w:t xml:space="preserve">After treatment there will be moderate swelling and redness with possibility of bruising. You may apply or take Arnica tablets to help decrease the amount of bruising </w:t>
      </w:r>
    </w:p>
    <w:p w:rsidR="00661722" w:rsidRDefault="00661722" w:rsidP="00661722">
      <w:pPr>
        <w:pStyle w:val="NoSpacing"/>
        <w:numPr>
          <w:ilvl w:val="0"/>
          <w:numId w:val="5"/>
        </w:numPr>
      </w:pPr>
      <w:r>
        <w:t xml:space="preserve">Avoid extended UV exposure until any redness/swelling has subsided. Apply SPF. </w:t>
      </w:r>
    </w:p>
    <w:p w:rsidR="00661722" w:rsidRDefault="00661722" w:rsidP="00661722">
      <w:pPr>
        <w:pStyle w:val="NoSpacing"/>
        <w:numPr>
          <w:ilvl w:val="0"/>
          <w:numId w:val="5"/>
        </w:numPr>
      </w:pPr>
      <w:r>
        <w:t xml:space="preserve">Avoid strenuous exercise for 24 hours to reduce bruising. You may resume other normal activities/routines immediately </w:t>
      </w:r>
    </w:p>
    <w:p w:rsidR="00661722" w:rsidRDefault="00661722" w:rsidP="00661722">
      <w:pPr>
        <w:pStyle w:val="NoSpacing"/>
        <w:numPr>
          <w:ilvl w:val="0"/>
          <w:numId w:val="5"/>
        </w:numPr>
      </w:pPr>
      <w:r>
        <w:t xml:space="preserve">Avoid laser, IPL, or skin tightening treatments of the area for a minimum of 24 hours (or as directed by your provider) after injection </w:t>
      </w:r>
    </w:p>
    <w:p w:rsidR="00512AE7" w:rsidRDefault="00661722" w:rsidP="00512AE7">
      <w:pPr>
        <w:pStyle w:val="NoSpacing"/>
        <w:numPr>
          <w:ilvl w:val="0"/>
          <w:numId w:val="5"/>
        </w:numPr>
        <w:rPr>
          <w:rFonts w:cstheme="minorHAnsi"/>
        </w:rPr>
      </w:pPr>
      <w:r>
        <w:t>You may continue your topical products as mentioned above 1 week after injection</w:t>
      </w:r>
      <w:r w:rsidR="00512AE7">
        <w:t>.</w:t>
      </w:r>
      <w:r w:rsidR="00512AE7" w:rsidRPr="00512AE7">
        <w:rPr>
          <w:rFonts w:cstheme="minorHAnsi"/>
        </w:rPr>
        <w:t xml:space="preserve"> </w:t>
      </w:r>
    </w:p>
    <w:p w:rsidR="00AA426B" w:rsidRDefault="00AA426B" w:rsidP="00AA426B">
      <w:pPr>
        <w:pStyle w:val="NoSpacing"/>
        <w:rPr>
          <w:rFonts w:cstheme="minorHAnsi"/>
        </w:rPr>
      </w:pPr>
    </w:p>
    <w:p w:rsidR="00AA426B" w:rsidRDefault="00AA426B" w:rsidP="00AA426B">
      <w:pPr>
        <w:pStyle w:val="NoSpacing"/>
        <w:rPr>
          <w:rFonts w:cstheme="minorHAnsi"/>
        </w:rPr>
      </w:pPr>
    </w:p>
    <w:p w:rsidR="00AA426B" w:rsidRDefault="00AA426B" w:rsidP="00AA426B">
      <w:pPr>
        <w:pStyle w:val="NoSpacing"/>
        <w:rPr>
          <w:rFonts w:cstheme="minorHAnsi"/>
        </w:rPr>
      </w:pPr>
    </w:p>
    <w:p w:rsidR="00AA426B" w:rsidRDefault="00AA426B" w:rsidP="00AA426B">
      <w:pPr>
        <w:pStyle w:val="NoSpacing"/>
        <w:rPr>
          <w:rFonts w:cstheme="minorHAnsi"/>
        </w:rPr>
      </w:pPr>
    </w:p>
    <w:p w:rsidR="00AA426B" w:rsidRPr="00AA426B" w:rsidRDefault="00AA426B" w:rsidP="00AA426B">
      <w:pPr>
        <w:pStyle w:val="NoSpacing"/>
        <w:jc w:val="center"/>
        <w:rPr>
          <w:rFonts w:cstheme="minorHAnsi"/>
          <w:b/>
        </w:rPr>
      </w:pPr>
      <w:r w:rsidRPr="00AA426B">
        <w:rPr>
          <w:rFonts w:cstheme="minorHAnsi"/>
          <w:b/>
        </w:rPr>
        <w:t>Please</w:t>
      </w:r>
      <w:r>
        <w:rPr>
          <w:rFonts w:cstheme="minorHAnsi"/>
          <w:b/>
        </w:rPr>
        <w:t xml:space="preserve"> keep this for future reference</w:t>
      </w:r>
      <w:bookmarkStart w:id="0" w:name="_GoBack"/>
      <w:bookmarkEnd w:id="0"/>
    </w:p>
    <w:sectPr w:rsidR="00AA426B" w:rsidRPr="00AA426B" w:rsidSect="00A05F28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CB" w:rsidRDefault="00D65CCB" w:rsidP="00DC5B08">
      <w:r>
        <w:separator/>
      </w:r>
    </w:p>
  </w:endnote>
  <w:endnote w:type="continuationSeparator" w:id="0">
    <w:p w:rsidR="00D65CCB" w:rsidRDefault="00D65CCB" w:rsidP="00DC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777" w:rsidRPr="00F12145" w:rsidRDefault="008327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 w:rsidRPr="00F12145">
      <w:rPr>
        <w:rFonts w:asciiTheme="majorHAnsi" w:hAnsiTheme="majorHAnsi"/>
        <w:sz w:val="18"/>
        <w:szCs w:val="18"/>
      </w:rPr>
      <w:t>Don Selvey, NMD, MS, PLLC</w:t>
    </w:r>
  </w:p>
  <w:p w:rsidR="00031777" w:rsidRDefault="008327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F12145">
      <w:rPr>
        <w:rFonts w:asciiTheme="majorHAnsi" w:hAnsiTheme="majorHAnsi"/>
        <w:sz w:val="18"/>
        <w:szCs w:val="18"/>
      </w:rPr>
      <w:t xml:space="preserve">Rev </w:t>
    </w:r>
    <w:r w:rsidR="00CE6B90">
      <w:rPr>
        <w:rFonts w:asciiTheme="majorHAnsi" w:hAnsiTheme="majorHAnsi"/>
        <w:sz w:val="18"/>
        <w:szCs w:val="18"/>
      </w:rPr>
      <w:t>12</w:t>
    </w:r>
    <w:r w:rsidR="001B0774">
      <w:rPr>
        <w:rFonts w:asciiTheme="majorHAnsi" w:hAnsiTheme="majorHAnsi"/>
        <w:sz w:val="18"/>
        <w:szCs w:val="18"/>
      </w:rPr>
      <w:t>/</w:t>
    </w:r>
    <w:r>
      <w:rPr>
        <w:rFonts w:asciiTheme="majorHAnsi" w:hAnsiTheme="majorHAnsi"/>
        <w:sz w:val="18"/>
        <w:szCs w:val="18"/>
      </w:rPr>
      <w:t>1</w:t>
    </w:r>
    <w:r w:rsidR="000D0B2B">
      <w:rPr>
        <w:rFonts w:asciiTheme="majorHAnsi" w:hAnsiTheme="majorHAnsi"/>
        <w:sz w:val="18"/>
        <w:szCs w:val="18"/>
      </w:rPr>
      <w:t>9</w:t>
    </w:r>
    <w:r w:rsidRPr="00F12145">
      <w:rPr>
        <w:rFonts w:asciiTheme="majorHAnsi" w:hAnsiTheme="majorHAnsi"/>
        <w:sz w:val="18"/>
        <w:szCs w:val="18"/>
      </w:rPr>
      <w:ptab w:relativeTo="margin" w:alignment="right" w:leader="none"/>
    </w:r>
    <w:r w:rsidRPr="00F12145">
      <w:rPr>
        <w:rFonts w:asciiTheme="majorHAnsi" w:hAnsiTheme="majorHAnsi"/>
        <w:sz w:val="18"/>
        <w:szCs w:val="18"/>
      </w:rPr>
      <w:t>Page</w:t>
    </w:r>
    <w:r>
      <w:rPr>
        <w:rFonts w:asciiTheme="majorHAnsi" w:hAnsiTheme="majorHAnsi"/>
      </w:rPr>
      <w:t xml:space="preserve"> </w:t>
    </w:r>
    <w:r w:rsidR="009B5298">
      <w:fldChar w:fldCharType="begin"/>
    </w:r>
    <w:r>
      <w:instrText xml:space="preserve"> PAGE   \* MERGEFORMAT </w:instrText>
    </w:r>
    <w:r w:rsidR="009B5298">
      <w:fldChar w:fldCharType="separate"/>
    </w:r>
    <w:r w:rsidR="00AA426B" w:rsidRPr="00AA426B">
      <w:rPr>
        <w:rFonts w:asciiTheme="majorHAnsi" w:hAnsiTheme="majorHAnsi"/>
        <w:noProof/>
      </w:rPr>
      <w:t>1</w:t>
    </w:r>
    <w:r w:rsidR="009B5298">
      <w:fldChar w:fldCharType="end"/>
    </w:r>
  </w:p>
  <w:p w:rsidR="00031777" w:rsidRDefault="00D65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CB" w:rsidRDefault="00D65CCB" w:rsidP="00DC5B08">
      <w:r>
        <w:separator/>
      </w:r>
    </w:p>
  </w:footnote>
  <w:footnote w:type="continuationSeparator" w:id="0">
    <w:p w:rsidR="00D65CCB" w:rsidRDefault="00D65CCB" w:rsidP="00DC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777" w:rsidRPr="001B0774" w:rsidRDefault="001B0774" w:rsidP="001B0774">
    <w:pPr>
      <w:pStyle w:val="Header"/>
      <w:jc w:val="center"/>
    </w:pPr>
    <w:r w:rsidRPr="003248A5">
      <w:rPr>
        <w:noProof/>
      </w:rPr>
      <w:drawing>
        <wp:inline distT="0" distB="0" distL="0" distR="0" wp14:anchorId="612A6EB7" wp14:editId="33E63B46">
          <wp:extent cx="2264421" cy="485140"/>
          <wp:effectExtent l="0" t="0" r="0" b="0"/>
          <wp:docPr id="3" name="Picture 3" descr="C:\Users\Copper Valley\Documents\Copper Valley Medical\Advertisin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pper Valley\Documents\Copper Valley Medical\Advertising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481" cy="4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4pt;height:11.4pt" o:bullet="t">
        <v:imagedata r:id="rId1" o:title="msoAFEF"/>
      </v:shape>
    </w:pict>
  </w:numPicBullet>
  <w:abstractNum w:abstractNumId="0" w15:restartNumberingAfterBreak="0">
    <w:nsid w:val="0CAC4E5F"/>
    <w:multiLevelType w:val="hybridMultilevel"/>
    <w:tmpl w:val="CF60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58B"/>
    <w:multiLevelType w:val="hybridMultilevel"/>
    <w:tmpl w:val="D39C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A6853"/>
    <w:multiLevelType w:val="hybridMultilevel"/>
    <w:tmpl w:val="F6A6BF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E6B68"/>
    <w:multiLevelType w:val="hybridMultilevel"/>
    <w:tmpl w:val="B79ED37C"/>
    <w:lvl w:ilvl="0" w:tplc="BECE5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A72C3"/>
    <w:multiLevelType w:val="hybridMultilevel"/>
    <w:tmpl w:val="F09AF5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D1EC0"/>
    <w:multiLevelType w:val="hybridMultilevel"/>
    <w:tmpl w:val="ABA8EA78"/>
    <w:lvl w:ilvl="0" w:tplc="CE1A41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08"/>
    <w:rsid w:val="00001267"/>
    <w:rsid w:val="00061755"/>
    <w:rsid w:val="00061FA1"/>
    <w:rsid w:val="000A043E"/>
    <w:rsid w:val="000D0B2B"/>
    <w:rsid w:val="000F1330"/>
    <w:rsid w:val="000F2DB0"/>
    <w:rsid w:val="00140200"/>
    <w:rsid w:val="00154C06"/>
    <w:rsid w:val="00162336"/>
    <w:rsid w:val="00170997"/>
    <w:rsid w:val="001B0774"/>
    <w:rsid w:val="001D24DC"/>
    <w:rsid w:val="001F4D05"/>
    <w:rsid w:val="002258CE"/>
    <w:rsid w:val="00266BED"/>
    <w:rsid w:val="00267F5D"/>
    <w:rsid w:val="002C04DC"/>
    <w:rsid w:val="002E1625"/>
    <w:rsid w:val="002F4C43"/>
    <w:rsid w:val="003804C3"/>
    <w:rsid w:val="00384680"/>
    <w:rsid w:val="00411B97"/>
    <w:rsid w:val="004160D7"/>
    <w:rsid w:val="0042383B"/>
    <w:rsid w:val="004A3FCD"/>
    <w:rsid w:val="004D2341"/>
    <w:rsid w:val="00501CF1"/>
    <w:rsid w:val="00507CA8"/>
    <w:rsid w:val="005116A7"/>
    <w:rsid w:val="00512AE7"/>
    <w:rsid w:val="005A166A"/>
    <w:rsid w:val="005E09AE"/>
    <w:rsid w:val="005E6291"/>
    <w:rsid w:val="00611DEB"/>
    <w:rsid w:val="006601F1"/>
    <w:rsid w:val="00661722"/>
    <w:rsid w:val="006711F2"/>
    <w:rsid w:val="006741B3"/>
    <w:rsid w:val="00682215"/>
    <w:rsid w:val="00734BC1"/>
    <w:rsid w:val="0077637B"/>
    <w:rsid w:val="008278A0"/>
    <w:rsid w:val="008327F0"/>
    <w:rsid w:val="00835A0D"/>
    <w:rsid w:val="00837778"/>
    <w:rsid w:val="00866329"/>
    <w:rsid w:val="009746F2"/>
    <w:rsid w:val="009B5298"/>
    <w:rsid w:val="00A0298F"/>
    <w:rsid w:val="00A05F28"/>
    <w:rsid w:val="00A333D1"/>
    <w:rsid w:val="00A67088"/>
    <w:rsid w:val="00A70B52"/>
    <w:rsid w:val="00AA21C3"/>
    <w:rsid w:val="00AA426B"/>
    <w:rsid w:val="00AC21DD"/>
    <w:rsid w:val="00AC3951"/>
    <w:rsid w:val="00AC6612"/>
    <w:rsid w:val="00AD266F"/>
    <w:rsid w:val="00B15477"/>
    <w:rsid w:val="00BA7062"/>
    <w:rsid w:val="00BD05F5"/>
    <w:rsid w:val="00C3485C"/>
    <w:rsid w:val="00C60505"/>
    <w:rsid w:val="00C616F6"/>
    <w:rsid w:val="00C64978"/>
    <w:rsid w:val="00C95419"/>
    <w:rsid w:val="00CA2366"/>
    <w:rsid w:val="00CE6B90"/>
    <w:rsid w:val="00D24141"/>
    <w:rsid w:val="00D447A2"/>
    <w:rsid w:val="00D50889"/>
    <w:rsid w:val="00D545EA"/>
    <w:rsid w:val="00D65CCB"/>
    <w:rsid w:val="00D86277"/>
    <w:rsid w:val="00D91BB2"/>
    <w:rsid w:val="00DC5B08"/>
    <w:rsid w:val="00ED2AB3"/>
    <w:rsid w:val="00F82806"/>
    <w:rsid w:val="00F94108"/>
    <w:rsid w:val="00FA5098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E9648B-64F9-40AA-9A51-4C4E0217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0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5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B08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C5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B08"/>
    <w:rPr>
      <w:rFonts w:ascii="Times" w:eastAsia="Times" w:hAnsi="Times" w:cs="Times New Roman"/>
      <w:sz w:val="24"/>
      <w:szCs w:val="20"/>
    </w:rPr>
  </w:style>
  <w:style w:type="paragraph" w:styleId="NoSpacing">
    <w:name w:val="No Spacing"/>
    <w:uiPriority w:val="1"/>
    <w:qFormat/>
    <w:rsid w:val="00DC5B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5B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08"/>
    <w:rPr>
      <w:rFonts w:ascii="Tahoma" w:eastAsia="Times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Selvey</dc:creator>
  <cp:lastModifiedBy>Don Selvey</cp:lastModifiedBy>
  <cp:revision>3</cp:revision>
  <cp:lastPrinted>2019-12-11T18:40:00Z</cp:lastPrinted>
  <dcterms:created xsi:type="dcterms:W3CDTF">2019-12-11T18:39:00Z</dcterms:created>
  <dcterms:modified xsi:type="dcterms:W3CDTF">2019-12-11T18:41:00Z</dcterms:modified>
</cp:coreProperties>
</file>