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C075" w14:textId="006026CC" w:rsidR="00A07E1F" w:rsidRDefault="00A07E1F" w:rsidP="00A07E1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6E8EF6F" wp14:editId="3A25644F">
            <wp:simplePos x="0" y="0"/>
            <wp:positionH relativeFrom="margin">
              <wp:align>right</wp:align>
            </wp:positionH>
            <wp:positionV relativeFrom="paragraph">
              <wp:posOffset>-736187</wp:posOffset>
            </wp:positionV>
            <wp:extent cx="5943600" cy="1836420"/>
            <wp:effectExtent l="0" t="0" r="0" b="0"/>
            <wp:wrapNone/>
            <wp:docPr id="776650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50116" name="Picture 7766501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1B4D8" w14:textId="1A22750A" w:rsidR="00A07E1F" w:rsidRDefault="00A07E1F" w:rsidP="00A07E1F">
      <w:pPr>
        <w:jc w:val="center"/>
        <w:rPr>
          <w:b/>
          <w:bCs/>
          <w:sz w:val="32"/>
          <w:szCs w:val="32"/>
        </w:rPr>
      </w:pPr>
    </w:p>
    <w:p w14:paraId="64EEA505" w14:textId="2B35B4EB" w:rsidR="00A07E1F" w:rsidRPr="00B535C2" w:rsidRDefault="00A07E1F" w:rsidP="00A07E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Medical Grade IV Infusions</w:t>
      </w:r>
    </w:p>
    <w:p w14:paraId="323D8DBB" w14:textId="77777777" w:rsidR="00A07E1F" w:rsidRDefault="00A07E1F" w:rsidP="00A07E1F"/>
    <w:p w14:paraId="7E72FB66" w14:textId="77777777" w:rsidR="00A07E1F" w:rsidRPr="00BC6C39" w:rsidRDefault="00A07E1F" w:rsidP="00A07E1F">
      <w:r w:rsidRPr="00BC6C39">
        <w:t>Multivitamin</w:t>
      </w:r>
      <w:r>
        <w:t xml:space="preserve"> Ingredients</w:t>
      </w:r>
      <w:r w:rsidRPr="001D6ED4">
        <w:t xml:space="preserve">: </w:t>
      </w:r>
    </w:p>
    <w:p w14:paraId="1C23684D" w14:textId="77777777" w:rsidR="00A07E1F" w:rsidRPr="00BC6C39" w:rsidRDefault="00A07E1F" w:rsidP="00A07E1F">
      <w:r>
        <w:t>P</w:t>
      </w:r>
      <w:r w:rsidRPr="001D6ED4">
        <w:t>almitate</w:t>
      </w:r>
      <w:r>
        <w:t xml:space="preserve"> (Vitamin A</w:t>
      </w:r>
      <w:r w:rsidRPr="001D6ED4">
        <w:t>) 3,300IU</w:t>
      </w:r>
      <w:r w:rsidRPr="00BC6C39">
        <w:t xml:space="preserve"> – vital role in vision and immune function</w:t>
      </w:r>
    </w:p>
    <w:p w14:paraId="15650959" w14:textId="77777777" w:rsidR="00A07E1F" w:rsidRPr="00BC6C39" w:rsidRDefault="00A07E1F" w:rsidP="00A07E1F">
      <w:r w:rsidRPr="001D6ED4">
        <w:t>Thiamine (Vitamin B1) 6mg</w:t>
      </w:r>
      <w:r w:rsidRPr="00BC6C39">
        <w:t xml:space="preserve"> – essential for energy and nerve function</w:t>
      </w:r>
    </w:p>
    <w:p w14:paraId="602457B9" w14:textId="77777777" w:rsidR="00A07E1F" w:rsidRPr="00BC6C39" w:rsidRDefault="00A07E1F" w:rsidP="00A07E1F">
      <w:r w:rsidRPr="001D6ED4">
        <w:t>R</w:t>
      </w:r>
      <w:r w:rsidRPr="00BC6C39">
        <w:t>i</w:t>
      </w:r>
      <w:r w:rsidRPr="001D6ED4">
        <w:t>boflavin (Vitamin B2) 3.6mg</w:t>
      </w:r>
      <w:r w:rsidRPr="00BC6C39">
        <w:t xml:space="preserve"> – crucial for cellular growth and metabolism</w:t>
      </w:r>
    </w:p>
    <w:p w14:paraId="6D463D7B" w14:textId="77777777" w:rsidR="00A07E1F" w:rsidRPr="00BC6C39" w:rsidRDefault="00A07E1F" w:rsidP="00A07E1F">
      <w:r w:rsidRPr="001D6ED4">
        <w:t xml:space="preserve">Niacinamide </w:t>
      </w:r>
      <w:r w:rsidRPr="00BC6C39">
        <w:t xml:space="preserve">(Vitamin B3) </w:t>
      </w:r>
      <w:r w:rsidRPr="001D6ED4">
        <w:t>40mg</w:t>
      </w:r>
      <w:r w:rsidRPr="00BC6C39">
        <w:t xml:space="preserve"> – reduces inflammation</w:t>
      </w:r>
    </w:p>
    <w:p w14:paraId="3AB17964" w14:textId="77777777" w:rsidR="00A07E1F" w:rsidRDefault="00A07E1F" w:rsidP="00A07E1F">
      <w:r w:rsidRPr="00BC6C39">
        <w:t>D</w:t>
      </w:r>
      <w:r w:rsidRPr="001D6ED4">
        <w:t xml:space="preserve">expanthenol </w:t>
      </w:r>
      <w:r w:rsidRPr="00BC6C39">
        <w:t>(</w:t>
      </w:r>
      <w:r>
        <w:t>P</w:t>
      </w:r>
      <w:r w:rsidRPr="00BC6C39">
        <w:t xml:space="preserve">rovitamin B5) </w:t>
      </w:r>
      <w:r w:rsidRPr="001D6ED4">
        <w:t>5mg</w:t>
      </w:r>
      <w:r w:rsidRPr="00BC6C39">
        <w:t xml:space="preserve"> – regeneration and wound healing</w:t>
      </w:r>
    </w:p>
    <w:p w14:paraId="458AC5C6" w14:textId="77777777" w:rsidR="00A07E1F" w:rsidRDefault="00A07E1F" w:rsidP="00A07E1F">
      <w:r w:rsidRPr="001D6ED4">
        <w:t>Pyridoxine HCl (Vitamin B6) 6mg</w:t>
      </w:r>
      <w:r w:rsidRPr="00BC6C39">
        <w:t xml:space="preserve"> – protein and RBC metabolism</w:t>
      </w:r>
    </w:p>
    <w:p w14:paraId="77D20B9A" w14:textId="77777777" w:rsidR="00A07E1F" w:rsidRDefault="00A07E1F" w:rsidP="00A07E1F">
      <w:r w:rsidRPr="001D6ED4">
        <w:t xml:space="preserve">Biotin </w:t>
      </w:r>
      <w:r>
        <w:t xml:space="preserve">(Vitamin B7) </w:t>
      </w:r>
      <w:r w:rsidRPr="001D6ED4">
        <w:t>60mcg</w:t>
      </w:r>
      <w:r w:rsidRPr="00BC6C39">
        <w:t xml:space="preserve"> – necessary for formation of fatty acids and glucose</w:t>
      </w:r>
    </w:p>
    <w:p w14:paraId="50140882" w14:textId="77777777" w:rsidR="00A07E1F" w:rsidRDefault="00A07E1F" w:rsidP="00A07E1F">
      <w:r w:rsidRPr="001D6ED4">
        <w:t xml:space="preserve">Folic Acid </w:t>
      </w:r>
      <w:r>
        <w:t xml:space="preserve">(Vitamin B8) </w:t>
      </w:r>
      <w:r w:rsidRPr="001D6ED4">
        <w:t>600mcg</w:t>
      </w:r>
      <w:r w:rsidRPr="00BC6C39">
        <w:t xml:space="preserve"> – builds new cells and is essential for neuron development</w:t>
      </w:r>
    </w:p>
    <w:p w14:paraId="2B973CEB" w14:textId="77777777" w:rsidR="00A07E1F" w:rsidRDefault="00A07E1F" w:rsidP="00A07E1F">
      <w:r>
        <w:t>Cobalamin (</w:t>
      </w:r>
      <w:r w:rsidRPr="001D6ED4">
        <w:t>Vitamin B12</w:t>
      </w:r>
      <w:r>
        <w:t>)</w:t>
      </w:r>
      <w:r w:rsidRPr="001D6ED4">
        <w:t xml:space="preserve"> 5mcg</w:t>
      </w:r>
      <w:r w:rsidRPr="00BC6C39">
        <w:t xml:space="preserve"> – important for nerve health, DNA synthesis, and RBC formation</w:t>
      </w:r>
    </w:p>
    <w:p w14:paraId="6408C71B" w14:textId="77777777" w:rsidR="00A07E1F" w:rsidRPr="00BC6C39" w:rsidRDefault="00A07E1F" w:rsidP="00A07E1F">
      <w:r w:rsidRPr="001D6ED4">
        <w:t>Ascorbic Acid (Vitamin C) 200mg</w:t>
      </w:r>
      <w:r w:rsidRPr="00BC6C39">
        <w:t xml:space="preserve"> – necessary for collagen production and iron absorption</w:t>
      </w:r>
    </w:p>
    <w:p w14:paraId="3FCB3871" w14:textId="77777777" w:rsidR="00A07E1F" w:rsidRPr="00BC6C39" w:rsidRDefault="00A07E1F" w:rsidP="00A07E1F">
      <w:r>
        <w:t>C</w:t>
      </w:r>
      <w:r w:rsidRPr="001D6ED4">
        <w:t>holecalciferol</w:t>
      </w:r>
      <w:r>
        <w:t xml:space="preserve"> (Vitamin D3</w:t>
      </w:r>
      <w:r w:rsidRPr="001D6ED4">
        <w:t>) 200IU</w:t>
      </w:r>
      <w:r w:rsidRPr="00BC6C39">
        <w:t xml:space="preserve"> – bone health and </w:t>
      </w:r>
      <w:r>
        <w:t>c</w:t>
      </w:r>
      <w:r w:rsidRPr="00BC6C39">
        <w:t>alcium absorption</w:t>
      </w:r>
    </w:p>
    <w:p w14:paraId="72411486" w14:textId="77777777" w:rsidR="00A07E1F" w:rsidRPr="00BC6C39" w:rsidRDefault="00A07E1F" w:rsidP="00A07E1F">
      <w:r>
        <w:t>Alpha-tocopherol (</w:t>
      </w:r>
      <w:r w:rsidRPr="001D6ED4">
        <w:t>Vitamin E</w:t>
      </w:r>
      <w:r>
        <w:t>)</w:t>
      </w:r>
      <w:r w:rsidRPr="001D6ED4">
        <w:t xml:space="preserve"> 10IU</w:t>
      </w:r>
      <w:r w:rsidRPr="00BC6C39">
        <w:t xml:space="preserve"> – Antioxidant that protects the body from free radicals</w:t>
      </w:r>
    </w:p>
    <w:p w14:paraId="45BD51D7" w14:textId="77777777" w:rsidR="00A07E1F" w:rsidRPr="00BC6C39" w:rsidRDefault="00A07E1F" w:rsidP="00A07E1F">
      <w:r>
        <w:t>Phylloquinone (</w:t>
      </w:r>
      <w:r w:rsidRPr="001D6ED4">
        <w:t>Vitamin K1</w:t>
      </w:r>
      <w:r>
        <w:t>)</w:t>
      </w:r>
      <w:r w:rsidRPr="001D6ED4">
        <w:t xml:space="preserve"> 150mcg</w:t>
      </w:r>
      <w:r w:rsidRPr="00BC6C39">
        <w:t xml:space="preserve"> – essential for liver function and blood clotting</w:t>
      </w:r>
    </w:p>
    <w:p w14:paraId="0AF97402" w14:textId="77777777" w:rsidR="00A07E1F" w:rsidRDefault="00A07E1F" w:rsidP="00A07E1F"/>
    <w:p w14:paraId="1EE42E78" w14:textId="5CC02CD3" w:rsidR="00A07E1F" w:rsidRDefault="00A07E1F" w:rsidP="00A07E1F">
      <w:r>
        <w:t xml:space="preserve">Magnesium </w:t>
      </w:r>
      <w:r w:rsidR="001423F8">
        <w:t xml:space="preserve">1g </w:t>
      </w:r>
      <w:r>
        <w:t xml:space="preserve">– essential mineral for muscle and nerve </w:t>
      </w:r>
      <w:proofErr w:type="gramStart"/>
      <w:r>
        <w:t>function  *</w:t>
      </w:r>
      <w:proofErr w:type="gramEnd"/>
      <w:r>
        <w:t>*TREATS HEAT CRAMPS**</w:t>
      </w:r>
    </w:p>
    <w:p w14:paraId="102A08BA" w14:textId="364875CB" w:rsidR="00A07E1F" w:rsidRDefault="00A07E1F" w:rsidP="00A07E1F">
      <w:r>
        <w:t xml:space="preserve">Benadryl </w:t>
      </w:r>
      <w:r w:rsidR="001423F8">
        <w:t xml:space="preserve">50mg </w:t>
      </w:r>
      <w:r>
        <w:t>– Antihistamine use to treat vertigo, allergies, and sleeplessness</w:t>
      </w:r>
    </w:p>
    <w:p w14:paraId="379D7C65" w14:textId="255EA4CF" w:rsidR="00A07E1F" w:rsidRDefault="00A07E1F" w:rsidP="00A07E1F">
      <w:r>
        <w:t xml:space="preserve">Zofran </w:t>
      </w:r>
      <w:r w:rsidR="001423F8">
        <w:t xml:space="preserve">4mg </w:t>
      </w:r>
      <w:r>
        <w:t>– used to prevent nausea and vomiting</w:t>
      </w:r>
    </w:p>
    <w:p w14:paraId="2FBA0AB4" w14:textId="0D82326B" w:rsidR="00A07E1F" w:rsidRDefault="00A07E1F" w:rsidP="00A07E1F">
      <w:r>
        <w:t xml:space="preserve">Toradol </w:t>
      </w:r>
      <w:r w:rsidR="001423F8">
        <w:t xml:space="preserve">30mg </w:t>
      </w:r>
      <w:r>
        <w:t>– potent NSAID used for short term treatment of moderate to severe pain</w:t>
      </w:r>
    </w:p>
    <w:p w14:paraId="0F397755" w14:textId="464048CD" w:rsidR="00A07E1F" w:rsidRDefault="00A07E1F" w:rsidP="00A07E1F">
      <w:r>
        <w:t xml:space="preserve">Dexamethasone </w:t>
      </w:r>
      <w:r w:rsidR="001423F8">
        <w:t xml:space="preserve">4mg </w:t>
      </w:r>
      <w:r>
        <w:t>– corticosteroid used for its anti-inflammatory</w:t>
      </w:r>
      <w:r w:rsidR="001423F8">
        <w:t>/</w:t>
      </w:r>
      <w:r>
        <w:t>immunosuppressive effects</w:t>
      </w:r>
    </w:p>
    <w:p w14:paraId="2BFDEF9E" w14:textId="0EECBFE2" w:rsidR="00A07E1F" w:rsidRDefault="00A07E1F">
      <w:r>
        <w:t xml:space="preserve">Depo Medrol </w:t>
      </w:r>
      <w:r w:rsidR="001423F8">
        <w:t xml:space="preserve">40mg </w:t>
      </w:r>
      <w:r>
        <w:t>– long-acting steroid anti-inflammatory that can last from days to weeks</w:t>
      </w:r>
    </w:p>
    <w:sectPr w:rsidR="00A07E1F" w:rsidSect="00A07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6377F2-5092-4192-AD6E-DB5F753B1459}"/>
    <w:docVar w:name="dgnword-eventsink" w:val="2678470020896"/>
  </w:docVars>
  <w:rsids>
    <w:rsidRoot w:val="00A07E1F"/>
    <w:rsid w:val="001423F8"/>
    <w:rsid w:val="00A07E1F"/>
    <w:rsid w:val="00ED04B2"/>
    <w:rsid w:val="00F1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550D"/>
  <w15:chartTrackingRefBased/>
  <w15:docId w15:val="{43963EB2-25AD-4C91-8C58-AD3FDE93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1F"/>
  </w:style>
  <w:style w:type="paragraph" w:styleId="Heading1">
    <w:name w:val="heading 1"/>
    <w:basedOn w:val="Normal"/>
    <w:next w:val="Normal"/>
    <w:link w:val="Heading1Char"/>
    <w:uiPriority w:val="9"/>
    <w:qFormat/>
    <w:rsid w:val="00A0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E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E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Baranyk</dc:creator>
  <cp:keywords/>
  <dc:description/>
  <cp:lastModifiedBy>Christopher Baranyk</cp:lastModifiedBy>
  <cp:revision>1</cp:revision>
  <cp:lastPrinted>2025-08-29T14:24:00Z</cp:lastPrinted>
  <dcterms:created xsi:type="dcterms:W3CDTF">2025-08-29T14:03:00Z</dcterms:created>
  <dcterms:modified xsi:type="dcterms:W3CDTF">2025-08-29T14:27:00Z</dcterms:modified>
</cp:coreProperties>
</file>