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F1D71"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w:t>
      </w:r>
      <w:r w:rsidRPr="00951153">
        <w:rPr>
          <w:rFonts w:ascii="Segoe UI" w:eastAsia="Times New Roman" w:hAnsi="Segoe UI" w:cs="Segoe UI"/>
          <w:b/>
          <w:bCs/>
          <w:i/>
          <w:iCs/>
          <w:color w:val="212121"/>
          <w:sz w:val="48"/>
          <w:szCs w:val="48"/>
          <w:lang w:eastAsia="en-GB"/>
        </w:rPr>
        <w:t>1952</w:t>
      </w:r>
    </w:p>
    <w:p w14:paraId="54D935F1"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5A1AA775">
          <v:rect id="_x0000_i1025" style="width:55pt;height:1.5pt" o:hrpct="0" o:hralign="center" o:hrstd="t" o:hr="t" fillcolor="#a0a0a0" stroked="f"/>
        </w:pict>
      </w:r>
    </w:p>
    <w:p w14:paraId="2BF739BD" w14:textId="00CD3C89"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4B972638" wp14:editId="0C093287">
            <wp:extent cx="5041185" cy="2114550"/>
            <wp:effectExtent l="0" t="0" r="7620" b="0"/>
            <wp:docPr id="29" name="Picture 29" descr="A brown electric guitar&#10;&#10;Description automatically generated with low confidenc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rown electric guitar&#10;&#10;Description automatically generated with low confidence">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0321" cy="2118382"/>
                    </a:xfrm>
                    <a:prstGeom prst="rect">
                      <a:avLst/>
                    </a:prstGeom>
                    <a:noFill/>
                    <a:ln>
                      <a:noFill/>
                    </a:ln>
                  </pic:spPr>
                </pic:pic>
              </a:graphicData>
            </a:graphic>
          </wp:inline>
        </w:drawing>
      </w:r>
    </w:p>
    <w:p w14:paraId="466EE3AC" w14:textId="57401B0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The Les Paul that started it all. Upon its introduction, the new model</w:t>
      </w:r>
      <w:r>
        <w:rPr>
          <w:rFonts w:ascii="Segoe UI" w:eastAsia="Times New Roman" w:hAnsi="Segoe UI" w:cs="Segoe UI"/>
          <w:color w:val="212121"/>
          <w:sz w:val="24"/>
          <w:szCs w:val="24"/>
          <w:lang w:eastAsia="en-GB"/>
        </w:rPr>
        <w:t xml:space="preserve"> </w:t>
      </w:r>
      <w:r w:rsidRPr="00951153">
        <w:rPr>
          <w:rFonts w:ascii="Segoe UI" w:eastAsia="Times New Roman" w:hAnsi="Segoe UI" w:cs="Segoe UI"/>
          <w:color w:val="212121"/>
          <w:sz w:val="24"/>
          <w:szCs w:val="24"/>
          <w:lang w:eastAsia="en-GB"/>
        </w:rPr>
        <w:t xml:space="preserve">later nicknamed the </w:t>
      </w:r>
      <w:proofErr w:type="spellStart"/>
      <w:r w:rsidRPr="00951153">
        <w:rPr>
          <w:rFonts w:ascii="Segoe UI" w:eastAsia="Times New Roman" w:hAnsi="Segoe UI" w:cs="Segoe UI"/>
          <w:color w:val="212121"/>
          <w:sz w:val="24"/>
          <w:szCs w:val="24"/>
          <w:lang w:eastAsia="en-GB"/>
        </w:rPr>
        <w:t>Goldtop</w:t>
      </w:r>
      <w:proofErr w:type="spellEnd"/>
      <w:r>
        <w:rPr>
          <w:rFonts w:ascii="Segoe UI" w:eastAsia="Times New Roman" w:hAnsi="Segoe UI" w:cs="Segoe UI"/>
          <w:color w:val="212121"/>
          <w:sz w:val="24"/>
          <w:szCs w:val="24"/>
          <w:lang w:eastAsia="en-GB"/>
        </w:rPr>
        <w:t xml:space="preserve"> </w:t>
      </w:r>
      <w:r w:rsidRPr="00951153">
        <w:rPr>
          <w:rFonts w:ascii="Segoe UI" w:eastAsia="Times New Roman" w:hAnsi="Segoe UI" w:cs="Segoe UI"/>
          <w:color w:val="212121"/>
          <w:sz w:val="24"/>
          <w:szCs w:val="24"/>
          <w:lang w:eastAsia="en-GB"/>
        </w:rPr>
        <w:t>sported a pair of single-coil P90 pickups, a trapeze tailpiece that some players and collectors describe as "clumsy," and a mahogany slab body with a carved maple top. Les Paul himself endorsed a solid gold finish to make the guitar appear high-end and luxurious when compared to Fender's more utilitarian Telecaster, released the year before.</w:t>
      </w:r>
    </w:p>
    <w:p w14:paraId="2721196C"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00A20FB5">
          <v:rect id="_x0000_i1027" style="width:0;height:1.5pt" o:hralign="center" o:hrstd="t" o:hrnoshade="t" o:hr="t" fillcolor="#212121" stroked="f"/>
        </w:pict>
      </w:r>
    </w:p>
    <w:p w14:paraId="3BD91934"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w:t>
      </w:r>
      <w:r w:rsidRPr="00951153">
        <w:rPr>
          <w:rFonts w:ascii="Segoe UI" w:eastAsia="Times New Roman" w:hAnsi="Segoe UI" w:cs="Segoe UI"/>
          <w:b/>
          <w:bCs/>
          <w:i/>
          <w:iCs/>
          <w:color w:val="212121"/>
          <w:sz w:val="48"/>
          <w:szCs w:val="48"/>
          <w:lang w:eastAsia="en-GB"/>
        </w:rPr>
        <w:t>1953</w:t>
      </w:r>
    </w:p>
    <w:p w14:paraId="12A8B8FC"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644152AA">
          <v:rect id="_x0000_i1028" style="width:55pt;height:1.5pt" o:hrpct="0" o:hralign="center" o:hrstd="t" o:hr="t" fillcolor="#a0a0a0" stroked="f"/>
        </w:pict>
      </w:r>
    </w:p>
    <w:p w14:paraId="6DCD4DE5" w14:textId="23E65E9F"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390D41A4" wp14:editId="53B4982B">
            <wp:extent cx="5133975" cy="2153471"/>
            <wp:effectExtent l="0" t="0" r="0" b="0"/>
            <wp:docPr id="28" name="Picture 28" descr="A picture containing music, guitar, building material, bass&#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music, guitar, building material, bass&#10;&#10;Description automatically generated">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4845" cy="2158030"/>
                    </a:xfrm>
                    <a:prstGeom prst="rect">
                      <a:avLst/>
                    </a:prstGeom>
                    <a:noFill/>
                    <a:ln>
                      <a:noFill/>
                    </a:ln>
                  </pic:spPr>
                </pic:pic>
              </a:graphicData>
            </a:graphic>
          </wp:inline>
        </w:drawing>
      </w:r>
    </w:p>
    <w:p w14:paraId="3CB8D24D" w14:textId="2E07688B"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The 1953 Les Paul got a few changes in its second year of life. Most notably, the '52's wrap-</w:t>
      </w:r>
      <w:r w:rsidRPr="00951153">
        <w:rPr>
          <w:rFonts w:ascii="Segoe UI" w:eastAsia="Times New Roman" w:hAnsi="Segoe UI" w:cs="Segoe UI"/>
          <w:i/>
          <w:iCs/>
          <w:color w:val="212121"/>
          <w:sz w:val="24"/>
          <w:szCs w:val="24"/>
          <w:lang w:eastAsia="en-GB"/>
        </w:rPr>
        <w:t>under</w:t>
      </w:r>
      <w:r w:rsidRPr="00951153">
        <w:rPr>
          <w:rFonts w:ascii="Segoe UI" w:eastAsia="Times New Roman" w:hAnsi="Segoe UI" w:cs="Segoe UI"/>
          <w:color w:val="212121"/>
          <w:sz w:val="24"/>
          <w:szCs w:val="24"/>
          <w:lang w:eastAsia="en-GB"/>
        </w:rPr>
        <w:t> bridge and trapeze tailpiece became a single wrap-</w:t>
      </w:r>
      <w:r w:rsidRPr="00951153">
        <w:rPr>
          <w:rFonts w:ascii="Segoe UI" w:eastAsia="Times New Roman" w:hAnsi="Segoe UI" w:cs="Segoe UI"/>
          <w:i/>
          <w:iCs/>
          <w:color w:val="212121"/>
          <w:sz w:val="24"/>
          <w:szCs w:val="24"/>
          <w:lang w:eastAsia="en-GB"/>
        </w:rPr>
        <w:t>around</w:t>
      </w:r>
      <w:r w:rsidRPr="00951153">
        <w:rPr>
          <w:rFonts w:ascii="Segoe UI" w:eastAsia="Times New Roman" w:hAnsi="Segoe UI" w:cs="Segoe UI"/>
          <w:color w:val="212121"/>
          <w:sz w:val="24"/>
          <w:szCs w:val="24"/>
          <w:lang w:eastAsia="en-GB"/>
        </w:rPr>
        <w:t xml:space="preserve"> bridge and tailpiece. This meant the strings would now reside on top of the bridge rather than underneath, allowing guitarists to </w:t>
      </w:r>
      <w:proofErr w:type="gramStart"/>
      <w:r w:rsidRPr="00951153">
        <w:rPr>
          <w:rFonts w:ascii="Segoe UI" w:eastAsia="Times New Roman" w:hAnsi="Segoe UI" w:cs="Segoe UI"/>
          <w:color w:val="212121"/>
          <w:sz w:val="24"/>
          <w:szCs w:val="24"/>
          <w:lang w:eastAsia="en-GB"/>
        </w:rPr>
        <w:t>palm-mute</w:t>
      </w:r>
      <w:proofErr w:type="gramEnd"/>
      <w:r w:rsidRPr="00951153">
        <w:rPr>
          <w:rFonts w:ascii="Segoe UI" w:eastAsia="Times New Roman" w:hAnsi="Segoe UI" w:cs="Segoe UI"/>
          <w:color w:val="212121"/>
          <w:sz w:val="24"/>
          <w:szCs w:val="24"/>
          <w:lang w:eastAsia="en-GB"/>
        </w:rPr>
        <w:t xml:space="preserve"> as they played. This change also allowed for a new neck </w:t>
      </w:r>
      <w:proofErr w:type="spellStart"/>
      <w:r w:rsidRPr="00951153">
        <w:rPr>
          <w:rFonts w:ascii="Segoe UI" w:eastAsia="Times New Roman" w:hAnsi="Segoe UI" w:cs="Segoe UI"/>
          <w:color w:val="212121"/>
          <w:sz w:val="24"/>
          <w:szCs w:val="24"/>
          <w:lang w:eastAsia="en-GB"/>
        </w:rPr>
        <w:t>angle.For</w:t>
      </w:r>
      <w:proofErr w:type="spellEnd"/>
      <w:r w:rsidRPr="00951153">
        <w:rPr>
          <w:rFonts w:ascii="Segoe UI" w:eastAsia="Times New Roman" w:hAnsi="Segoe UI" w:cs="Segoe UI"/>
          <w:color w:val="212121"/>
          <w:sz w:val="24"/>
          <w:szCs w:val="24"/>
          <w:lang w:eastAsia="en-GB"/>
        </w:rPr>
        <w:t xml:space="preserve"> many years, collectors valued '53s over '52s because of these perceived playability upgrades. However, most recently, first-year Les Pauls have commanded higher prices on Reverb.</w:t>
      </w:r>
    </w:p>
    <w:p w14:paraId="1968A3A0"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lastRenderedPageBreak/>
        <w:pict w14:anchorId="4C9BF583">
          <v:rect id="_x0000_i1030" style="width:0;height:1.5pt" o:hralign="center" o:hrstd="t" o:hrnoshade="t" o:hr="t" fillcolor="#212121" stroked="f"/>
        </w:pict>
      </w:r>
    </w:p>
    <w:p w14:paraId="5E59E7D2"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Custom, </w:t>
      </w:r>
      <w:r w:rsidRPr="00951153">
        <w:rPr>
          <w:rFonts w:ascii="Segoe UI" w:eastAsia="Times New Roman" w:hAnsi="Segoe UI" w:cs="Segoe UI"/>
          <w:b/>
          <w:bCs/>
          <w:i/>
          <w:iCs/>
          <w:color w:val="212121"/>
          <w:sz w:val="48"/>
          <w:szCs w:val="48"/>
          <w:lang w:eastAsia="en-GB"/>
        </w:rPr>
        <w:t>1953</w:t>
      </w:r>
    </w:p>
    <w:p w14:paraId="3A1F540F"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162680A1">
          <v:rect id="_x0000_i1031" style="width:55pt;height:1.5pt" o:hrpct="0" o:hralign="center" o:hrstd="t" o:hr="t" fillcolor="#a0a0a0" stroked="f"/>
        </w:pict>
      </w:r>
    </w:p>
    <w:p w14:paraId="5EE88516" w14:textId="62F954E0"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5E215264" wp14:editId="4449EC41">
            <wp:extent cx="5731510" cy="2404110"/>
            <wp:effectExtent l="0" t="0" r="2540" b="0"/>
            <wp:docPr id="27" name="Picture 2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404110"/>
                    </a:xfrm>
                    <a:prstGeom prst="rect">
                      <a:avLst/>
                    </a:prstGeom>
                    <a:noFill/>
                    <a:ln>
                      <a:noFill/>
                    </a:ln>
                  </pic:spPr>
                </pic:pic>
              </a:graphicData>
            </a:graphic>
          </wp:inline>
        </w:drawing>
      </w:r>
    </w:p>
    <w:p w14:paraId="19467B54"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 xml:space="preserve">In late 1953, Gibson offered the first Les Paul Custom. With tuxedo-like cosmetics and gold hardware, it was even more high-end than the </w:t>
      </w:r>
      <w:proofErr w:type="spellStart"/>
      <w:r w:rsidRPr="00951153">
        <w:rPr>
          <w:rFonts w:ascii="Segoe UI" w:eastAsia="Times New Roman" w:hAnsi="Segoe UI" w:cs="Segoe UI"/>
          <w:color w:val="212121"/>
          <w:sz w:val="24"/>
          <w:szCs w:val="24"/>
          <w:lang w:eastAsia="en-GB"/>
        </w:rPr>
        <w:t>Goldtops</w:t>
      </w:r>
      <w:proofErr w:type="spellEnd"/>
      <w:r w:rsidRPr="00951153">
        <w:rPr>
          <w:rFonts w:ascii="Segoe UI" w:eastAsia="Times New Roman" w:hAnsi="Segoe UI" w:cs="Segoe UI"/>
          <w:color w:val="212121"/>
          <w:sz w:val="24"/>
          <w:szCs w:val="24"/>
          <w:lang w:eastAsia="en-GB"/>
        </w:rPr>
        <w:t>. Nicknamed the Black Beauty, the ebony Les Paul Customs have all-mahogany bodies, with no separate maple top, and feature multi-ply binding, square inlays on an ebony fingerboard, and comparatively low frets.</w:t>
      </w:r>
    </w:p>
    <w:p w14:paraId="3FF6134B"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 xml:space="preserve">This model was the first to use the new </w:t>
      </w:r>
      <w:proofErr w:type="spellStart"/>
      <w:r w:rsidRPr="00951153">
        <w:rPr>
          <w:rFonts w:ascii="Segoe UI" w:eastAsia="Times New Roman" w:hAnsi="Segoe UI" w:cs="Segoe UI"/>
          <w:color w:val="212121"/>
          <w:sz w:val="24"/>
          <w:szCs w:val="24"/>
          <w:lang w:eastAsia="en-GB"/>
        </w:rPr>
        <w:t>stopbar</w:t>
      </w:r>
      <w:proofErr w:type="spellEnd"/>
      <w:r w:rsidRPr="00951153">
        <w:rPr>
          <w:rFonts w:ascii="Segoe UI" w:eastAsia="Times New Roman" w:hAnsi="Segoe UI" w:cs="Segoe UI"/>
          <w:color w:val="212121"/>
          <w:sz w:val="24"/>
          <w:szCs w:val="24"/>
          <w:lang w:eastAsia="en-GB"/>
        </w:rPr>
        <w:t xml:space="preserve"> tailpiece and Tune-O-Matic bridge, an innovation closely associated with Ted McCarty, which was added to the Standard in 1955. Three-pickup models arrived in '57.</w:t>
      </w:r>
    </w:p>
    <w:p w14:paraId="5E4EEC8D"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3F629F1E">
          <v:rect id="_x0000_i1033" style="width:0;height:1.5pt" o:hralign="center" o:hrstd="t" o:hrnoshade="t" o:hr="t" fillcolor="#212121" stroked="f"/>
        </w:pict>
      </w:r>
    </w:p>
    <w:p w14:paraId="14D5C1EE" w14:textId="4D7E76F6"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Special, </w:t>
      </w:r>
      <w:r w:rsidRPr="00951153">
        <w:rPr>
          <w:rFonts w:ascii="Segoe UI" w:eastAsia="Times New Roman" w:hAnsi="Segoe UI" w:cs="Segoe UI"/>
          <w:b/>
          <w:bCs/>
          <w:i/>
          <w:iCs/>
          <w:color w:val="212121"/>
          <w:sz w:val="48"/>
          <w:szCs w:val="48"/>
          <w:lang w:eastAsia="en-GB"/>
        </w:rPr>
        <w:t>1955</w:t>
      </w:r>
    </w:p>
    <w:p w14:paraId="549A1295" w14:textId="047A9C67" w:rsidR="00951153" w:rsidRPr="00951153" w:rsidRDefault="00951153" w:rsidP="00951153">
      <w:pPr>
        <w:spacing w:after="0" w:line="240" w:lineRule="auto"/>
        <w:rPr>
          <w:rFonts w:ascii="Times New Roman" w:eastAsia="Times New Roman" w:hAnsi="Times New Roman" w:cs="Times New Roman"/>
          <w:sz w:val="24"/>
          <w:szCs w:val="24"/>
          <w:lang w:eastAsia="en-GB"/>
        </w:rPr>
      </w:pPr>
    </w:p>
    <w:p w14:paraId="3976357A" w14:textId="4915D9CE" w:rsid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While the Junior packed just one P90, the Special sported two. It was also available originally</w:t>
      </w:r>
      <w:r>
        <w:rPr>
          <w:rFonts w:ascii="Segoe UI" w:eastAsia="Times New Roman" w:hAnsi="Segoe UI" w:cs="Segoe UI"/>
          <w:color w:val="212121"/>
          <w:sz w:val="24"/>
          <w:szCs w:val="24"/>
          <w:lang w:eastAsia="en-GB"/>
        </w:rPr>
        <w:t xml:space="preserve"> </w:t>
      </w:r>
      <w:r w:rsidRPr="00951153">
        <w:rPr>
          <w:rFonts w:ascii="Segoe UI" w:eastAsia="Times New Roman" w:hAnsi="Segoe UI" w:cs="Segoe UI"/>
          <w:color w:val="212121"/>
          <w:sz w:val="24"/>
          <w:szCs w:val="24"/>
          <w:lang w:eastAsia="en-GB"/>
        </w:rPr>
        <w:t>and now on the vintage market</w:t>
      </w:r>
      <w:r>
        <w:rPr>
          <w:rFonts w:ascii="Segoe UI" w:eastAsia="Times New Roman" w:hAnsi="Segoe UI" w:cs="Segoe UI"/>
          <w:color w:val="212121"/>
          <w:sz w:val="24"/>
          <w:szCs w:val="24"/>
          <w:lang w:eastAsia="en-GB"/>
        </w:rPr>
        <w:t xml:space="preserve"> </w:t>
      </w:r>
      <w:r w:rsidRPr="00951153">
        <w:rPr>
          <w:rFonts w:ascii="Segoe UI" w:eastAsia="Times New Roman" w:hAnsi="Segoe UI" w:cs="Segoe UI"/>
          <w:color w:val="212121"/>
          <w:sz w:val="24"/>
          <w:szCs w:val="24"/>
          <w:lang w:eastAsia="en-GB"/>
        </w:rPr>
        <w:t xml:space="preserve">in the "limed mahogany"/TV Yellow </w:t>
      </w:r>
      <w:r>
        <w:rPr>
          <w:rFonts w:ascii="Segoe UI" w:eastAsia="Times New Roman" w:hAnsi="Segoe UI" w:cs="Segoe UI"/>
          <w:color w:val="212121"/>
          <w:sz w:val="24"/>
          <w:szCs w:val="24"/>
          <w:lang w:eastAsia="en-GB"/>
        </w:rPr>
        <w:t>finish.</w:t>
      </w:r>
    </w:p>
    <w:p w14:paraId="03C63D68" w14:textId="2D4E7FD1" w:rsidR="00951153" w:rsidRDefault="00613EC5"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378A4E64" wp14:editId="0ACEED1B">
            <wp:extent cx="5222848" cy="2190750"/>
            <wp:effectExtent l="0" t="0" r="0" b="0"/>
            <wp:docPr id="26" name="Picture 26" descr="A yellow electric guitar&#10;&#10;Description automatically generated with medium confiden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yellow electric guitar&#10;&#10;Description automatically generated with medium confidenc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6892" cy="2200835"/>
                    </a:xfrm>
                    <a:prstGeom prst="rect">
                      <a:avLst/>
                    </a:prstGeom>
                    <a:noFill/>
                    <a:ln>
                      <a:noFill/>
                    </a:ln>
                  </pic:spPr>
                </pic:pic>
              </a:graphicData>
            </a:graphic>
          </wp:inline>
        </w:drawing>
      </w:r>
    </w:p>
    <w:p w14:paraId="35C7BC51" w14:textId="7DF91E59"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noProof/>
          <w:color w:val="4254F5"/>
          <w:sz w:val="24"/>
          <w:szCs w:val="24"/>
          <w:shd w:val="clear" w:color="auto" w:fill="FFFFFF"/>
          <w:lang w:eastAsia="en-GB"/>
        </w:rPr>
        <w:lastRenderedPageBreak/>
        <w:t xml:space="preserve"> </w:t>
      </w:r>
    </w:p>
    <w:p w14:paraId="4A902F44"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79809199">
          <v:rect id="_x0000_i1036" style="width:0;height:1.5pt" o:hralign="center" o:hrstd="t" o:hrnoshade="t" o:hr="t" fillcolor="#212121" stroked="f"/>
        </w:pict>
      </w:r>
    </w:p>
    <w:p w14:paraId="18721441"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w:t>
      </w:r>
      <w:r w:rsidRPr="00951153">
        <w:rPr>
          <w:rFonts w:ascii="Segoe UI" w:eastAsia="Times New Roman" w:hAnsi="Segoe UI" w:cs="Segoe UI"/>
          <w:b/>
          <w:bCs/>
          <w:i/>
          <w:iCs/>
          <w:color w:val="212121"/>
          <w:sz w:val="48"/>
          <w:szCs w:val="48"/>
          <w:lang w:eastAsia="en-GB"/>
        </w:rPr>
        <w:t>1957</w:t>
      </w:r>
    </w:p>
    <w:p w14:paraId="6B7FBF34"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545E97A3">
          <v:rect id="_x0000_i1037" style="width:55pt;height:1.5pt" o:hrpct="0" o:hralign="center" o:hrstd="t" o:hr="t" fillcolor="#a0a0a0" stroked="f"/>
        </w:pict>
      </w:r>
    </w:p>
    <w:p w14:paraId="1ED71392" w14:textId="1C9D836C"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4BEC2833" wp14:editId="46E0FFE2">
            <wp:extent cx="5248275" cy="2000810"/>
            <wp:effectExtent l="0" t="0" r="0" b="0"/>
            <wp:docPr id="25" name="Picture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4764" cy="2003284"/>
                    </a:xfrm>
                    <a:prstGeom prst="rect">
                      <a:avLst/>
                    </a:prstGeom>
                    <a:noFill/>
                    <a:ln>
                      <a:noFill/>
                    </a:ln>
                  </pic:spPr>
                </pic:pic>
              </a:graphicData>
            </a:graphic>
          </wp:inline>
        </w:drawing>
      </w:r>
    </w:p>
    <w:p w14:paraId="3C168E3F"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In 1957, the standard Les Paul, even though it was not yet referred to as the Les Paul Standard, got ever closer to the format of the LP we know and love. The addition of the Seth Lover-designed "Patent Applied For," or PAF, humbuckers elevated the Les Paul to a status of all-time icon. This innovation fostered a beefier new tone that would be embraced by rock musicians for decades to come.</w:t>
      </w:r>
    </w:p>
    <w:p w14:paraId="485BE84B"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3DCEFA27">
          <v:rect id="_x0000_i1039" style="width:0;height:1.5pt" o:hralign="center" o:hrstd="t" o:hrnoshade="t" o:hr="t" fillcolor="#212121" stroked="f"/>
        </w:pict>
      </w:r>
    </w:p>
    <w:p w14:paraId="08EB642F"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Custom, </w:t>
      </w:r>
      <w:r w:rsidRPr="00951153">
        <w:rPr>
          <w:rFonts w:ascii="Segoe UI" w:eastAsia="Times New Roman" w:hAnsi="Segoe UI" w:cs="Segoe UI"/>
          <w:b/>
          <w:bCs/>
          <w:i/>
          <w:iCs/>
          <w:color w:val="212121"/>
          <w:sz w:val="48"/>
          <w:szCs w:val="48"/>
          <w:lang w:eastAsia="en-GB"/>
        </w:rPr>
        <w:t>1957</w:t>
      </w:r>
    </w:p>
    <w:p w14:paraId="496F17DF"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485F8AE6">
          <v:rect id="_x0000_i1040" style="width:55pt;height:1.5pt" o:hrpct="0" o:hralign="center" o:hrstd="t" o:hr="t" fillcolor="#a0a0a0" stroked="f"/>
        </w:pict>
      </w:r>
    </w:p>
    <w:p w14:paraId="45F393B6" w14:textId="65DA8D5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14608681" wp14:editId="1619984C">
            <wp:extent cx="5353050" cy="2245363"/>
            <wp:effectExtent l="0" t="0" r="0" b="2540"/>
            <wp:docPr id="24" name="Picture 24" descr="A black electric guitar&#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electric guitar&#10;&#10;Description automatically generate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7632" cy="2247285"/>
                    </a:xfrm>
                    <a:prstGeom prst="rect">
                      <a:avLst/>
                    </a:prstGeom>
                    <a:noFill/>
                    <a:ln>
                      <a:noFill/>
                    </a:ln>
                  </pic:spPr>
                </pic:pic>
              </a:graphicData>
            </a:graphic>
          </wp:inline>
        </w:drawing>
      </w:r>
    </w:p>
    <w:p w14:paraId="2C7694D2"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Along with the regular Les Paul model, the Custom got an upgrade in '57. Instead of two PAFs, many Customs came packed with three humbuckers (though some examples maintained the traditional two pickup configuration).</w:t>
      </w:r>
    </w:p>
    <w:p w14:paraId="5C37FEC0"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5614BA62">
          <v:rect id="_x0000_i1042" style="width:0;height:1.5pt" o:hralign="center" o:hrstd="t" o:hrnoshade="t" o:hr="t" fillcolor="#212121" stroked="f"/>
        </w:pict>
      </w:r>
    </w:p>
    <w:p w14:paraId="6B34EA02"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lastRenderedPageBreak/>
        <w:t>Junior and Special Double Cutaways, </w:t>
      </w:r>
      <w:r w:rsidRPr="00951153">
        <w:rPr>
          <w:rFonts w:ascii="Segoe UI" w:eastAsia="Times New Roman" w:hAnsi="Segoe UI" w:cs="Segoe UI"/>
          <w:b/>
          <w:bCs/>
          <w:i/>
          <w:iCs/>
          <w:color w:val="212121"/>
          <w:sz w:val="48"/>
          <w:szCs w:val="48"/>
          <w:lang w:eastAsia="en-GB"/>
        </w:rPr>
        <w:t>1958/'59</w:t>
      </w:r>
    </w:p>
    <w:p w14:paraId="68023BE5"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743F324A">
          <v:rect id="_x0000_i1043" style="width:55pt;height:1.5pt" o:hrpct="0" o:hralign="center" o:hrstd="t" o:hr="t" fillcolor="#a0a0a0" stroked="f"/>
        </w:pict>
      </w:r>
    </w:p>
    <w:p w14:paraId="38C0B30F" w14:textId="694BCC4D"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37794847" wp14:editId="1FCDB2E1">
            <wp:extent cx="5290974" cy="2219325"/>
            <wp:effectExtent l="0" t="0" r="5080" b="0"/>
            <wp:docPr id="23" name="Picture 2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6150" cy="2221496"/>
                    </a:xfrm>
                    <a:prstGeom prst="rect">
                      <a:avLst/>
                    </a:prstGeom>
                    <a:noFill/>
                    <a:ln>
                      <a:noFill/>
                    </a:ln>
                  </pic:spPr>
                </pic:pic>
              </a:graphicData>
            </a:graphic>
          </wp:inline>
        </w:drawing>
      </w:r>
    </w:p>
    <w:p w14:paraId="53A20B62"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 xml:space="preserve">The Les Paul Junior (in mid-1958) and Special (in 1959) changed to a double-cutaway body shape, which was then replaced by the SG body shape in 1961. To keep prices down, they kept the combination wraparound bridge/tailpiece instead of the separate </w:t>
      </w:r>
      <w:proofErr w:type="spellStart"/>
      <w:r w:rsidRPr="00951153">
        <w:rPr>
          <w:rFonts w:ascii="Segoe UI" w:eastAsia="Times New Roman" w:hAnsi="Segoe UI" w:cs="Segoe UI"/>
          <w:color w:val="212121"/>
          <w:sz w:val="24"/>
          <w:szCs w:val="24"/>
          <w:lang w:eastAsia="en-GB"/>
        </w:rPr>
        <w:t>stopbar</w:t>
      </w:r>
      <w:proofErr w:type="spellEnd"/>
      <w:r w:rsidRPr="00951153">
        <w:rPr>
          <w:rFonts w:ascii="Segoe UI" w:eastAsia="Times New Roman" w:hAnsi="Segoe UI" w:cs="Segoe UI"/>
          <w:color w:val="212121"/>
          <w:sz w:val="24"/>
          <w:szCs w:val="24"/>
          <w:lang w:eastAsia="en-GB"/>
        </w:rPr>
        <w:t xml:space="preserve"> tailpiece and Tune-O-Matic bridge.</w:t>
      </w:r>
    </w:p>
    <w:p w14:paraId="0A9B8CA4"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42D6AE53">
          <v:rect id="_x0000_i1045" style="width:0;height:1.5pt" o:hralign="center" o:hrstd="t" o:hrnoshade="t" o:hr="t" fillcolor="#212121" stroked="f"/>
        </w:pict>
      </w:r>
    </w:p>
    <w:p w14:paraId="0C6F217C"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Standard "Burst," 1958</w:t>
      </w:r>
    </w:p>
    <w:p w14:paraId="1E64447A"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40EA7A86">
          <v:rect id="_x0000_i1046" style="width:55pt;height:1.5pt" o:hrpct="0" o:hralign="center" o:hrstd="t" o:hr="t" fillcolor="#a0a0a0" stroked="f"/>
        </w:pict>
      </w:r>
    </w:p>
    <w:p w14:paraId="07A3B92A" w14:textId="36EE76C4"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7E6B2E62" wp14:editId="16C83B27">
            <wp:extent cx="5257800" cy="2205410"/>
            <wp:effectExtent l="0" t="0" r="0" b="4445"/>
            <wp:docPr id="22" name="Picture 22" descr="A brown electric guitar&#10;&#10;Description automatically generated with low confidenc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rown electric guitar&#10;&#10;Description automatically generated with low confidenc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269" cy="2212318"/>
                    </a:xfrm>
                    <a:prstGeom prst="rect">
                      <a:avLst/>
                    </a:prstGeom>
                    <a:noFill/>
                    <a:ln>
                      <a:noFill/>
                    </a:ln>
                  </pic:spPr>
                </pic:pic>
              </a:graphicData>
            </a:graphic>
          </wp:inline>
        </w:drawing>
      </w:r>
    </w:p>
    <w:p w14:paraId="2F03469E"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 xml:space="preserve">In the fall of 1958, Gibson abandoned the original </w:t>
      </w:r>
      <w:proofErr w:type="spellStart"/>
      <w:r w:rsidRPr="00951153">
        <w:rPr>
          <w:rFonts w:ascii="Segoe UI" w:eastAsia="Times New Roman" w:hAnsi="Segoe UI" w:cs="Segoe UI"/>
          <w:color w:val="212121"/>
          <w:sz w:val="24"/>
          <w:szCs w:val="24"/>
          <w:lang w:eastAsia="en-GB"/>
        </w:rPr>
        <w:t>Goldtop</w:t>
      </w:r>
      <w:proofErr w:type="spellEnd"/>
      <w:r w:rsidRPr="00951153">
        <w:rPr>
          <w:rFonts w:ascii="Segoe UI" w:eastAsia="Times New Roman" w:hAnsi="Segoe UI" w:cs="Segoe UI"/>
          <w:color w:val="212121"/>
          <w:sz w:val="24"/>
          <w:szCs w:val="24"/>
          <w:lang w:eastAsia="en-GB"/>
        </w:rPr>
        <w:t xml:space="preserve"> finish in </w:t>
      </w:r>
      <w:proofErr w:type="spellStart"/>
      <w:r w:rsidRPr="00951153">
        <w:rPr>
          <w:rFonts w:ascii="Segoe UI" w:eastAsia="Times New Roman" w:hAnsi="Segoe UI" w:cs="Segoe UI"/>
          <w:color w:val="212121"/>
          <w:sz w:val="24"/>
          <w:szCs w:val="24"/>
          <w:lang w:eastAsia="en-GB"/>
        </w:rPr>
        <w:t>favor</w:t>
      </w:r>
      <w:proofErr w:type="spellEnd"/>
      <w:r w:rsidRPr="00951153">
        <w:rPr>
          <w:rFonts w:ascii="Segoe UI" w:eastAsia="Times New Roman" w:hAnsi="Segoe UI" w:cs="Segoe UI"/>
          <w:color w:val="212121"/>
          <w:sz w:val="24"/>
          <w:szCs w:val="24"/>
          <w:lang w:eastAsia="en-GB"/>
        </w:rPr>
        <w:t xml:space="preserve"> of a new Cherry Sunburst. These guitars were officially named, for the first time, the Les Paul Standard, but they have come to be known as the "Bursts." Les Paul </w:t>
      </w:r>
      <w:proofErr w:type="spellStart"/>
      <w:r w:rsidRPr="00951153">
        <w:rPr>
          <w:rFonts w:ascii="Segoe UI" w:eastAsia="Times New Roman" w:hAnsi="Segoe UI" w:cs="Segoe UI"/>
          <w:color w:val="212121"/>
          <w:sz w:val="24"/>
          <w:szCs w:val="24"/>
          <w:lang w:eastAsia="en-GB"/>
        </w:rPr>
        <w:t>Paul</w:t>
      </w:r>
      <w:proofErr w:type="spellEnd"/>
      <w:r w:rsidRPr="00951153">
        <w:rPr>
          <w:rFonts w:ascii="Segoe UI" w:eastAsia="Times New Roman" w:hAnsi="Segoe UI" w:cs="Segoe UI"/>
          <w:color w:val="212121"/>
          <w:sz w:val="24"/>
          <w:szCs w:val="24"/>
          <w:lang w:eastAsia="en-GB"/>
        </w:rPr>
        <w:t xml:space="preserve"> Bursts made between 1958 and late 1960 have two-piece, bookmarked, often flamed maple tops—and remain some of the most collectible guitars ever made. In fact, a fair number of other Les Pauls from previous years have since been converted into Burst-style LPs.</w:t>
      </w:r>
    </w:p>
    <w:p w14:paraId="2BB8E461"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lastRenderedPageBreak/>
        <w:t xml:space="preserve">The 1960 model is known for having a slimmer neck, leading many modern Gibson models to either replicate the slim '60s neck profile or the fatter '50s neck profile. In the production models Gibson makes today, the company offers both '50s- and '60s-style Les Pauls, most of which are </w:t>
      </w:r>
      <w:proofErr w:type="spellStart"/>
      <w:r w:rsidRPr="00951153">
        <w:rPr>
          <w:rFonts w:ascii="Segoe UI" w:eastAsia="Times New Roman" w:hAnsi="Segoe UI" w:cs="Segoe UI"/>
          <w:color w:val="212121"/>
          <w:sz w:val="24"/>
          <w:szCs w:val="24"/>
          <w:lang w:eastAsia="en-GB"/>
        </w:rPr>
        <w:t>modeled</w:t>
      </w:r>
      <w:proofErr w:type="spellEnd"/>
      <w:r w:rsidRPr="00951153">
        <w:rPr>
          <w:rFonts w:ascii="Segoe UI" w:eastAsia="Times New Roman" w:hAnsi="Segoe UI" w:cs="Segoe UI"/>
          <w:color w:val="212121"/>
          <w:sz w:val="24"/>
          <w:szCs w:val="24"/>
          <w:lang w:eastAsia="en-GB"/>
        </w:rPr>
        <w:t xml:space="preserve"> after these two years' worth of instruments.</w:t>
      </w:r>
    </w:p>
    <w:p w14:paraId="6F1E33EE"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70DF5F48">
          <v:rect id="_x0000_i1048" style="width:0;height:1.5pt" o:hralign="center" o:hrstd="t" o:hrnoshade="t" o:hr="t" fillcolor="#212121" stroked="f"/>
        </w:pict>
      </w:r>
    </w:p>
    <w:p w14:paraId="74BB115E"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Standard, </w:t>
      </w:r>
      <w:r w:rsidRPr="00951153">
        <w:rPr>
          <w:rFonts w:ascii="Segoe UI" w:eastAsia="Times New Roman" w:hAnsi="Segoe UI" w:cs="Segoe UI"/>
          <w:b/>
          <w:bCs/>
          <w:i/>
          <w:iCs/>
          <w:color w:val="212121"/>
          <w:sz w:val="48"/>
          <w:szCs w:val="48"/>
          <w:lang w:eastAsia="en-GB"/>
        </w:rPr>
        <w:t>1961</w:t>
      </w:r>
    </w:p>
    <w:p w14:paraId="4796302B"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44574CC2">
          <v:rect id="_x0000_i1049" style="width:55pt;height:1.5pt" o:hrpct="0" o:hralign="center" o:hrstd="t" o:hr="t" fillcolor="#a0a0a0" stroked="f"/>
        </w:pict>
      </w:r>
    </w:p>
    <w:p w14:paraId="67C2C68C" w14:textId="61917B48"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64289534" wp14:editId="41AE6F7D">
            <wp:extent cx="5343525" cy="2267416"/>
            <wp:effectExtent l="0" t="0" r="0" b="0"/>
            <wp:docPr id="21" name="Picture 21" descr="A red electric guitar&#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d electric guitar&#10;&#10;Description automatically generated">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7383" cy="2281783"/>
                    </a:xfrm>
                    <a:prstGeom prst="rect">
                      <a:avLst/>
                    </a:prstGeom>
                    <a:noFill/>
                    <a:ln>
                      <a:noFill/>
                    </a:ln>
                  </pic:spPr>
                </pic:pic>
              </a:graphicData>
            </a:graphic>
          </wp:inline>
        </w:drawing>
      </w:r>
    </w:p>
    <w:p w14:paraId="3647DC66"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 xml:space="preserve">By the close of 1960, sales of Gibson's flagship </w:t>
      </w:r>
      <w:proofErr w:type="spellStart"/>
      <w:r w:rsidRPr="00951153">
        <w:rPr>
          <w:rFonts w:ascii="Segoe UI" w:eastAsia="Times New Roman" w:hAnsi="Segoe UI" w:cs="Segoe UI"/>
          <w:color w:val="212121"/>
          <w:sz w:val="24"/>
          <w:szCs w:val="24"/>
          <w:lang w:eastAsia="en-GB"/>
        </w:rPr>
        <w:t>solidbody</w:t>
      </w:r>
      <w:proofErr w:type="spellEnd"/>
      <w:r w:rsidRPr="00951153">
        <w:rPr>
          <w:rFonts w:ascii="Segoe UI" w:eastAsia="Times New Roman" w:hAnsi="Segoe UI" w:cs="Segoe UI"/>
          <w:color w:val="212121"/>
          <w:sz w:val="24"/>
          <w:szCs w:val="24"/>
          <w:lang w:eastAsia="en-GB"/>
        </w:rPr>
        <w:t xml:space="preserve">, the Les Paul, were waning, so Gibson completely changed the guitar's shape. It would later be called the SG, but the Les Pauls made in 1961 and into 1963 had two sharp cutaways and </w:t>
      </w:r>
      <w:proofErr w:type="spellStart"/>
      <w:r w:rsidRPr="00951153">
        <w:rPr>
          <w:rFonts w:ascii="Segoe UI" w:eastAsia="Times New Roman" w:hAnsi="Segoe UI" w:cs="Segoe UI"/>
          <w:color w:val="212121"/>
          <w:sz w:val="24"/>
          <w:szCs w:val="24"/>
          <w:lang w:eastAsia="en-GB"/>
        </w:rPr>
        <w:t>beveled</w:t>
      </w:r>
      <w:proofErr w:type="spellEnd"/>
      <w:r w:rsidRPr="00951153">
        <w:rPr>
          <w:rFonts w:ascii="Segoe UI" w:eastAsia="Times New Roman" w:hAnsi="Segoe UI" w:cs="Segoe UI"/>
          <w:color w:val="212121"/>
          <w:sz w:val="24"/>
          <w:szCs w:val="24"/>
          <w:lang w:eastAsia="en-GB"/>
        </w:rPr>
        <w:t xml:space="preserve"> edges. They also featured the new Sideways </w:t>
      </w:r>
      <w:proofErr w:type="spellStart"/>
      <w:r w:rsidRPr="00951153">
        <w:rPr>
          <w:rFonts w:ascii="Segoe UI" w:eastAsia="Times New Roman" w:hAnsi="Segoe UI" w:cs="Segoe UI"/>
          <w:color w:val="212121"/>
          <w:sz w:val="24"/>
          <w:szCs w:val="24"/>
          <w:lang w:eastAsia="en-GB"/>
        </w:rPr>
        <w:t>Vibrola</w:t>
      </w:r>
      <w:proofErr w:type="spellEnd"/>
      <w:r w:rsidRPr="00951153">
        <w:rPr>
          <w:rFonts w:ascii="Segoe UI" w:eastAsia="Times New Roman" w:hAnsi="Segoe UI" w:cs="Segoe UI"/>
          <w:color w:val="212121"/>
          <w:sz w:val="24"/>
          <w:szCs w:val="24"/>
          <w:lang w:eastAsia="en-GB"/>
        </w:rPr>
        <w:t xml:space="preserve"> vibrato system.</w:t>
      </w:r>
    </w:p>
    <w:p w14:paraId="7DDF1256"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03F0C6DC">
          <v:rect id="_x0000_i1051" style="width:0;height:1.5pt" o:hralign="center" o:hrstd="t" o:hrnoshade="t" o:hr="t" fillcolor="#212121" stroked="f"/>
        </w:pict>
      </w:r>
    </w:p>
    <w:p w14:paraId="71CF72E9"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Custom, </w:t>
      </w:r>
      <w:r w:rsidRPr="00951153">
        <w:rPr>
          <w:rFonts w:ascii="Segoe UI" w:eastAsia="Times New Roman" w:hAnsi="Segoe UI" w:cs="Segoe UI"/>
          <w:b/>
          <w:bCs/>
          <w:i/>
          <w:iCs/>
          <w:color w:val="212121"/>
          <w:sz w:val="48"/>
          <w:szCs w:val="48"/>
          <w:lang w:eastAsia="en-GB"/>
        </w:rPr>
        <w:t>1961</w:t>
      </w:r>
    </w:p>
    <w:p w14:paraId="3E7856A5"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470986AA">
          <v:rect id="_x0000_i1052" style="width:55pt;height:1.5pt" o:hrpct="0" o:hralign="center" o:hrstd="t" o:hr="t" fillcolor="#a0a0a0" stroked="f"/>
        </w:pict>
      </w:r>
    </w:p>
    <w:p w14:paraId="29A0D77A" w14:textId="03757E58"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5380100F" wp14:editId="15797A4F">
            <wp:extent cx="5245556" cy="2200275"/>
            <wp:effectExtent l="0" t="0" r="0" b="0"/>
            <wp:docPr id="20" name="Picture 2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2042" cy="2211385"/>
                    </a:xfrm>
                    <a:prstGeom prst="rect">
                      <a:avLst/>
                    </a:prstGeom>
                    <a:noFill/>
                    <a:ln>
                      <a:noFill/>
                    </a:ln>
                  </pic:spPr>
                </pic:pic>
              </a:graphicData>
            </a:graphic>
          </wp:inline>
        </w:drawing>
      </w:r>
    </w:p>
    <w:p w14:paraId="1A772D80"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 xml:space="preserve">Like the Les Paul Standard, the Les Paul Custom also made the leap to the SG body shape by 1961. Like the original Les Paul Custom, these guitars also used a triple set </w:t>
      </w:r>
      <w:r w:rsidRPr="00951153">
        <w:rPr>
          <w:rFonts w:ascii="Segoe UI" w:eastAsia="Times New Roman" w:hAnsi="Segoe UI" w:cs="Segoe UI"/>
          <w:color w:val="212121"/>
          <w:sz w:val="24"/>
          <w:szCs w:val="24"/>
          <w:lang w:eastAsia="en-GB"/>
        </w:rPr>
        <w:lastRenderedPageBreak/>
        <w:t>of humbucker pickups, which changed from PAF (Patent Applied For) humbuckers to Patent Number pickups in mid-1962. Godmother of rock 'n' roll, Sister Rosetta Tharpe, famously used a three-pickup, SG-shaped Les Paul Custom from this era.</w:t>
      </w:r>
    </w:p>
    <w:p w14:paraId="69195A98"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72F4E34B">
          <v:rect id="_x0000_i1054" style="width:0;height:1.5pt" o:hralign="center" o:hrstd="t" o:hrnoshade="t" o:hr="t" fillcolor="#212121" stroked="f"/>
        </w:pict>
      </w:r>
    </w:p>
    <w:p w14:paraId="0CB563EC"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Standard, </w:t>
      </w:r>
      <w:r w:rsidRPr="00951153">
        <w:rPr>
          <w:rFonts w:ascii="Segoe UI" w:eastAsia="Times New Roman" w:hAnsi="Segoe UI" w:cs="Segoe UI"/>
          <w:b/>
          <w:bCs/>
          <w:i/>
          <w:iCs/>
          <w:color w:val="212121"/>
          <w:sz w:val="48"/>
          <w:szCs w:val="48"/>
          <w:lang w:eastAsia="en-GB"/>
        </w:rPr>
        <w:t>1968</w:t>
      </w:r>
    </w:p>
    <w:p w14:paraId="25C6FB06"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37C097E7">
          <v:rect id="_x0000_i1055" style="width:55pt;height:1.5pt" o:hrpct="0" o:hralign="center" o:hrstd="t" o:hr="t" fillcolor="#a0a0a0" stroked="f"/>
        </w:pict>
      </w:r>
    </w:p>
    <w:p w14:paraId="5D98E80D" w14:textId="7903881D"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729042DF" wp14:editId="7716BAEF">
            <wp:extent cx="5228984" cy="2200275"/>
            <wp:effectExtent l="0" t="0" r="0" b="0"/>
            <wp:docPr id="19" name="Picture 19" descr="A close-up of a guitar&#10;&#10;Description automatically generated with medium confidenc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guitar&#10;&#10;Description automatically generated with medium confidenc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1303" cy="2205459"/>
                    </a:xfrm>
                    <a:prstGeom prst="rect">
                      <a:avLst/>
                    </a:prstGeom>
                    <a:noFill/>
                    <a:ln>
                      <a:noFill/>
                    </a:ln>
                  </pic:spPr>
                </pic:pic>
              </a:graphicData>
            </a:graphic>
          </wp:inline>
        </w:drawing>
      </w:r>
    </w:p>
    <w:p w14:paraId="4E0B1084"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 xml:space="preserve">After the Les Paul name was dropped and the SG name was introduced, </w:t>
      </w:r>
      <w:proofErr w:type="gramStart"/>
      <w:r w:rsidRPr="00951153">
        <w:rPr>
          <w:rFonts w:ascii="Segoe UI" w:eastAsia="Times New Roman" w:hAnsi="Segoe UI" w:cs="Segoe UI"/>
          <w:color w:val="212121"/>
          <w:sz w:val="24"/>
          <w:szCs w:val="24"/>
          <w:lang w:eastAsia="en-GB"/>
        </w:rPr>
        <w:t>no</w:t>
      </w:r>
      <w:proofErr w:type="gramEnd"/>
      <w:r w:rsidRPr="00951153">
        <w:rPr>
          <w:rFonts w:ascii="Segoe UI" w:eastAsia="Times New Roman" w:hAnsi="Segoe UI" w:cs="Segoe UI"/>
          <w:color w:val="212121"/>
          <w:sz w:val="24"/>
          <w:szCs w:val="24"/>
          <w:lang w:eastAsia="en-GB"/>
        </w:rPr>
        <w:t xml:space="preserve"> Les Pauls were produced until 1968, when interest in the original Les Pauls of the '50s was on the rise. You can think of these as the first Les Paul reissues. When Gibson first brought back the Les Paul Standard, the new model was most similar to the 1956 model, with a </w:t>
      </w:r>
      <w:proofErr w:type="spellStart"/>
      <w:r w:rsidRPr="00951153">
        <w:rPr>
          <w:rFonts w:ascii="Segoe UI" w:eastAsia="Times New Roman" w:hAnsi="Segoe UI" w:cs="Segoe UI"/>
          <w:color w:val="212121"/>
          <w:sz w:val="24"/>
          <w:szCs w:val="24"/>
          <w:lang w:eastAsia="en-GB"/>
        </w:rPr>
        <w:t>Goldtop</w:t>
      </w:r>
      <w:proofErr w:type="spellEnd"/>
      <w:r w:rsidRPr="00951153">
        <w:rPr>
          <w:rFonts w:ascii="Segoe UI" w:eastAsia="Times New Roman" w:hAnsi="Segoe UI" w:cs="Segoe UI"/>
          <w:color w:val="212121"/>
          <w:sz w:val="24"/>
          <w:szCs w:val="24"/>
          <w:lang w:eastAsia="en-GB"/>
        </w:rPr>
        <w:t xml:space="preserve"> finish and two P90 pickups instead of humbuckers, an Indian rosewood fingerboard instead of Brazilian Rosewood, and chrome hardware instead of nickel.</w:t>
      </w:r>
    </w:p>
    <w:p w14:paraId="198570F8"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23624991">
          <v:rect id="_x0000_i1057" style="width:0;height:1.5pt" o:hralign="center" o:hrstd="t" o:hrnoshade="t" o:hr="t" fillcolor="#212121" stroked="f"/>
        </w:pict>
      </w:r>
    </w:p>
    <w:p w14:paraId="2F4BABD8"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Custom, </w:t>
      </w:r>
      <w:r w:rsidRPr="00951153">
        <w:rPr>
          <w:rFonts w:ascii="Segoe UI" w:eastAsia="Times New Roman" w:hAnsi="Segoe UI" w:cs="Segoe UI"/>
          <w:b/>
          <w:bCs/>
          <w:i/>
          <w:iCs/>
          <w:color w:val="212121"/>
          <w:sz w:val="48"/>
          <w:szCs w:val="48"/>
          <w:lang w:eastAsia="en-GB"/>
        </w:rPr>
        <w:t>1968</w:t>
      </w:r>
    </w:p>
    <w:p w14:paraId="050C3778"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0CAD1087">
          <v:rect id="_x0000_i1058" style="width:55pt;height:1.5pt" o:hrpct="0" o:hralign="center" o:hrstd="t" o:hr="t" fillcolor="#a0a0a0" stroked="f"/>
        </w:pict>
      </w:r>
    </w:p>
    <w:p w14:paraId="40B89A56" w14:textId="172DF3E2"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665FBE24" wp14:editId="5D6BB66F">
            <wp:extent cx="5019675" cy="1835802"/>
            <wp:effectExtent l="0" t="0" r="0" b="0"/>
            <wp:docPr id="18" name="Picture 18" descr="Les Paul Custom, 196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s Paul Custom, 1968">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6707" cy="1842031"/>
                    </a:xfrm>
                    <a:prstGeom prst="rect">
                      <a:avLst/>
                    </a:prstGeom>
                    <a:noFill/>
                    <a:ln>
                      <a:noFill/>
                    </a:ln>
                  </pic:spPr>
                </pic:pic>
              </a:graphicData>
            </a:graphic>
          </wp:inline>
        </w:drawing>
      </w:r>
    </w:p>
    <w:p w14:paraId="0505A160"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 xml:space="preserve">Gibson also brought back the Les Paul Custom in 1968. This model was also very similar to its '50s </w:t>
      </w:r>
      <w:proofErr w:type="gramStart"/>
      <w:r w:rsidRPr="00951153">
        <w:rPr>
          <w:rFonts w:ascii="Segoe UI" w:eastAsia="Times New Roman" w:hAnsi="Segoe UI" w:cs="Segoe UI"/>
          <w:color w:val="212121"/>
          <w:sz w:val="24"/>
          <w:szCs w:val="24"/>
          <w:lang w:eastAsia="en-GB"/>
        </w:rPr>
        <w:t>counterparts, but</w:t>
      </w:r>
      <w:proofErr w:type="gramEnd"/>
      <w:r w:rsidRPr="00951153">
        <w:rPr>
          <w:rFonts w:ascii="Segoe UI" w:eastAsia="Times New Roman" w:hAnsi="Segoe UI" w:cs="Segoe UI"/>
          <w:color w:val="212121"/>
          <w:sz w:val="24"/>
          <w:szCs w:val="24"/>
          <w:lang w:eastAsia="en-GB"/>
        </w:rPr>
        <w:t xml:space="preserve"> featured a maple top on the mahogany body instead of the '50s Customs' all-mahogany bodies. By 1969, the new Custom and </w:t>
      </w:r>
      <w:r w:rsidRPr="00951153">
        <w:rPr>
          <w:rFonts w:ascii="Segoe UI" w:eastAsia="Times New Roman" w:hAnsi="Segoe UI" w:cs="Segoe UI"/>
          <w:color w:val="212121"/>
          <w:sz w:val="24"/>
          <w:szCs w:val="24"/>
          <w:lang w:eastAsia="en-GB"/>
        </w:rPr>
        <w:lastRenderedPageBreak/>
        <w:t>Standard also introduced the three-ply "pancake body" and a three-piece laminated mahogany neck with a small bump (called a "volute") where the neck meets the headstock. Throughout the '70s, Les Paul Customs were available in 2- and 3-pickup configurations.</w:t>
      </w:r>
    </w:p>
    <w:p w14:paraId="440C81F8"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020E66A4">
          <v:rect id="_x0000_i1060" style="width:0;height:1.5pt" o:hralign="center" o:hrstd="t" o:hrnoshade="t" o:hr="t" fillcolor="#212121" stroked="f"/>
        </w:pict>
      </w:r>
    </w:p>
    <w:p w14:paraId="2EE2D35F"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Deluxe, </w:t>
      </w:r>
      <w:r w:rsidRPr="00951153">
        <w:rPr>
          <w:rFonts w:ascii="Segoe UI" w:eastAsia="Times New Roman" w:hAnsi="Segoe UI" w:cs="Segoe UI"/>
          <w:b/>
          <w:bCs/>
          <w:i/>
          <w:iCs/>
          <w:color w:val="212121"/>
          <w:sz w:val="48"/>
          <w:szCs w:val="48"/>
          <w:lang w:eastAsia="en-GB"/>
        </w:rPr>
        <w:t>1969</w:t>
      </w:r>
    </w:p>
    <w:p w14:paraId="4ED3B9E7"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7D8442D8">
          <v:rect id="_x0000_i1061" style="width:55pt;height:1.5pt" o:hrpct="0" o:hralign="center" o:hrstd="t" o:hr="t" fillcolor="#a0a0a0" stroked="f"/>
        </w:pict>
      </w:r>
    </w:p>
    <w:p w14:paraId="2B8FBD51" w14:textId="62483092"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56054B2F" wp14:editId="7928E4C0">
            <wp:extent cx="5161970" cy="1905000"/>
            <wp:effectExtent l="0" t="0" r="635" b="0"/>
            <wp:docPr id="17" name="Picture 17" descr="Les Paul Deluxe, 196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s Paul Deluxe, 1969">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8294" cy="1922096"/>
                    </a:xfrm>
                    <a:prstGeom prst="rect">
                      <a:avLst/>
                    </a:prstGeom>
                    <a:noFill/>
                    <a:ln>
                      <a:noFill/>
                    </a:ln>
                  </pic:spPr>
                </pic:pic>
              </a:graphicData>
            </a:graphic>
          </wp:inline>
        </w:drawing>
      </w:r>
    </w:p>
    <w:p w14:paraId="445EA391"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 xml:space="preserve">Starting in 1969, Gibson's main production Les Paul was dubbed the Les Paul Deluxe. The Les Paul Deluxe differed from the original Standard in its use of mini-humbuckers instead of PAFs, and its use of the four-ply "pancake" body style. Between 1972 and 1975, you could special order a Les Paul Deluxe with normal-sized humbuckers and the word "Standard" on the truss-rod cover. You can also find many </w:t>
      </w:r>
      <w:proofErr w:type="spellStart"/>
      <w:r w:rsidRPr="00951153">
        <w:rPr>
          <w:rFonts w:ascii="Segoe UI" w:eastAsia="Times New Roman" w:hAnsi="Segoe UI" w:cs="Segoe UI"/>
          <w:color w:val="212121"/>
          <w:sz w:val="24"/>
          <w:szCs w:val="24"/>
          <w:lang w:eastAsia="en-GB"/>
        </w:rPr>
        <w:t>Deluxes</w:t>
      </w:r>
      <w:proofErr w:type="spellEnd"/>
      <w:r w:rsidRPr="00951153">
        <w:rPr>
          <w:rFonts w:ascii="Segoe UI" w:eastAsia="Times New Roman" w:hAnsi="Segoe UI" w:cs="Segoe UI"/>
          <w:color w:val="212121"/>
          <w:sz w:val="24"/>
          <w:szCs w:val="24"/>
          <w:lang w:eastAsia="en-GB"/>
        </w:rPr>
        <w:t xml:space="preserve"> from this era converted into "Standards" by owners who routed new pickup cavities for aftermarket humbuckers.</w:t>
      </w:r>
    </w:p>
    <w:p w14:paraId="7DB5D507"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24223E71">
          <v:rect id="_x0000_i1063" style="width:0;height:1.5pt" o:hralign="center" o:hrstd="t" o:hrnoshade="t" o:hr="t" fillcolor="#212121" stroked="f"/>
        </w:pict>
      </w:r>
    </w:p>
    <w:p w14:paraId="43BA6833"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Personal, </w:t>
      </w:r>
      <w:r w:rsidRPr="00951153">
        <w:rPr>
          <w:rFonts w:ascii="Segoe UI" w:eastAsia="Times New Roman" w:hAnsi="Segoe UI" w:cs="Segoe UI"/>
          <w:b/>
          <w:bCs/>
          <w:i/>
          <w:iCs/>
          <w:color w:val="212121"/>
          <w:sz w:val="48"/>
          <w:szCs w:val="48"/>
          <w:lang w:eastAsia="en-GB"/>
        </w:rPr>
        <w:t>1969</w:t>
      </w:r>
    </w:p>
    <w:p w14:paraId="613C53B4"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50C22BE6">
          <v:rect id="_x0000_i1064" style="width:55pt;height:1.5pt" o:hrpct="0" o:hralign="center" o:hrstd="t" o:hr="t" fillcolor="#a0a0a0" stroked="f"/>
        </w:pict>
      </w:r>
    </w:p>
    <w:p w14:paraId="6263FECC" w14:textId="6984E17C"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441AEEE5" wp14:editId="46C130E0">
            <wp:extent cx="5301684" cy="2247900"/>
            <wp:effectExtent l="0" t="0" r="0" b="0"/>
            <wp:docPr id="16" name="Picture 16" descr="Les Paul Personal, 196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s Paul Personal, 1969">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0808" cy="2251769"/>
                    </a:xfrm>
                    <a:prstGeom prst="rect">
                      <a:avLst/>
                    </a:prstGeom>
                    <a:noFill/>
                    <a:ln>
                      <a:noFill/>
                    </a:ln>
                  </pic:spPr>
                </pic:pic>
              </a:graphicData>
            </a:graphic>
          </wp:inline>
        </w:drawing>
      </w:r>
    </w:p>
    <w:p w14:paraId="3132D338"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 xml:space="preserve">A true collaboration between Gibson and its namesake Les Paul, the Les Paul Personal and its budget-minded sibling, the Les Paul Professional, were departures </w:t>
      </w:r>
      <w:r w:rsidRPr="00951153">
        <w:rPr>
          <w:rFonts w:ascii="Segoe UI" w:eastAsia="Times New Roman" w:hAnsi="Segoe UI" w:cs="Segoe UI"/>
          <w:color w:val="212121"/>
          <w:sz w:val="24"/>
          <w:szCs w:val="24"/>
          <w:lang w:eastAsia="en-GB"/>
        </w:rPr>
        <w:lastRenderedPageBreak/>
        <w:t xml:space="preserve">from the regular LPs of the era. The </w:t>
      </w:r>
      <w:proofErr w:type="gramStart"/>
      <w:r w:rsidRPr="00951153">
        <w:rPr>
          <w:rFonts w:ascii="Segoe UI" w:eastAsia="Times New Roman" w:hAnsi="Segoe UI" w:cs="Segoe UI"/>
          <w:color w:val="212121"/>
          <w:sz w:val="24"/>
          <w:szCs w:val="24"/>
          <w:lang w:eastAsia="en-GB"/>
        </w:rPr>
        <w:t>Personal</w:t>
      </w:r>
      <w:proofErr w:type="gramEnd"/>
      <w:r w:rsidRPr="00951153">
        <w:rPr>
          <w:rFonts w:ascii="Segoe UI" w:eastAsia="Times New Roman" w:hAnsi="Segoe UI" w:cs="Segoe UI"/>
          <w:color w:val="212121"/>
          <w:sz w:val="24"/>
          <w:szCs w:val="24"/>
          <w:lang w:eastAsia="en-GB"/>
        </w:rPr>
        <w:t xml:space="preserve"> features a slightly wider body, low-impedance pickups, extra tone selection options, and an XLR microphone input built into the guitar body. In 1971, both models were replaced by the similar Les Paul Recording, which Les himself considered a </w:t>
      </w:r>
      <w:proofErr w:type="spellStart"/>
      <w:r w:rsidRPr="00951153">
        <w:rPr>
          <w:rFonts w:ascii="Segoe UI" w:eastAsia="Times New Roman" w:hAnsi="Segoe UI" w:cs="Segoe UI"/>
          <w:color w:val="212121"/>
          <w:sz w:val="24"/>
          <w:szCs w:val="24"/>
          <w:lang w:eastAsia="en-GB"/>
        </w:rPr>
        <w:t>favorite</w:t>
      </w:r>
      <w:proofErr w:type="spellEnd"/>
      <w:r w:rsidRPr="00951153">
        <w:rPr>
          <w:rFonts w:ascii="Segoe UI" w:eastAsia="Times New Roman" w:hAnsi="Segoe UI" w:cs="Segoe UI"/>
          <w:color w:val="212121"/>
          <w:sz w:val="24"/>
          <w:szCs w:val="24"/>
          <w:lang w:eastAsia="en-GB"/>
        </w:rPr>
        <w:t>.</w:t>
      </w:r>
    </w:p>
    <w:p w14:paraId="05DDCF88"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584BA6F3">
          <v:rect id="_x0000_i1066" style="width:0;height:1.5pt" o:hralign="center" o:hrstd="t" o:hrnoshade="t" o:hr="t" fillcolor="#212121" stroked="f"/>
        </w:pict>
      </w:r>
    </w:p>
    <w:p w14:paraId="296F531F"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Signature, </w:t>
      </w:r>
      <w:r w:rsidRPr="00951153">
        <w:rPr>
          <w:rFonts w:ascii="Segoe UI" w:eastAsia="Times New Roman" w:hAnsi="Segoe UI" w:cs="Segoe UI"/>
          <w:b/>
          <w:bCs/>
          <w:i/>
          <w:iCs/>
          <w:color w:val="212121"/>
          <w:sz w:val="48"/>
          <w:szCs w:val="48"/>
          <w:lang w:eastAsia="en-GB"/>
        </w:rPr>
        <w:t>1973</w:t>
      </w:r>
    </w:p>
    <w:p w14:paraId="2ED4A760"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6950975C">
          <v:rect id="_x0000_i1067" style="width:55pt;height:1.5pt" o:hrpct="0" o:hralign="center" o:hrstd="t" o:hr="t" fillcolor="#a0a0a0" stroked="f"/>
        </w:pict>
      </w:r>
    </w:p>
    <w:p w14:paraId="2F25E2EC" w14:textId="4943656A"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53CB9184" wp14:editId="70B5EB6D">
            <wp:extent cx="5295900" cy="2310575"/>
            <wp:effectExtent l="0" t="0" r="0" b="0"/>
            <wp:docPr id="15" name="Picture 15" descr="Les Paul Signature, 197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es Paul Signature, 1973">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08295" cy="2315983"/>
                    </a:xfrm>
                    <a:prstGeom prst="rect">
                      <a:avLst/>
                    </a:prstGeom>
                    <a:noFill/>
                    <a:ln>
                      <a:noFill/>
                    </a:ln>
                  </pic:spPr>
                </pic:pic>
              </a:graphicData>
            </a:graphic>
          </wp:inline>
        </w:drawing>
      </w:r>
    </w:p>
    <w:p w14:paraId="5B7F316E"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One of the most unique guitars to bear Les Paul's name, the Les Paul Signature was released in 1973. It's a semi-</w:t>
      </w:r>
      <w:proofErr w:type="spellStart"/>
      <w:r w:rsidRPr="00951153">
        <w:rPr>
          <w:rFonts w:ascii="Segoe UI" w:eastAsia="Times New Roman" w:hAnsi="Segoe UI" w:cs="Segoe UI"/>
          <w:color w:val="212121"/>
          <w:sz w:val="24"/>
          <w:szCs w:val="24"/>
          <w:lang w:eastAsia="en-GB"/>
        </w:rPr>
        <w:t>hollowbody</w:t>
      </w:r>
      <w:proofErr w:type="spellEnd"/>
      <w:r w:rsidRPr="00951153">
        <w:rPr>
          <w:rFonts w:ascii="Segoe UI" w:eastAsia="Times New Roman" w:hAnsi="Segoe UI" w:cs="Segoe UI"/>
          <w:color w:val="212121"/>
          <w:sz w:val="24"/>
          <w:szCs w:val="24"/>
          <w:lang w:eastAsia="en-GB"/>
        </w:rPr>
        <w:t xml:space="preserve"> instrument that—like the Personal, Professional, and Recording LPs—features low-impedance pickups.</w:t>
      </w:r>
    </w:p>
    <w:p w14:paraId="39981D8E"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439A60C6">
          <v:rect id="_x0000_i1069" style="width:0;height:1.5pt" o:hralign="center" o:hrstd="t" o:hrnoshade="t" o:hr="t" fillcolor="#212121" stroked="f"/>
        </w:pict>
      </w:r>
    </w:p>
    <w:p w14:paraId="1BB2AD33"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w:t>
      </w:r>
      <w:proofErr w:type="spellStart"/>
      <w:r w:rsidRPr="00951153">
        <w:rPr>
          <w:rFonts w:ascii="Segoe UI" w:eastAsia="Times New Roman" w:hAnsi="Segoe UI" w:cs="Segoe UI"/>
          <w:b/>
          <w:bCs/>
          <w:color w:val="212121"/>
          <w:sz w:val="48"/>
          <w:szCs w:val="48"/>
          <w:lang w:eastAsia="en-GB"/>
        </w:rPr>
        <w:t>Norlin</w:t>
      </w:r>
      <w:proofErr w:type="spellEnd"/>
      <w:r w:rsidRPr="00951153">
        <w:rPr>
          <w:rFonts w:ascii="Segoe UI" w:eastAsia="Times New Roman" w:hAnsi="Segoe UI" w:cs="Segoe UI"/>
          <w:b/>
          <w:bCs/>
          <w:color w:val="212121"/>
          <w:sz w:val="48"/>
          <w:szCs w:val="48"/>
          <w:lang w:eastAsia="en-GB"/>
        </w:rPr>
        <w:t>" Les Paul Standard </w:t>
      </w:r>
      <w:r w:rsidRPr="00951153">
        <w:rPr>
          <w:rFonts w:ascii="Segoe UI" w:eastAsia="Times New Roman" w:hAnsi="Segoe UI" w:cs="Segoe UI"/>
          <w:b/>
          <w:bCs/>
          <w:i/>
          <w:iCs/>
          <w:color w:val="212121"/>
          <w:sz w:val="48"/>
          <w:szCs w:val="48"/>
          <w:lang w:eastAsia="en-GB"/>
        </w:rPr>
        <w:t>1974</w:t>
      </w:r>
    </w:p>
    <w:p w14:paraId="30AB447C"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147F7462">
          <v:rect id="_x0000_i1070" style="width:55pt;height:1.5pt" o:hrpct="0" o:hralign="center" o:hrstd="t" o:hr="t" fillcolor="#a0a0a0" stroked="f"/>
        </w:pict>
      </w:r>
    </w:p>
    <w:p w14:paraId="356F2369" w14:textId="4782A669"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78A08F04" wp14:editId="41030144">
            <wp:extent cx="5268580" cy="2276475"/>
            <wp:effectExtent l="0" t="0" r="8890" b="0"/>
            <wp:docPr id="14" name="Picture 14" descr="Les Paul Standard, 197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es Paul Standard, 1974">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5686" cy="2279545"/>
                    </a:xfrm>
                    <a:prstGeom prst="rect">
                      <a:avLst/>
                    </a:prstGeom>
                    <a:noFill/>
                    <a:ln>
                      <a:noFill/>
                    </a:ln>
                  </pic:spPr>
                </pic:pic>
              </a:graphicData>
            </a:graphic>
          </wp:inline>
        </w:drawing>
      </w:r>
    </w:p>
    <w:p w14:paraId="03AE4F3C"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 xml:space="preserve">In the '70s through the mid-'80s, Gibson was owned by a parent company named </w:t>
      </w:r>
      <w:proofErr w:type="spellStart"/>
      <w:r w:rsidRPr="00951153">
        <w:rPr>
          <w:rFonts w:ascii="Segoe UI" w:eastAsia="Times New Roman" w:hAnsi="Segoe UI" w:cs="Segoe UI"/>
          <w:color w:val="212121"/>
          <w:sz w:val="24"/>
          <w:szCs w:val="24"/>
          <w:lang w:eastAsia="en-GB"/>
        </w:rPr>
        <w:t>Norlin</w:t>
      </w:r>
      <w:proofErr w:type="spellEnd"/>
      <w:r w:rsidRPr="00951153">
        <w:rPr>
          <w:rFonts w:ascii="Segoe UI" w:eastAsia="Times New Roman" w:hAnsi="Segoe UI" w:cs="Segoe UI"/>
          <w:color w:val="212121"/>
          <w:sz w:val="24"/>
          <w:szCs w:val="24"/>
          <w:lang w:eastAsia="en-GB"/>
        </w:rPr>
        <w:t>, so you'll often see LPs from this era described as "</w:t>
      </w:r>
      <w:proofErr w:type="spellStart"/>
      <w:r w:rsidRPr="00951153">
        <w:rPr>
          <w:rFonts w:ascii="Segoe UI" w:eastAsia="Times New Roman" w:hAnsi="Segoe UI" w:cs="Segoe UI"/>
          <w:color w:val="212121"/>
          <w:sz w:val="24"/>
          <w:szCs w:val="24"/>
          <w:lang w:eastAsia="en-GB"/>
        </w:rPr>
        <w:t>Norlin</w:t>
      </w:r>
      <w:proofErr w:type="spellEnd"/>
      <w:r w:rsidRPr="00951153">
        <w:rPr>
          <w:rFonts w:ascii="Segoe UI" w:eastAsia="Times New Roman" w:hAnsi="Segoe UI" w:cs="Segoe UI"/>
          <w:color w:val="212121"/>
          <w:sz w:val="24"/>
          <w:szCs w:val="24"/>
          <w:lang w:eastAsia="en-GB"/>
        </w:rPr>
        <w:t xml:space="preserve">-era." While the company focused on </w:t>
      </w:r>
      <w:proofErr w:type="spellStart"/>
      <w:r w:rsidRPr="00951153">
        <w:rPr>
          <w:rFonts w:ascii="Segoe UI" w:eastAsia="Times New Roman" w:hAnsi="Segoe UI" w:cs="Segoe UI"/>
          <w:color w:val="212121"/>
          <w:sz w:val="24"/>
          <w:szCs w:val="24"/>
          <w:lang w:eastAsia="en-GB"/>
        </w:rPr>
        <w:t>Deluxes</w:t>
      </w:r>
      <w:proofErr w:type="spellEnd"/>
      <w:r w:rsidRPr="00951153">
        <w:rPr>
          <w:rFonts w:ascii="Segoe UI" w:eastAsia="Times New Roman" w:hAnsi="Segoe UI" w:cs="Segoe UI"/>
          <w:color w:val="212121"/>
          <w:sz w:val="24"/>
          <w:szCs w:val="24"/>
          <w:lang w:eastAsia="en-GB"/>
        </w:rPr>
        <w:t xml:space="preserve"> and Customs in the early '70s, Les Paul Standards returned again in 1974.</w:t>
      </w:r>
    </w:p>
    <w:p w14:paraId="51226D57"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lastRenderedPageBreak/>
        <w:pict w14:anchorId="429B8E3B">
          <v:rect id="_x0000_i1072" style="width:0;height:1.5pt" o:hralign="center" o:hrstd="t" o:hrnoshade="t" o:hr="t" fillcolor="#212121" stroked="f"/>
        </w:pict>
      </w:r>
    </w:p>
    <w:p w14:paraId="30C97374"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Custom "</w:t>
      </w:r>
      <w:proofErr w:type="spellStart"/>
      <w:r w:rsidRPr="00951153">
        <w:rPr>
          <w:rFonts w:ascii="Segoe UI" w:eastAsia="Times New Roman" w:hAnsi="Segoe UI" w:cs="Segoe UI"/>
          <w:b/>
          <w:bCs/>
          <w:color w:val="212121"/>
          <w:sz w:val="48"/>
          <w:szCs w:val="48"/>
          <w:lang w:eastAsia="en-GB"/>
        </w:rPr>
        <w:t>Silverburst</w:t>
      </w:r>
      <w:proofErr w:type="spellEnd"/>
      <w:r w:rsidRPr="00951153">
        <w:rPr>
          <w:rFonts w:ascii="Segoe UI" w:eastAsia="Times New Roman" w:hAnsi="Segoe UI" w:cs="Segoe UI"/>
          <w:b/>
          <w:bCs/>
          <w:color w:val="212121"/>
          <w:sz w:val="48"/>
          <w:szCs w:val="48"/>
          <w:lang w:eastAsia="en-GB"/>
        </w:rPr>
        <w:t>", </w:t>
      </w:r>
      <w:r w:rsidRPr="00951153">
        <w:rPr>
          <w:rFonts w:ascii="Segoe UI" w:eastAsia="Times New Roman" w:hAnsi="Segoe UI" w:cs="Segoe UI"/>
          <w:b/>
          <w:bCs/>
          <w:i/>
          <w:iCs/>
          <w:color w:val="212121"/>
          <w:sz w:val="48"/>
          <w:szCs w:val="48"/>
          <w:lang w:eastAsia="en-GB"/>
        </w:rPr>
        <w:t>1978</w:t>
      </w:r>
    </w:p>
    <w:p w14:paraId="3B5F029B"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64AC37FC">
          <v:rect id="_x0000_i1073" style="width:55pt;height:1.5pt" o:hrpct="0" o:hralign="center" o:hrstd="t" o:hr="t" fillcolor="#a0a0a0" stroked="f"/>
        </w:pict>
      </w:r>
    </w:p>
    <w:p w14:paraId="46F3C981" w14:textId="2F5C6556"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3DECB47C" wp14:editId="32E6B6B4">
            <wp:extent cx="5181600" cy="3886487"/>
            <wp:effectExtent l="0" t="0" r="0" b="0"/>
            <wp:docPr id="13" name="Picture 13" descr="Les Paul Custom Silverburst, 197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s Paul Custom Silverburst, 1978">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9809" cy="3900145"/>
                    </a:xfrm>
                    <a:prstGeom prst="rect">
                      <a:avLst/>
                    </a:prstGeom>
                    <a:noFill/>
                    <a:ln>
                      <a:noFill/>
                    </a:ln>
                  </pic:spPr>
                </pic:pic>
              </a:graphicData>
            </a:graphic>
          </wp:inline>
        </w:drawing>
      </w:r>
    </w:p>
    <w:p w14:paraId="1186217F"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 xml:space="preserve">One of the standout variants of the </w:t>
      </w:r>
      <w:proofErr w:type="spellStart"/>
      <w:r w:rsidRPr="00951153">
        <w:rPr>
          <w:rFonts w:ascii="Segoe UI" w:eastAsia="Times New Roman" w:hAnsi="Segoe UI" w:cs="Segoe UI"/>
          <w:color w:val="212121"/>
          <w:sz w:val="24"/>
          <w:szCs w:val="24"/>
          <w:lang w:eastAsia="en-GB"/>
        </w:rPr>
        <w:t>Norlin</w:t>
      </w:r>
      <w:proofErr w:type="spellEnd"/>
      <w:r w:rsidRPr="00951153">
        <w:rPr>
          <w:rFonts w:ascii="Segoe UI" w:eastAsia="Times New Roman" w:hAnsi="Segoe UI" w:cs="Segoe UI"/>
          <w:color w:val="212121"/>
          <w:sz w:val="24"/>
          <w:szCs w:val="24"/>
          <w:lang w:eastAsia="en-GB"/>
        </w:rPr>
        <w:t xml:space="preserve"> era, the </w:t>
      </w:r>
      <w:proofErr w:type="spellStart"/>
      <w:r w:rsidRPr="00951153">
        <w:rPr>
          <w:rFonts w:ascii="Segoe UI" w:eastAsia="Times New Roman" w:hAnsi="Segoe UI" w:cs="Segoe UI"/>
          <w:color w:val="212121"/>
          <w:sz w:val="24"/>
          <w:szCs w:val="24"/>
          <w:lang w:eastAsia="en-GB"/>
        </w:rPr>
        <w:t>Silverburst</w:t>
      </w:r>
      <w:proofErr w:type="spellEnd"/>
      <w:r w:rsidRPr="00951153">
        <w:rPr>
          <w:rFonts w:ascii="Segoe UI" w:eastAsia="Times New Roman" w:hAnsi="Segoe UI" w:cs="Segoe UI"/>
          <w:color w:val="212121"/>
          <w:sz w:val="24"/>
          <w:szCs w:val="24"/>
          <w:lang w:eastAsia="en-GB"/>
        </w:rPr>
        <w:t xml:space="preserve"> Les Paul Custom, nicknamed after its unique finish—and famously played by Tool's Adam Jones—has become a very collectible guitar in its own right, available again now as an Adam Jones signature model.</w:t>
      </w:r>
    </w:p>
    <w:p w14:paraId="61BFD17D"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3CD4CF24">
          <v:rect id="_x0000_i1075" style="width:0;height:1.5pt" o:hralign="center" o:hrstd="t" o:hrnoshade="t" o:hr="t" fillcolor="#212121" stroked="f"/>
        </w:pict>
      </w:r>
    </w:p>
    <w:p w14:paraId="16D485C6"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25/50, </w:t>
      </w:r>
      <w:r w:rsidRPr="00951153">
        <w:rPr>
          <w:rFonts w:ascii="Segoe UI" w:eastAsia="Times New Roman" w:hAnsi="Segoe UI" w:cs="Segoe UI"/>
          <w:b/>
          <w:bCs/>
          <w:i/>
          <w:iCs/>
          <w:color w:val="212121"/>
          <w:sz w:val="48"/>
          <w:szCs w:val="48"/>
          <w:lang w:eastAsia="en-GB"/>
        </w:rPr>
        <w:t>1978</w:t>
      </w:r>
    </w:p>
    <w:p w14:paraId="721CBCD7"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4B1B669A">
          <v:rect id="_x0000_i1076" style="width:55pt;height:1.5pt" o:hrpct="0" o:hralign="center" o:hrstd="t" o:hr="t" fillcolor="#a0a0a0" stroked="f"/>
        </w:pict>
      </w:r>
    </w:p>
    <w:p w14:paraId="538581FC" w14:textId="54E3BD5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753C0991" wp14:editId="709FD0B8">
            <wp:extent cx="5334000" cy="2176504"/>
            <wp:effectExtent l="0" t="0" r="0" b="0"/>
            <wp:docPr id="12" name="Picture 12" descr="Les Paul 25/50, 197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es Paul 25/50, 1978">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6498" cy="2181604"/>
                    </a:xfrm>
                    <a:prstGeom prst="rect">
                      <a:avLst/>
                    </a:prstGeom>
                    <a:noFill/>
                    <a:ln>
                      <a:noFill/>
                    </a:ln>
                  </pic:spPr>
                </pic:pic>
              </a:graphicData>
            </a:graphic>
          </wp:inline>
        </w:drawing>
      </w:r>
    </w:p>
    <w:p w14:paraId="43D88061"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lastRenderedPageBreak/>
        <w:t>25 years into the Les Paul guitar's life, there were numerous "anniversary" models already available, including this specific model, which commemorated 25 years of the Les Paul guitar and 50 years of music by Les Paul, the guitarist. It also came with a commemorative belt buckle you can also find for sale on the vintage market.</w:t>
      </w:r>
    </w:p>
    <w:p w14:paraId="63C1EF4A"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1B4807E6">
          <v:rect id="_x0000_i1078" style="width:0;height:1.5pt" o:hralign="center" o:hrstd="t" o:hrnoshade="t" o:hr="t" fillcolor="#212121" stroked="f"/>
        </w:pict>
      </w:r>
    </w:p>
    <w:p w14:paraId="2205D2DC"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Leo's Music Reissue Les Paul, </w:t>
      </w:r>
      <w:r w:rsidRPr="00951153">
        <w:rPr>
          <w:rFonts w:ascii="Segoe UI" w:eastAsia="Times New Roman" w:hAnsi="Segoe UI" w:cs="Segoe UI"/>
          <w:b/>
          <w:bCs/>
          <w:i/>
          <w:iCs/>
          <w:color w:val="212121"/>
          <w:sz w:val="48"/>
          <w:szCs w:val="48"/>
          <w:lang w:eastAsia="en-GB"/>
        </w:rPr>
        <w:t>1982</w:t>
      </w:r>
    </w:p>
    <w:p w14:paraId="547707C1"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3563BEB9">
          <v:rect id="_x0000_i1079" style="width:55pt;height:1.5pt" o:hrpct="0" o:hralign="center" o:hrstd="t" o:hr="t" fillcolor="#a0a0a0" stroked="f"/>
        </w:pict>
      </w:r>
    </w:p>
    <w:p w14:paraId="75715C0A" w14:textId="0D2C4061"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4E989393" wp14:editId="1F701850">
            <wp:extent cx="5127792" cy="3419475"/>
            <wp:effectExtent l="0" t="0" r="0" b="0"/>
            <wp:docPr id="11" name="Picture 11" descr="Leo's Music Reissue Les Paul, 198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eo's Music Reissue Les Paul, 1982">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33350" cy="3423181"/>
                    </a:xfrm>
                    <a:prstGeom prst="rect">
                      <a:avLst/>
                    </a:prstGeom>
                    <a:noFill/>
                    <a:ln>
                      <a:noFill/>
                    </a:ln>
                  </pic:spPr>
                </pic:pic>
              </a:graphicData>
            </a:graphic>
          </wp:inline>
        </w:drawing>
      </w:r>
    </w:p>
    <w:p w14:paraId="18E4DF2D"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The nostalgic longing for Les Paul Bursts began to blossom in the early '80s. Leo's Music was one of a few Gibson dealers that requested Burst-era specs on newly created Les Pauls, knowing that there was a budding market for historically accurate LPs, which would only continue to grow from there.</w:t>
      </w:r>
    </w:p>
    <w:p w14:paraId="1F52786C"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4E625C79">
          <v:rect id="_x0000_i1081" style="width:0;height:1.5pt" o:hralign="center" o:hrstd="t" o:hrnoshade="t" o:hr="t" fillcolor="#212121" stroked="f"/>
        </w:pict>
      </w:r>
    </w:p>
    <w:p w14:paraId="39E28E1E"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Studio, </w:t>
      </w:r>
      <w:r w:rsidRPr="00951153">
        <w:rPr>
          <w:rFonts w:ascii="Segoe UI" w:eastAsia="Times New Roman" w:hAnsi="Segoe UI" w:cs="Segoe UI"/>
          <w:b/>
          <w:bCs/>
          <w:i/>
          <w:iCs/>
          <w:color w:val="212121"/>
          <w:sz w:val="48"/>
          <w:szCs w:val="48"/>
          <w:lang w:eastAsia="en-GB"/>
        </w:rPr>
        <w:t>1983</w:t>
      </w:r>
    </w:p>
    <w:p w14:paraId="4372E84B"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2E826147">
          <v:rect id="_x0000_i1082" style="width:55pt;height:1.5pt" o:hrpct="0" o:hralign="center" o:hrstd="t" o:hr="t" fillcolor="#a0a0a0" stroked="f"/>
        </w:pict>
      </w:r>
    </w:p>
    <w:p w14:paraId="2A466575" w14:textId="22D3C8DB"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lastRenderedPageBreak/>
        <w:drawing>
          <wp:inline distT="0" distB="0" distL="0" distR="0" wp14:anchorId="5ADABA08" wp14:editId="5C089E4D">
            <wp:extent cx="5143500" cy="2144930"/>
            <wp:effectExtent l="0" t="0" r="0" b="8255"/>
            <wp:docPr id="10" name="Picture 10" descr="Les Paul Studio, 198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es Paul Studio, 1983">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54538" cy="2149533"/>
                    </a:xfrm>
                    <a:prstGeom prst="rect">
                      <a:avLst/>
                    </a:prstGeom>
                    <a:noFill/>
                    <a:ln>
                      <a:noFill/>
                    </a:ln>
                  </pic:spPr>
                </pic:pic>
              </a:graphicData>
            </a:graphic>
          </wp:inline>
        </w:drawing>
      </w:r>
    </w:p>
    <w:p w14:paraId="69AEF5AB"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Introduced in 1983, the </w:t>
      </w:r>
      <w:hyperlink r:id="rId44" w:history="1">
        <w:r w:rsidRPr="00951153">
          <w:rPr>
            <w:rFonts w:ascii="Segoe UI" w:eastAsia="Times New Roman" w:hAnsi="Segoe UI" w:cs="Segoe UI"/>
            <w:color w:val="0000FF"/>
            <w:sz w:val="24"/>
            <w:szCs w:val="24"/>
            <w:u w:val="single"/>
            <w:lang w:eastAsia="en-GB"/>
          </w:rPr>
          <w:t>Les Paul Studio</w:t>
        </w:r>
      </w:hyperlink>
      <w:r w:rsidRPr="00951153">
        <w:rPr>
          <w:rFonts w:ascii="Segoe UI" w:eastAsia="Times New Roman" w:hAnsi="Segoe UI" w:cs="Segoe UI"/>
          <w:color w:val="212121"/>
          <w:sz w:val="24"/>
          <w:szCs w:val="24"/>
          <w:lang w:eastAsia="en-GB"/>
        </w:rPr>
        <w:t> was meant to be a budget-friendly alternative to a regular Les Paul, keeping all of the essential elements while losing the high-end appointments. (It was preceded by the similar Les Paul XR models before it.)</w:t>
      </w:r>
    </w:p>
    <w:p w14:paraId="78139BDA"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 xml:space="preserve">The Studio became a mainstay and bestseller for </w:t>
      </w:r>
      <w:proofErr w:type="gramStart"/>
      <w:r w:rsidRPr="00951153">
        <w:rPr>
          <w:rFonts w:ascii="Segoe UI" w:eastAsia="Times New Roman" w:hAnsi="Segoe UI" w:cs="Segoe UI"/>
          <w:color w:val="212121"/>
          <w:sz w:val="24"/>
          <w:szCs w:val="24"/>
          <w:lang w:eastAsia="en-GB"/>
        </w:rPr>
        <w:t>Gibson, and</w:t>
      </w:r>
      <w:proofErr w:type="gramEnd"/>
      <w:r w:rsidRPr="00951153">
        <w:rPr>
          <w:rFonts w:ascii="Segoe UI" w:eastAsia="Times New Roman" w:hAnsi="Segoe UI" w:cs="Segoe UI"/>
          <w:color w:val="212121"/>
          <w:sz w:val="24"/>
          <w:szCs w:val="24"/>
          <w:lang w:eastAsia="en-GB"/>
        </w:rPr>
        <w:t xml:space="preserve"> was redesigned in the early '90s and then again in 1998. On the used market, '90s Les Paul Studios are still some of the best bang-for-your-buck Les Pauls available. Les Paul Studios were also available in Custom and Standard models in the mid- and late '80s.</w:t>
      </w:r>
    </w:p>
    <w:p w14:paraId="234EE844"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141FAB90">
          <v:rect id="_x0000_i1084" style="width:0;height:1.5pt" o:hralign="center" o:hrstd="t" o:hrnoshade="t" o:hr="t" fillcolor="#212121" stroked="f"/>
        </w:pict>
      </w:r>
    </w:p>
    <w:p w14:paraId="25314C1A"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Classic, </w:t>
      </w:r>
      <w:r w:rsidRPr="00951153">
        <w:rPr>
          <w:rFonts w:ascii="Segoe UI" w:eastAsia="Times New Roman" w:hAnsi="Segoe UI" w:cs="Segoe UI"/>
          <w:b/>
          <w:bCs/>
          <w:i/>
          <w:iCs/>
          <w:color w:val="212121"/>
          <w:sz w:val="48"/>
          <w:szCs w:val="48"/>
          <w:lang w:eastAsia="en-GB"/>
        </w:rPr>
        <w:t>1990</w:t>
      </w:r>
    </w:p>
    <w:p w14:paraId="6F413B4A"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1E0560F2">
          <v:rect id="_x0000_i1085" style="width:55pt;height:1.5pt" o:hrpct="0" o:hralign="center" o:hrstd="t" o:hr="t" fillcolor="#a0a0a0" stroked="f"/>
        </w:pict>
      </w:r>
    </w:p>
    <w:p w14:paraId="348C686A" w14:textId="78749B0F"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4F64EF24" wp14:editId="6E240F87">
            <wp:extent cx="5731510" cy="2243455"/>
            <wp:effectExtent l="0" t="0" r="2540" b="4445"/>
            <wp:docPr id="9" name="Picture 9" descr="Les Paul Classic, 199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es Paul Classic, 1990">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243455"/>
                    </a:xfrm>
                    <a:prstGeom prst="rect">
                      <a:avLst/>
                    </a:prstGeom>
                    <a:noFill/>
                    <a:ln>
                      <a:noFill/>
                    </a:ln>
                  </pic:spPr>
                </pic:pic>
              </a:graphicData>
            </a:graphic>
          </wp:inline>
        </w:drawing>
      </w:r>
    </w:p>
    <w:p w14:paraId="098E7EF5"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By the '90s, nostalgia for the Les Pauls of old was in full swing. The </w:t>
      </w:r>
      <w:hyperlink r:id="rId47" w:history="1">
        <w:r w:rsidRPr="00951153">
          <w:rPr>
            <w:rFonts w:ascii="Segoe UI" w:eastAsia="Times New Roman" w:hAnsi="Segoe UI" w:cs="Segoe UI"/>
            <w:color w:val="0000FF"/>
            <w:sz w:val="24"/>
            <w:szCs w:val="24"/>
            <w:u w:val="single"/>
            <w:lang w:eastAsia="en-GB"/>
          </w:rPr>
          <w:t>Les Paul Classic</w:t>
        </w:r>
      </w:hyperlink>
      <w:r w:rsidRPr="00951153">
        <w:rPr>
          <w:rFonts w:ascii="Segoe UI" w:eastAsia="Times New Roman" w:hAnsi="Segoe UI" w:cs="Segoe UI"/>
          <w:color w:val="212121"/>
          <w:sz w:val="24"/>
          <w:szCs w:val="24"/>
          <w:lang w:eastAsia="en-GB"/>
        </w:rPr>
        <w:t> was released as a historically accurate representation of the Les Paul Standard of the late '50s and early '60s. But it certainly wasn't alone, with the Custom Shop Historic Collection also launching in the latter half of the '90s.</w:t>
      </w:r>
    </w:p>
    <w:p w14:paraId="3AA92551"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lastRenderedPageBreak/>
        <w:t>The production-run Les Paul Standards and Customs in this decade were also built with classic appointments in mind, even if they didn't have "Classic" or "Historic" in their names.</w:t>
      </w:r>
    </w:p>
    <w:p w14:paraId="060963A1"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6E372000">
          <v:rect id="_x0000_i1087" style="width:0;height:1.5pt" o:hralign="center" o:hrstd="t" o:hrnoshade="t" o:hr="t" fillcolor="#212121" stroked="f"/>
        </w:pict>
      </w:r>
    </w:p>
    <w:p w14:paraId="313FCABE"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Standard Double Cutaway, </w:t>
      </w:r>
      <w:r w:rsidRPr="00951153">
        <w:rPr>
          <w:rFonts w:ascii="Segoe UI" w:eastAsia="Times New Roman" w:hAnsi="Segoe UI" w:cs="Segoe UI"/>
          <w:b/>
          <w:bCs/>
          <w:i/>
          <w:iCs/>
          <w:color w:val="212121"/>
          <w:sz w:val="48"/>
          <w:szCs w:val="48"/>
          <w:lang w:eastAsia="en-GB"/>
        </w:rPr>
        <w:t>1998</w:t>
      </w:r>
    </w:p>
    <w:p w14:paraId="775197CA"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53D39DBB">
          <v:rect id="_x0000_i1088" style="width:55pt;height:1.5pt" o:hrpct="0" o:hralign="center" o:hrstd="t" o:hr="t" fillcolor="#a0a0a0" stroked="f"/>
        </w:pict>
      </w:r>
    </w:p>
    <w:p w14:paraId="10390624" w14:textId="20A25803"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7856E0FA" wp14:editId="50EC9F26">
            <wp:extent cx="5731510" cy="2552065"/>
            <wp:effectExtent l="0" t="0" r="2540" b="635"/>
            <wp:docPr id="8" name="Picture 8" descr="Les Paul Standard Double Cutaway, 1998">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es Paul Standard Double Cutaway, 1998">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552065"/>
                    </a:xfrm>
                    <a:prstGeom prst="rect">
                      <a:avLst/>
                    </a:prstGeom>
                    <a:noFill/>
                    <a:ln>
                      <a:noFill/>
                    </a:ln>
                  </pic:spPr>
                </pic:pic>
              </a:graphicData>
            </a:graphic>
          </wp:inline>
        </w:drawing>
      </w:r>
    </w:p>
    <w:p w14:paraId="76AD39F7"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With a nod to the double-cut Specials and Juniors of the late '50s, the </w:t>
      </w:r>
      <w:hyperlink r:id="rId50" w:history="1">
        <w:r w:rsidRPr="00951153">
          <w:rPr>
            <w:rFonts w:ascii="Segoe UI" w:eastAsia="Times New Roman" w:hAnsi="Segoe UI" w:cs="Segoe UI"/>
            <w:color w:val="0000FF"/>
            <w:sz w:val="24"/>
            <w:szCs w:val="24"/>
            <w:u w:val="single"/>
            <w:lang w:eastAsia="en-GB"/>
          </w:rPr>
          <w:t>Les Paul Standard Double Cutaway</w:t>
        </w:r>
      </w:hyperlink>
      <w:r w:rsidRPr="00951153">
        <w:rPr>
          <w:rFonts w:ascii="Segoe UI" w:eastAsia="Times New Roman" w:hAnsi="Segoe UI" w:cs="Segoe UI"/>
          <w:color w:val="212121"/>
          <w:sz w:val="24"/>
          <w:szCs w:val="24"/>
          <w:lang w:eastAsia="en-GB"/>
        </w:rPr>
        <w:t> brought was not a student model but a regular LP—with a maple top, 490R/498T humbuckers, and other standard features—that just happened to have some more room around the neck.</w:t>
      </w:r>
    </w:p>
    <w:p w14:paraId="6E959CFB"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In 1999, it became the </w:t>
      </w:r>
      <w:hyperlink r:id="rId51" w:history="1">
        <w:r w:rsidRPr="00951153">
          <w:rPr>
            <w:rFonts w:ascii="Segoe UI" w:eastAsia="Times New Roman" w:hAnsi="Segoe UI" w:cs="Segoe UI"/>
            <w:color w:val="0000FF"/>
            <w:sz w:val="24"/>
            <w:szCs w:val="24"/>
            <w:u w:val="single"/>
            <w:lang w:eastAsia="en-GB"/>
          </w:rPr>
          <w:t>Les Paul Standard DC Lite</w:t>
        </w:r>
      </w:hyperlink>
      <w:r w:rsidRPr="00951153">
        <w:rPr>
          <w:rFonts w:ascii="Segoe UI" w:eastAsia="Times New Roman" w:hAnsi="Segoe UI" w:cs="Segoe UI"/>
          <w:color w:val="212121"/>
          <w:sz w:val="24"/>
          <w:szCs w:val="24"/>
          <w:lang w:eastAsia="en-GB"/>
        </w:rPr>
        <w:t>. A few years later, it changed again to the </w:t>
      </w:r>
      <w:hyperlink r:id="rId52" w:history="1">
        <w:r w:rsidRPr="00951153">
          <w:rPr>
            <w:rFonts w:ascii="Segoe UI" w:eastAsia="Times New Roman" w:hAnsi="Segoe UI" w:cs="Segoe UI"/>
            <w:color w:val="0000FF"/>
            <w:sz w:val="24"/>
            <w:szCs w:val="24"/>
            <w:u w:val="single"/>
            <w:lang w:eastAsia="en-GB"/>
          </w:rPr>
          <w:t>Double Cutaway Plus</w:t>
        </w:r>
      </w:hyperlink>
      <w:r w:rsidRPr="00951153">
        <w:rPr>
          <w:rFonts w:ascii="Segoe UI" w:eastAsia="Times New Roman" w:hAnsi="Segoe UI" w:cs="Segoe UI"/>
          <w:color w:val="212121"/>
          <w:sz w:val="24"/>
          <w:szCs w:val="24"/>
          <w:lang w:eastAsia="en-GB"/>
        </w:rPr>
        <w:t>, with the addition of a flamed maple top.</w:t>
      </w:r>
    </w:p>
    <w:p w14:paraId="7CB44AE2"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3801D30D">
          <v:rect id="_x0000_i1090" style="width:0;height:1.5pt" o:hralign="center" o:hrstd="t" o:hrnoshade="t" o:hr="t" fillcolor="#212121" stroked="f"/>
        </w:pict>
      </w:r>
    </w:p>
    <w:p w14:paraId="2BA9AA20"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 xml:space="preserve">Zakk </w:t>
      </w:r>
      <w:proofErr w:type="spellStart"/>
      <w:r w:rsidRPr="00951153">
        <w:rPr>
          <w:rFonts w:ascii="Segoe UI" w:eastAsia="Times New Roman" w:hAnsi="Segoe UI" w:cs="Segoe UI"/>
          <w:b/>
          <w:bCs/>
          <w:color w:val="212121"/>
          <w:sz w:val="48"/>
          <w:szCs w:val="48"/>
          <w:lang w:eastAsia="en-GB"/>
        </w:rPr>
        <w:t>Wylde</w:t>
      </w:r>
      <w:proofErr w:type="spellEnd"/>
      <w:r w:rsidRPr="00951153">
        <w:rPr>
          <w:rFonts w:ascii="Segoe UI" w:eastAsia="Times New Roman" w:hAnsi="Segoe UI" w:cs="Segoe UI"/>
          <w:b/>
          <w:bCs/>
          <w:color w:val="212121"/>
          <w:sz w:val="48"/>
          <w:szCs w:val="48"/>
          <w:lang w:eastAsia="en-GB"/>
        </w:rPr>
        <w:t xml:space="preserve"> Custom Bullseye, </w:t>
      </w:r>
      <w:r w:rsidRPr="00951153">
        <w:rPr>
          <w:rFonts w:ascii="Segoe UI" w:eastAsia="Times New Roman" w:hAnsi="Segoe UI" w:cs="Segoe UI"/>
          <w:b/>
          <w:bCs/>
          <w:i/>
          <w:iCs/>
          <w:color w:val="212121"/>
          <w:sz w:val="48"/>
          <w:szCs w:val="48"/>
          <w:lang w:eastAsia="en-GB"/>
        </w:rPr>
        <w:t>1999</w:t>
      </w:r>
    </w:p>
    <w:p w14:paraId="26F0685D"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390A79DB">
          <v:rect id="_x0000_i1091" style="width:55pt;height:1.5pt" o:hrpct="0" o:hralign="center" o:hrstd="t" o:hr="t" fillcolor="#a0a0a0" stroked="f"/>
        </w:pict>
      </w:r>
    </w:p>
    <w:p w14:paraId="6FE09059" w14:textId="4691CB2B"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lastRenderedPageBreak/>
        <w:drawing>
          <wp:inline distT="0" distB="0" distL="0" distR="0" wp14:anchorId="61F1A21F" wp14:editId="3B6C58A7">
            <wp:extent cx="5731510" cy="2206625"/>
            <wp:effectExtent l="0" t="0" r="2540" b="3175"/>
            <wp:docPr id="7" name="Picture 7" descr="Zakk Wylde Custom Bullseye, 1999">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Zakk Wylde Custom Bullseye, 1999">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2206625"/>
                    </a:xfrm>
                    <a:prstGeom prst="rect">
                      <a:avLst/>
                    </a:prstGeom>
                    <a:noFill/>
                    <a:ln>
                      <a:noFill/>
                    </a:ln>
                  </pic:spPr>
                </pic:pic>
              </a:graphicData>
            </a:graphic>
          </wp:inline>
        </w:drawing>
      </w:r>
    </w:p>
    <w:p w14:paraId="150E9B00"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 xml:space="preserve">First unveiled in 1999, this Zakk </w:t>
      </w:r>
      <w:proofErr w:type="spellStart"/>
      <w:r w:rsidRPr="00951153">
        <w:rPr>
          <w:rFonts w:ascii="Segoe UI" w:eastAsia="Times New Roman" w:hAnsi="Segoe UI" w:cs="Segoe UI"/>
          <w:color w:val="212121"/>
          <w:sz w:val="24"/>
          <w:szCs w:val="24"/>
          <w:lang w:eastAsia="en-GB"/>
        </w:rPr>
        <w:t>Wylde</w:t>
      </w:r>
      <w:proofErr w:type="spellEnd"/>
      <w:r w:rsidRPr="00951153">
        <w:rPr>
          <w:rFonts w:ascii="Segoe UI" w:eastAsia="Times New Roman" w:hAnsi="Segoe UI" w:cs="Segoe UI"/>
          <w:color w:val="212121"/>
          <w:sz w:val="24"/>
          <w:szCs w:val="24"/>
          <w:lang w:eastAsia="en-GB"/>
        </w:rPr>
        <w:t xml:space="preserve"> signature was one of the </w:t>
      </w:r>
      <w:proofErr w:type="spellStart"/>
      <w:r w:rsidRPr="00951153">
        <w:rPr>
          <w:rFonts w:ascii="Segoe UI" w:eastAsia="Times New Roman" w:hAnsi="Segoe UI" w:cs="Segoe UI"/>
          <w:color w:val="212121"/>
          <w:sz w:val="24"/>
          <w:szCs w:val="24"/>
          <w:lang w:eastAsia="en-GB"/>
        </w:rPr>
        <w:t>funkiest</w:t>
      </w:r>
      <w:proofErr w:type="spellEnd"/>
      <w:r w:rsidRPr="00951153">
        <w:rPr>
          <w:rFonts w:ascii="Segoe UI" w:eastAsia="Times New Roman" w:hAnsi="Segoe UI" w:cs="Segoe UI"/>
          <w:color w:val="212121"/>
          <w:sz w:val="24"/>
          <w:szCs w:val="24"/>
          <w:lang w:eastAsia="en-GB"/>
        </w:rPr>
        <w:t xml:space="preserve"> and most distinctive of any '90s Les Paul variant. Gibson offered this guitar for more than 15 years, ending this particular series in 2016.</w:t>
      </w:r>
    </w:p>
    <w:p w14:paraId="6C5CFB6E"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0DE557C1">
          <v:rect id="_x0000_i1093" style="width:0;height:1.5pt" o:hralign="center" o:hrstd="t" o:hrnoshade="t" o:hr="t" fillcolor="#212121" stroked="f"/>
        </w:pict>
      </w:r>
    </w:p>
    <w:p w14:paraId="4626A026"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Standard, </w:t>
      </w:r>
      <w:r w:rsidRPr="00951153">
        <w:rPr>
          <w:rFonts w:ascii="Segoe UI" w:eastAsia="Times New Roman" w:hAnsi="Segoe UI" w:cs="Segoe UI"/>
          <w:b/>
          <w:bCs/>
          <w:i/>
          <w:iCs/>
          <w:color w:val="212121"/>
          <w:sz w:val="48"/>
          <w:szCs w:val="48"/>
          <w:lang w:eastAsia="en-GB"/>
        </w:rPr>
        <w:t>2002</w:t>
      </w:r>
    </w:p>
    <w:p w14:paraId="52DAAEF1"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32644E72">
          <v:rect id="_x0000_i1094" style="width:55pt;height:1.5pt" o:hrpct="0" o:hralign="center" o:hrstd="t" o:hr="t" fillcolor="#a0a0a0" stroked="f"/>
        </w:pict>
      </w:r>
    </w:p>
    <w:p w14:paraId="2A7624ED" w14:textId="541FA750"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4D224241" wp14:editId="7CD00A14">
            <wp:extent cx="5731510" cy="2127885"/>
            <wp:effectExtent l="0" t="0" r="2540" b="5715"/>
            <wp:docPr id="6" name="Picture 6" descr="Les Paul Standard w/ '60s neck profile, 200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es Paul Standard w/ '60s neck profile, 2002">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2127885"/>
                    </a:xfrm>
                    <a:prstGeom prst="rect">
                      <a:avLst/>
                    </a:prstGeom>
                    <a:noFill/>
                    <a:ln>
                      <a:noFill/>
                    </a:ln>
                  </pic:spPr>
                </pic:pic>
              </a:graphicData>
            </a:graphic>
          </wp:inline>
        </w:drawing>
      </w:r>
    </w:p>
    <w:p w14:paraId="1173559E"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In 2002, Gibson started offering options for the Les Paul Standard that have, become, well, kind of standard: You could get a </w:t>
      </w:r>
      <w:hyperlink r:id="rId57" w:history="1">
        <w:r w:rsidRPr="00951153">
          <w:rPr>
            <w:rFonts w:ascii="Segoe UI" w:eastAsia="Times New Roman" w:hAnsi="Segoe UI" w:cs="Segoe UI"/>
            <w:color w:val="0000FF"/>
            <w:sz w:val="24"/>
            <w:szCs w:val="24"/>
            <w:u w:val="single"/>
            <w:lang w:eastAsia="en-GB"/>
          </w:rPr>
          <w:t>Les Paul Standard with a '50s Neck Profile</w:t>
        </w:r>
      </w:hyperlink>
      <w:r w:rsidRPr="00951153">
        <w:rPr>
          <w:rFonts w:ascii="Segoe UI" w:eastAsia="Times New Roman" w:hAnsi="Segoe UI" w:cs="Segoe UI"/>
          <w:color w:val="212121"/>
          <w:sz w:val="24"/>
          <w:szCs w:val="24"/>
          <w:lang w:eastAsia="en-GB"/>
        </w:rPr>
        <w:t> (if you preferred a slightly thicker neck) or a </w:t>
      </w:r>
      <w:hyperlink r:id="rId58" w:history="1">
        <w:r w:rsidRPr="00951153">
          <w:rPr>
            <w:rFonts w:ascii="Segoe UI" w:eastAsia="Times New Roman" w:hAnsi="Segoe UI" w:cs="Segoe UI"/>
            <w:color w:val="0000FF"/>
            <w:sz w:val="24"/>
            <w:szCs w:val="24"/>
            <w:u w:val="single"/>
            <w:lang w:eastAsia="en-GB"/>
          </w:rPr>
          <w:t>Standard with a '60s Neck Profile</w:t>
        </w:r>
      </w:hyperlink>
      <w:r w:rsidRPr="00951153">
        <w:rPr>
          <w:rFonts w:ascii="Segoe UI" w:eastAsia="Times New Roman" w:hAnsi="Segoe UI" w:cs="Segoe UI"/>
          <w:color w:val="212121"/>
          <w:sz w:val="24"/>
          <w:szCs w:val="24"/>
          <w:lang w:eastAsia="en-GB"/>
        </w:rPr>
        <w:t> (if you preferred something a little slimmer).</w:t>
      </w:r>
    </w:p>
    <w:p w14:paraId="10A846BF"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The </w:t>
      </w:r>
      <w:hyperlink r:id="rId59" w:history="1">
        <w:r w:rsidRPr="00951153">
          <w:rPr>
            <w:rFonts w:ascii="Segoe UI" w:eastAsia="Times New Roman" w:hAnsi="Segoe UI" w:cs="Segoe UI"/>
            <w:color w:val="0000FF"/>
            <w:sz w:val="24"/>
            <w:szCs w:val="24"/>
            <w:u w:val="single"/>
            <w:lang w:eastAsia="en-GB"/>
          </w:rPr>
          <w:t>Standard Premium Plus</w:t>
        </w:r>
      </w:hyperlink>
      <w:r w:rsidRPr="00951153">
        <w:rPr>
          <w:rFonts w:ascii="Segoe UI" w:eastAsia="Times New Roman" w:hAnsi="Segoe UI" w:cs="Segoe UI"/>
          <w:color w:val="212121"/>
          <w:sz w:val="24"/>
          <w:szCs w:val="24"/>
          <w:lang w:eastAsia="en-GB"/>
        </w:rPr>
        <w:t> also debuted at the same time, which featured more elaborate figured maple tops.</w:t>
      </w:r>
    </w:p>
    <w:p w14:paraId="22AED7A5"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3654A576">
          <v:rect id="_x0000_i1096" style="width:0;height:1.5pt" o:hralign="center" o:hrstd="t" o:hrnoshade="t" o:hr="t" fillcolor="#212121" stroked="f"/>
        </w:pict>
      </w:r>
    </w:p>
    <w:p w14:paraId="289388A5"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Supreme, </w:t>
      </w:r>
      <w:r w:rsidRPr="00951153">
        <w:rPr>
          <w:rFonts w:ascii="Segoe UI" w:eastAsia="Times New Roman" w:hAnsi="Segoe UI" w:cs="Segoe UI"/>
          <w:b/>
          <w:bCs/>
          <w:i/>
          <w:iCs/>
          <w:color w:val="212121"/>
          <w:sz w:val="48"/>
          <w:szCs w:val="48"/>
          <w:lang w:eastAsia="en-GB"/>
        </w:rPr>
        <w:t>2003</w:t>
      </w:r>
    </w:p>
    <w:p w14:paraId="3EEDE228"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685C5E48">
          <v:rect id="_x0000_i1097" style="width:55pt;height:1.5pt" o:hrpct="0" o:hralign="center" o:hrstd="t" o:hr="t" fillcolor="#a0a0a0" stroked="f"/>
        </w:pict>
      </w:r>
    </w:p>
    <w:p w14:paraId="4709E58F" w14:textId="662413F6"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lastRenderedPageBreak/>
        <w:drawing>
          <wp:inline distT="0" distB="0" distL="0" distR="0" wp14:anchorId="3A99D5C2" wp14:editId="29D832DD">
            <wp:extent cx="5731510" cy="2233930"/>
            <wp:effectExtent l="0" t="0" r="2540" b="0"/>
            <wp:docPr id="5" name="Picture 5" descr="Les Paul Supreme, 200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es Paul Supreme, 2003">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2233930"/>
                    </a:xfrm>
                    <a:prstGeom prst="rect">
                      <a:avLst/>
                    </a:prstGeom>
                    <a:noFill/>
                    <a:ln>
                      <a:noFill/>
                    </a:ln>
                  </pic:spPr>
                </pic:pic>
              </a:graphicData>
            </a:graphic>
          </wp:inline>
        </w:drawing>
      </w:r>
    </w:p>
    <w:p w14:paraId="61B86E4C"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One of the highest of high-end Les Pauls money could buy, short of the Custom Shop models that hit the shelves in this era, the Les Paul Supremes had AAAA-grade maple tops, floating humbuckers, and extra-fancy inlays.</w:t>
      </w:r>
    </w:p>
    <w:p w14:paraId="7B6C4128"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3AAA5901">
          <v:rect id="_x0000_i1099" style="width:0;height:1.5pt" o:hralign="center" o:hrstd="t" o:hrnoshade="t" o:hr="t" fillcolor="#212121" stroked="f"/>
        </w:pict>
      </w:r>
    </w:p>
    <w:p w14:paraId="030C9CC9"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Standard Faded, </w:t>
      </w:r>
      <w:r w:rsidRPr="00951153">
        <w:rPr>
          <w:rFonts w:ascii="Segoe UI" w:eastAsia="Times New Roman" w:hAnsi="Segoe UI" w:cs="Segoe UI"/>
          <w:b/>
          <w:bCs/>
          <w:i/>
          <w:iCs/>
          <w:color w:val="212121"/>
          <w:sz w:val="48"/>
          <w:szCs w:val="48"/>
          <w:lang w:eastAsia="en-GB"/>
        </w:rPr>
        <w:t>2005</w:t>
      </w:r>
    </w:p>
    <w:p w14:paraId="15E78B3C"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342559ED">
          <v:rect id="_x0000_i1100" style="width:55pt;height:1.5pt" o:hrpct="0" o:hralign="center" o:hrstd="t" o:hr="t" fillcolor="#a0a0a0" stroked="f"/>
        </w:pict>
      </w:r>
    </w:p>
    <w:p w14:paraId="6ED549D3" w14:textId="31EBEF68"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17F7956B" wp14:editId="047259CE">
            <wp:extent cx="5731510" cy="2310765"/>
            <wp:effectExtent l="0" t="0" r="2540" b="0"/>
            <wp:docPr id="4" name="Picture 4" descr="Les Paul Standard Faded, 2005">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es Paul Standard Faded, 2005">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2310765"/>
                    </a:xfrm>
                    <a:prstGeom prst="rect">
                      <a:avLst/>
                    </a:prstGeom>
                    <a:noFill/>
                    <a:ln>
                      <a:noFill/>
                    </a:ln>
                  </pic:spPr>
                </pic:pic>
              </a:graphicData>
            </a:graphic>
          </wp:inline>
        </w:drawing>
      </w:r>
    </w:p>
    <w:p w14:paraId="077E0A02"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 xml:space="preserve">In the 2000s, Gibson created Faded versions of many of its guitars, which had simple satin finishes instead of the </w:t>
      </w:r>
      <w:proofErr w:type="spellStart"/>
      <w:r w:rsidRPr="00951153">
        <w:rPr>
          <w:rFonts w:ascii="Segoe UI" w:eastAsia="Times New Roman" w:hAnsi="Segoe UI" w:cs="Segoe UI"/>
          <w:color w:val="212121"/>
          <w:sz w:val="24"/>
          <w:szCs w:val="24"/>
          <w:lang w:eastAsia="en-GB"/>
        </w:rPr>
        <w:t>labor-intensive</w:t>
      </w:r>
      <w:proofErr w:type="spellEnd"/>
      <w:r w:rsidRPr="00951153">
        <w:rPr>
          <w:rFonts w:ascii="Segoe UI" w:eastAsia="Times New Roman" w:hAnsi="Segoe UI" w:cs="Segoe UI"/>
          <w:color w:val="212121"/>
          <w:sz w:val="24"/>
          <w:szCs w:val="24"/>
          <w:lang w:eastAsia="en-GB"/>
        </w:rPr>
        <w:t xml:space="preserve"> glossy finishes of regular </w:t>
      </w:r>
      <w:proofErr w:type="spellStart"/>
      <w:r w:rsidRPr="00951153">
        <w:rPr>
          <w:rFonts w:ascii="Segoe UI" w:eastAsia="Times New Roman" w:hAnsi="Segoe UI" w:cs="Segoe UI"/>
          <w:color w:val="212121"/>
          <w:sz w:val="24"/>
          <w:szCs w:val="24"/>
          <w:lang w:eastAsia="en-GB"/>
        </w:rPr>
        <w:t>Gibsons</w:t>
      </w:r>
      <w:proofErr w:type="spellEnd"/>
      <w:r w:rsidRPr="00951153">
        <w:rPr>
          <w:rFonts w:ascii="Segoe UI" w:eastAsia="Times New Roman" w:hAnsi="Segoe UI" w:cs="Segoe UI"/>
          <w:color w:val="212121"/>
          <w:sz w:val="24"/>
          <w:szCs w:val="24"/>
          <w:lang w:eastAsia="en-GB"/>
        </w:rPr>
        <w:t>. Les Paul Standards, </w:t>
      </w:r>
      <w:hyperlink r:id="rId64" w:history="1">
        <w:r w:rsidRPr="00951153">
          <w:rPr>
            <w:rFonts w:ascii="Segoe UI" w:eastAsia="Times New Roman" w:hAnsi="Segoe UI" w:cs="Segoe UI"/>
            <w:color w:val="0000FF"/>
            <w:sz w:val="24"/>
            <w:szCs w:val="24"/>
            <w:u w:val="single"/>
            <w:lang w:eastAsia="en-GB"/>
          </w:rPr>
          <w:t>Studios</w:t>
        </w:r>
      </w:hyperlink>
      <w:r w:rsidRPr="00951153">
        <w:rPr>
          <w:rFonts w:ascii="Segoe UI" w:eastAsia="Times New Roman" w:hAnsi="Segoe UI" w:cs="Segoe UI"/>
          <w:color w:val="212121"/>
          <w:sz w:val="24"/>
          <w:szCs w:val="24"/>
          <w:lang w:eastAsia="en-GB"/>
        </w:rPr>
        <w:t>, </w:t>
      </w:r>
      <w:hyperlink r:id="rId65" w:history="1">
        <w:r w:rsidRPr="00951153">
          <w:rPr>
            <w:rFonts w:ascii="Segoe UI" w:eastAsia="Times New Roman" w:hAnsi="Segoe UI" w:cs="Segoe UI"/>
            <w:color w:val="0000FF"/>
            <w:sz w:val="24"/>
            <w:szCs w:val="24"/>
            <w:u w:val="single"/>
            <w:lang w:eastAsia="en-GB"/>
          </w:rPr>
          <w:t>Double Cuts</w:t>
        </w:r>
      </w:hyperlink>
      <w:r w:rsidRPr="00951153">
        <w:rPr>
          <w:rFonts w:ascii="Segoe UI" w:eastAsia="Times New Roman" w:hAnsi="Segoe UI" w:cs="Segoe UI"/>
          <w:color w:val="212121"/>
          <w:sz w:val="24"/>
          <w:szCs w:val="24"/>
          <w:lang w:eastAsia="en-GB"/>
        </w:rPr>
        <w:t>, and more all got the Faded treatment. And you can find deals on all of them on the used market.</w:t>
      </w:r>
    </w:p>
    <w:p w14:paraId="0952A700"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102BE5D1">
          <v:rect id="_x0000_i1102" style="width:0;height:1.5pt" o:hralign="center" o:hrstd="t" o:hrnoshade="t" o:hr="t" fillcolor="#212121" stroked="f"/>
        </w:pict>
      </w:r>
    </w:p>
    <w:p w14:paraId="42DD6E49"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Standard, </w:t>
      </w:r>
      <w:r w:rsidRPr="00951153">
        <w:rPr>
          <w:rFonts w:ascii="Segoe UI" w:eastAsia="Times New Roman" w:hAnsi="Segoe UI" w:cs="Segoe UI"/>
          <w:b/>
          <w:bCs/>
          <w:i/>
          <w:iCs/>
          <w:color w:val="212121"/>
          <w:sz w:val="48"/>
          <w:szCs w:val="48"/>
          <w:lang w:eastAsia="en-GB"/>
        </w:rPr>
        <w:t>2008</w:t>
      </w:r>
    </w:p>
    <w:p w14:paraId="43DCC4B4"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7F1C4263">
          <v:rect id="_x0000_i1103" style="width:55pt;height:1.5pt" o:hrpct="0" o:hralign="center" o:hrstd="t" o:hr="t" fillcolor="#a0a0a0" stroked="f"/>
        </w:pict>
      </w:r>
    </w:p>
    <w:p w14:paraId="07731399" w14:textId="15A5BFF1"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lastRenderedPageBreak/>
        <w:drawing>
          <wp:inline distT="0" distB="0" distL="0" distR="0" wp14:anchorId="7A2BCA65" wp14:editId="6FFE9BA3">
            <wp:extent cx="5731510" cy="2327275"/>
            <wp:effectExtent l="0" t="0" r="2540" b="0"/>
            <wp:docPr id="3" name="Picture 3" descr="Les Paul Standard, 2008">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es Paul Standard, 2008">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2327275"/>
                    </a:xfrm>
                    <a:prstGeom prst="rect">
                      <a:avLst/>
                    </a:prstGeom>
                    <a:noFill/>
                    <a:ln>
                      <a:noFill/>
                    </a:ln>
                  </pic:spPr>
                </pic:pic>
              </a:graphicData>
            </a:graphic>
          </wp:inline>
        </w:drawing>
      </w:r>
    </w:p>
    <w:p w14:paraId="64C37EC4"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"Les Paul Standard 2008" or "Les Paul Standard 2008 Specs" has become a shorthand way to refer to the Standards Gibson built from 2008 to 2012. They featured a chambered body and some of the lightest LPs you can find.</w:t>
      </w:r>
    </w:p>
    <w:p w14:paraId="3AE30928"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7D007D66">
          <v:rect id="_x0000_i1105" style="width:0;height:1.5pt" o:hralign="center" o:hrstd="t" o:hrnoshade="t" o:hr="t" fillcolor="#212121" stroked="f"/>
        </w:pict>
      </w:r>
    </w:p>
    <w:p w14:paraId="32E32936"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t>Les Paul '50s Tribute, </w:t>
      </w:r>
      <w:r w:rsidRPr="00951153">
        <w:rPr>
          <w:rFonts w:ascii="Segoe UI" w:eastAsia="Times New Roman" w:hAnsi="Segoe UI" w:cs="Segoe UI"/>
          <w:b/>
          <w:bCs/>
          <w:i/>
          <w:iCs/>
          <w:color w:val="212121"/>
          <w:sz w:val="48"/>
          <w:szCs w:val="48"/>
          <w:lang w:eastAsia="en-GB"/>
        </w:rPr>
        <w:t>2013</w:t>
      </w:r>
    </w:p>
    <w:p w14:paraId="4FB0C2C0"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16D7A3E0">
          <v:rect id="_x0000_i1106" style="width:55pt;height:1.5pt" o:hrpct="0" o:hralign="center" o:hrstd="t" o:hr="t" fillcolor="#a0a0a0" stroked="f"/>
        </w:pict>
      </w:r>
    </w:p>
    <w:p w14:paraId="4B2C1A30" w14:textId="4E397BEB"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69B6788D" wp14:editId="3A40423A">
            <wp:extent cx="5731510" cy="2317750"/>
            <wp:effectExtent l="0" t="0" r="2540" b="6350"/>
            <wp:docPr id="2" name="Picture 2" descr="Les Paul '50s Tribute, 2013">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es Paul '50s Tribute, 2013">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2317750"/>
                    </a:xfrm>
                    <a:prstGeom prst="rect">
                      <a:avLst/>
                    </a:prstGeom>
                    <a:noFill/>
                    <a:ln>
                      <a:noFill/>
                    </a:ln>
                  </pic:spPr>
                </pic:pic>
              </a:graphicData>
            </a:graphic>
          </wp:inline>
        </w:drawing>
      </w:r>
    </w:p>
    <w:p w14:paraId="75F5867D"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In 2013, Gibson launched the </w:t>
      </w:r>
      <w:hyperlink r:id="rId70" w:history="1">
        <w:r w:rsidRPr="00951153">
          <w:rPr>
            <w:rFonts w:ascii="Segoe UI" w:eastAsia="Times New Roman" w:hAnsi="Segoe UI" w:cs="Segoe UI"/>
            <w:color w:val="0000FF"/>
            <w:sz w:val="24"/>
            <w:szCs w:val="24"/>
            <w:u w:val="single"/>
            <w:lang w:eastAsia="en-GB"/>
          </w:rPr>
          <w:t>Tribute series</w:t>
        </w:r>
      </w:hyperlink>
      <w:r w:rsidRPr="00951153">
        <w:rPr>
          <w:rFonts w:ascii="Segoe UI" w:eastAsia="Times New Roman" w:hAnsi="Segoe UI" w:cs="Segoe UI"/>
          <w:color w:val="212121"/>
          <w:sz w:val="24"/>
          <w:szCs w:val="24"/>
          <w:lang w:eastAsia="en-GB"/>
        </w:rPr>
        <w:t> across a range of Les Paul models. While taking cues from earlier LPs, the Tributes of this era were stripped-down affairs with a modern twist: You could "upgrade" them to have an early version of the robot tuners that became synonymous with Gibson's questionable business decisions during this time period.</w:t>
      </w:r>
    </w:p>
    <w:p w14:paraId="67356E8E"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These should not be confused with the </w:t>
      </w:r>
      <w:hyperlink r:id="rId71" w:history="1">
        <w:r w:rsidRPr="00951153">
          <w:rPr>
            <w:rFonts w:ascii="Segoe UI" w:eastAsia="Times New Roman" w:hAnsi="Segoe UI" w:cs="Segoe UI"/>
            <w:color w:val="0000FF"/>
            <w:sz w:val="24"/>
            <w:szCs w:val="24"/>
            <w:u w:val="single"/>
            <w:lang w:eastAsia="en-GB"/>
          </w:rPr>
          <w:t>Studio Tributes from around the same time</w:t>
        </w:r>
      </w:hyperlink>
      <w:r w:rsidRPr="00951153">
        <w:rPr>
          <w:rFonts w:ascii="Segoe UI" w:eastAsia="Times New Roman" w:hAnsi="Segoe UI" w:cs="Segoe UI"/>
          <w:color w:val="212121"/>
          <w:sz w:val="24"/>
          <w:szCs w:val="24"/>
          <w:lang w:eastAsia="en-GB"/>
        </w:rPr>
        <w:t> or </w:t>
      </w:r>
      <w:hyperlink r:id="rId72" w:history="1">
        <w:r w:rsidRPr="00951153">
          <w:rPr>
            <w:rFonts w:ascii="Segoe UI" w:eastAsia="Times New Roman" w:hAnsi="Segoe UI" w:cs="Segoe UI"/>
            <w:color w:val="0000FF"/>
            <w:sz w:val="24"/>
            <w:szCs w:val="24"/>
            <w:u w:val="single"/>
            <w:lang w:eastAsia="en-GB"/>
          </w:rPr>
          <w:t>Les Paul Tributes</w:t>
        </w:r>
      </w:hyperlink>
      <w:r w:rsidRPr="00951153">
        <w:rPr>
          <w:rFonts w:ascii="Segoe UI" w:eastAsia="Times New Roman" w:hAnsi="Segoe UI" w:cs="Segoe UI"/>
          <w:color w:val="212121"/>
          <w:sz w:val="24"/>
          <w:szCs w:val="24"/>
          <w:lang w:eastAsia="en-GB"/>
        </w:rPr>
        <w:t> the company makes today. The new ones are still budget-minded, but feature many niceties, a modern weight-relieved body, and no robot tuners.</w:t>
      </w:r>
    </w:p>
    <w:p w14:paraId="07DF3540" w14:textId="77777777"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Times New Roman" w:eastAsia="Times New Roman" w:hAnsi="Times New Roman" w:cs="Times New Roman"/>
          <w:sz w:val="24"/>
          <w:szCs w:val="24"/>
          <w:lang w:eastAsia="en-GB"/>
        </w:rPr>
        <w:pict w14:anchorId="183BB18F">
          <v:rect id="_x0000_i1108" style="width:0;height:1.5pt" o:hralign="center" o:hrstd="t" o:hrnoshade="t" o:hr="t" fillcolor="#212121" stroked="f"/>
        </w:pict>
      </w:r>
    </w:p>
    <w:p w14:paraId="190A8ECD" w14:textId="77777777" w:rsidR="00951153" w:rsidRPr="00951153" w:rsidRDefault="00951153" w:rsidP="00951153">
      <w:pPr>
        <w:shd w:val="clear" w:color="auto" w:fill="FFFFFF"/>
        <w:spacing w:after="0" w:line="240" w:lineRule="auto"/>
        <w:jc w:val="center"/>
        <w:rPr>
          <w:rFonts w:ascii="Segoe UI" w:eastAsia="Times New Roman" w:hAnsi="Segoe UI" w:cs="Segoe UI"/>
          <w:b/>
          <w:bCs/>
          <w:color w:val="212121"/>
          <w:sz w:val="48"/>
          <w:szCs w:val="48"/>
          <w:lang w:eastAsia="en-GB"/>
        </w:rPr>
      </w:pPr>
      <w:r w:rsidRPr="00951153">
        <w:rPr>
          <w:rFonts w:ascii="Segoe UI" w:eastAsia="Times New Roman" w:hAnsi="Segoe UI" w:cs="Segoe UI"/>
          <w:b/>
          <w:bCs/>
          <w:color w:val="212121"/>
          <w:sz w:val="48"/>
          <w:szCs w:val="48"/>
          <w:lang w:eastAsia="en-GB"/>
        </w:rPr>
        <w:lastRenderedPageBreak/>
        <w:t>Les Paul Standard, </w:t>
      </w:r>
      <w:r w:rsidRPr="00951153">
        <w:rPr>
          <w:rFonts w:ascii="Segoe UI" w:eastAsia="Times New Roman" w:hAnsi="Segoe UI" w:cs="Segoe UI"/>
          <w:b/>
          <w:bCs/>
          <w:i/>
          <w:iCs/>
          <w:color w:val="212121"/>
          <w:sz w:val="48"/>
          <w:szCs w:val="48"/>
          <w:lang w:eastAsia="en-GB"/>
        </w:rPr>
        <w:t>2019</w:t>
      </w:r>
    </w:p>
    <w:p w14:paraId="45150AF1" w14:textId="77777777" w:rsidR="00951153" w:rsidRPr="00951153" w:rsidRDefault="00951153" w:rsidP="00951153">
      <w:pPr>
        <w:shd w:val="clear" w:color="auto" w:fill="FFFFFF"/>
        <w:spacing w:after="0" w:line="240" w:lineRule="auto"/>
        <w:jc w:val="center"/>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pict w14:anchorId="451789D9">
          <v:rect id="_x0000_i1109" style="width:55pt;height:1.5pt" o:hrpct="0" o:hralign="center" o:hrstd="t" o:hr="t" fillcolor="#a0a0a0" stroked="f"/>
        </w:pict>
      </w:r>
    </w:p>
    <w:p w14:paraId="5351896E" w14:textId="1FECBDFD" w:rsidR="00951153" w:rsidRPr="00951153" w:rsidRDefault="00951153" w:rsidP="00951153">
      <w:pPr>
        <w:spacing w:after="0" w:line="240" w:lineRule="auto"/>
        <w:rPr>
          <w:rFonts w:ascii="Times New Roman" w:eastAsia="Times New Roman" w:hAnsi="Times New Roman" w:cs="Times New Roman"/>
          <w:sz w:val="24"/>
          <w:szCs w:val="24"/>
          <w:lang w:eastAsia="en-GB"/>
        </w:rPr>
      </w:pPr>
      <w:r w:rsidRPr="00951153">
        <w:rPr>
          <w:rFonts w:ascii="Segoe UI" w:eastAsia="Times New Roman" w:hAnsi="Segoe UI" w:cs="Segoe UI"/>
          <w:noProof/>
          <w:color w:val="4254F5"/>
          <w:sz w:val="24"/>
          <w:szCs w:val="24"/>
          <w:shd w:val="clear" w:color="auto" w:fill="FFFFFF"/>
          <w:lang w:eastAsia="en-GB"/>
        </w:rPr>
        <w:drawing>
          <wp:inline distT="0" distB="0" distL="0" distR="0" wp14:anchorId="33102DF0" wp14:editId="141C621D">
            <wp:extent cx="5731510" cy="2292350"/>
            <wp:effectExtent l="0" t="0" r="2540" b="0"/>
            <wp:docPr id="1" name="Picture 1" descr="Les Paul Standard '50s">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es Paul Standard '50s">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1510" cy="2292350"/>
                    </a:xfrm>
                    <a:prstGeom prst="rect">
                      <a:avLst/>
                    </a:prstGeom>
                    <a:noFill/>
                    <a:ln>
                      <a:noFill/>
                    </a:ln>
                  </pic:spPr>
                </pic:pic>
              </a:graphicData>
            </a:graphic>
          </wp:inline>
        </w:drawing>
      </w:r>
    </w:p>
    <w:p w14:paraId="7A121E8B"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Under new leadership since 2019, Gibson now divides its current Les Paul models into the Original and Modern Collections. Today's Les Paul Standards are available with humbuckers as the </w:t>
      </w:r>
      <w:hyperlink r:id="rId75" w:history="1">
        <w:r w:rsidRPr="00951153">
          <w:rPr>
            <w:rFonts w:ascii="Segoe UI" w:eastAsia="Times New Roman" w:hAnsi="Segoe UI" w:cs="Segoe UI"/>
            <w:color w:val="0000FF"/>
            <w:sz w:val="24"/>
            <w:szCs w:val="24"/>
            <w:u w:val="single"/>
            <w:lang w:eastAsia="en-GB"/>
          </w:rPr>
          <w:t>Standard '50s</w:t>
        </w:r>
      </w:hyperlink>
      <w:r w:rsidRPr="00951153">
        <w:rPr>
          <w:rFonts w:ascii="Segoe UI" w:eastAsia="Times New Roman" w:hAnsi="Segoe UI" w:cs="Segoe UI"/>
          <w:color w:val="212121"/>
          <w:sz w:val="24"/>
          <w:szCs w:val="24"/>
          <w:lang w:eastAsia="en-GB"/>
        </w:rPr>
        <w:t> and </w:t>
      </w:r>
      <w:hyperlink r:id="rId76" w:history="1">
        <w:r w:rsidRPr="00951153">
          <w:rPr>
            <w:rFonts w:ascii="Segoe UI" w:eastAsia="Times New Roman" w:hAnsi="Segoe UI" w:cs="Segoe UI"/>
            <w:color w:val="0000FF"/>
            <w:sz w:val="24"/>
            <w:szCs w:val="24"/>
            <w:u w:val="single"/>
            <w:lang w:eastAsia="en-GB"/>
          </w:rPr>
          <w:t>Standard '60s</w:t>
        </w:r>
      </w:hyperlink>
      <w:r w:rsidRPr="00951153">
        <w:rPr>
          <w:rFonts w:ascii="Segoe UI" w:eastAsia="Times New Roman" w:hAnsi="Segoe UI" w:cs="Segoe UI"/>
          <w:color w:val="212121"/>
          <w:sz w:val="24"/>
          <w:szCs w:val="24"/>
          <w:lang w:eastAsia="en-GB"/>
        </w:rPr>
        <w:t> or with P-90s in the </w:t>
      </w:r>
      <w:hyperlink r:id="rId77" w:history="1">
        <w:r w:rsidRPr="00951153">
          <w:rPr>
            <w:rFonts w:ascii="Segoe UI" w:eastAsia="Times New Roman" w:hAnsi="Segoe UI" w:cs="Segoe UI"/>
            <w:color w:val="0000FF"/>
            <w:sz w:val="24"/>
            <w:szCs w:val="24"/>
            <w:u w:val="single"/>
            <w:lang w:eastAsia="en-GB"/>
          </w:rPr>
          <w:t>Standard '50s P-90</w:t>
        </w:r>
      </w:hyperlink>
      <w:r w:rsidRPr="00951153">
        <w:rPr>
          <w:rFonts w:ascii="Segoe UI" w:eastAsia="Times New Roman" w:hAnsi="Segoe UI" w:cs="Segoe UI"/>
          <w:color w:val="212121"/>
          <w:sz w:val="24"/>
          <w:szCs w:val="24"/>
          <w:lang w:eastAsia="en-GB"/>
        </w:rPr>
        <w:t>.</w:t>
      </w:r>
    </w:p>
    <w:p w14:paraId="242AB5AE" w14:textId="77777777" w:rsidR="00951153" w:rsidRPr="00951153" w:rsidRDefault="00951153" w:rsidP="00951153">
      <w:pPr>
        <w:shd w:val="clear" w:color="auto" w:fill="FFFFFF"/>
        <w:spacing w:after="360" w:line="240" w:lineRule="auto"/>
        <w:rPr>
          <w:rFonts w:ascii="Segoe UI" w:eastAsia="Times New Roman" w:hAnsi="Segoe UI" w:cs="Segoe UI"/>
          <w:color w:val="212121"/>
          <w:sz w:val="24"/>
          <w:szCs w:val="24"/>
          <w:lang w:eastAsia="en-GB"/>
        </w:rPr>
      </w:pPr>
      <w:r w:rsidRPr="00951153">
        <w:rPr>
          <w:rFonts w:ascii="Segoe UI" w:eastAsia="Times New Roman" w:hAnsi="Segoe UI" w:cs="Segoe UI"/>
          <w:color w:val="212121"/>
          <w:sz w:val="24"/>
          <w:szCs w:val="24"/>
          <w:lang w:eastAsia="en-GB"/>
        </w:rPr>
        <w:t>And if that's not your style, there are many other options, from the </w:t>
      </w:r>
      <w:hyperlink r:id="rId78" w:history="1">
        <w:r w:rsidRPr="00951153">
          <w:rPr>
            <w:rFonts w:ascii="Segoe UI" w:eastAsia="Times New Roman" w:hAnsi="Segoe UI" w:cs="Segoe UI"/>
            <w:color w:val="0000FF"/>
            <w:sz w:val="24"/>
            <w:szCs w:val="24"/>
            <w:u w:val="single"/>
            <w:lang w:eastAsia="en-GB"/>
          </w:rPr>
          <w:t>Les Paul Modern</w:t>
        </w:r>
      </w:hyperlink>
      <w:r w:rsidRPr="00951153">
        <w:rPr>
          <w:rFonts w:ascii="Segoe UI" w:eastAsia="Times New Roman" w:hAnsi="Segoe UI" w:cs="Segoe UI"/>
          <w:color w:val="212121"/>
          <w:sz w:val="24"/>
          <w:szCs w:val="24"/>
          <w:lang w:eastAsia="en-GB"/>
        </w:rPr>
        <w:t> to </w:t>
      </w:r>
      <w:hyperlink r:id="rId79" w:history="1">
        <w:r w:rsidRPr="00951153">
          <w:rPr>
            <w:rFonts w:ascii="Segoe UI" w:eastAsia="Times New Roman" w:hAnsi="Segoe UI" w:cs="Segoe UI"/>
            <w:color w:val="0000FF"/>
            <w:sz w:val="24"/>
            <w:szCs w:val="24"/>
            <w:u w:val="single"/>
            <w:lang w:eastAsia="en-GB"/>
          </w:rPr>
          <w:t>'70s Deluxe</w:t>
        </w:r>
      </w:hyperlink>
      <w:r w:rsidRPr="00951153">
        <w:rPr>
          <w:rFonts w:ascii="Segoe UI" w:eastAsia="Times New Roman" w:hAnsi="Segoe UI" w:cs="Segoe UI"/>
          <w:color w:val="212121"/>
          <w:sz w:val="24"/>
          <w:szCs w:val="24"/>
          <w:lang w:eastAsia="en-GB"/>
        </w:rPr>
        <w:t>.</w:t>
      </w:r>
    </w:p>
    <w:p w14:paraId="32C18681" w14:textId="77777777" w:rsidR="00356C96" w:rsidRDefault="00356C96"/>
    <w:sectPr w:rsidR="00356C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153"/>
    <w:rsid w:val="00356C96"/>
    <w:rsid w:val="00613EC5"/>
    <w:rsid w:val="00750F8C"/>
    <w:rsid w:val="00951153"/>
    <w:rsid w:val="00DF6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B3785"/>
  <w15:chartTrackingRefBased/>
  <w15:docId w15:val="{85DAFA4F-F898-450D-92E2-7CD9CE93F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51153"/>
    <w:rPr>
      <w:color w:val="0000FF"/>
      <w:u w:val="single"/>
    </w:rPr>
  </w:style>
  <w:style w:type="paragraph" w:styleId="NormalWeb">
    <w:name w:val="Normal (Web)"/>
    <w:basedOn w:val="Normal"/>
    <w:uiPriority w:val="99"/>
    <w:semiHidden/>
    <w:unhideWhenUsed/>
    <w:rsid w:val="0095115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95205">
      <w:bodyDiv w:val="1"/>
      <w:marLeft w:val="0"/>
      <w:marRight w:val="0"/>
      <w:marTop w:val="0"/>
      <w:marBottom w:val="0"/>
      <w:divBdr>
        <w:top w:val="none" w:sz="0" w:space="0" w:color="auto"/>
        <w:left w:val="none" w:sz="0" w:space="0" w:color="auto"/>
        <w:bottom w:val="none" w:sz="0" w:space="0" w:color="auto"/>
        <w:right w:val="none" w:sz="0" w:space="0" w:color="auto"/>
      </w:divBdr>
      <w:divsChild>
        <w:div w:id="1726443432">
          <w:marLeft w:val="0"/>
          <w:marRight w:val="0"/>
          <w:marTop w:val="0"/>
          <w:marBottom w:val="0"/>
          <w:divBdr>
            <w:top w:val="none" w:sz="0" w:space="0" w:color="auto"/>
            <w:left w:val="none" w:sz="0" w:space="0" w:color="auto"/>
            <w:bottom w:val="none" w:sz="0" w:space="0" w:color="auto"/>
            <w:right w:val="none" w:sz="0" w:space="0" w:color="auto"/>
          </w:divBdr>
        </w:div>
        <w:div w:id="995035603">
          <w:marLeft w:val="0"/>
          <w:marRight w:val="0"/>
          <w:marTop w:val="0"/>
          <w:marBottom w:val="0"/>
          <w:divBdr>
            <w:top w:val="none" w:sz="0" w:space="0" w:color="auto"/>
            <w:left w:val="none" w:sz="0" w:space="0" w:color="auto"/>
            <w:bottom w:val="none" w:sz="0" w:space="0" w:color="auto"/>
            <w:right w:val="none" w:sz="0" w:space="0" w:color="auto"/>
          </w:divBdr>
        </w:div>
        <w:div w:id="1677656375">
          <w:marLeft w:val="0"/>
          <w:marRight w:val="0"/>
          <w:marTop w:val="0"/>
          <w:marBottom w:val="0"/>
          <w:divBdr>
            <w:top w:val="none" w:sz="0" w:space="0" w:color="auto"/>
            <w:left w:val="none" w:sz="0" w:space="0" w:color="auto"/>
            <w:bottom w:val="none" w:sz="0" w:space="0" w:color="auto"/>
            <w:right w:val="none" w:sz="0" w:space="0" w:color="auto"/>
          </w:divBdr>
        </w:div>
        <w:div w:id="793602408">
          <w:marLeft w:val="0"/>
          <w:marRight w:val="0"/>
          <w:marTop w:val="0"/>
          <w:marBottom w:val="0"/>
          <w:divBdr>
            <w:top w:val="none" w:sz="0" w:space="0" w:color="auto"/>
            <w:left w:val="none" w:sz="0" w:space="0" w:color="auto"/>
            <w:bottom w:val="none" w:sz="0" w:space="0" w:color="auto"/>
            <w:right w:val="none" w:sz="0" w:space="0" w:color="auto"/>
          </w:divBdr>
        </w:div>
        <w:div w:id="1540360608">
          <w:marLeft w:val="0"/>
          <w:marRight w:val="0"/>
          <w:marTop w:val="0"/>
          <w:marBottom w:val="0"/>
          <w:divBdr>
            <w:top w:val="none" w:sz="0" w:space="0" w:color="auto"/>
            <w:left w:val="none" w:sz="0" w:space="0" w:color="auto"/>
            <w:bottom w:val="none" w:sz="0" w:space="0" w:color="auto"/>
            <w:right w:val="none" w:sz="0" w:space="0" w:color="auto"/>
          </w:divBdr>
        </w:div>
        <w:div w:id="1327125613">
          <w:marLeft w:val="0"/>
          <w:marRight w:val="0"/>
          <w:marTop w:val="0"/>
          <w:marBottom w:val="0"/>
          <w:divBdr>
            <w:top w:val="none" w:sz="0" w:space="0" w:color="auto"/>
            <w:left w:val="none" w:sz="0" w:space="0" w:color="auto"/>
            <w:bottom w:val="none" w:sz="0" w:space="0" w:color="auto"/>
            <w:right w:val="none" w:sz="0" w:space="0" w:color="auto"/>
          </w:divBdr>
        </w:div>
        <w:div w:id="1846355475">
          <w:marLeft w:val="0"/>
          <w:marRight w:val="0"/>
          <w:marTop w:val="0"/>
          <w:marBottom w:val="0"/>
          <w:divBdr>
            <w:top w:val="none" w:sz="0" w:space="0" w:color="auto"/>
            <w:left w:val="none" w:sz="0" w:space="0" w:color="auto"/>
            <w:bottom w:val="none" w:sz="0" w:space="0" w:color="auto"/>
            <w:right w:val="none" w:sz="0" w:space="0" w:color="auto"/>
          </w:divBdr>
        </w:div>
        <w:div w:id="801272829">
          <w:marLeft w:val="0"/>
          <w:marRight w:val="0"/>
          <w:marTop w:val="0"/>
          <w:marBottom w:val="0"/>
          <w:divBdr>
            <w:top w:val="none" w:sz="0" w:space="0" w:color="auto"/>
            <w:left w:val="none" w:sz="0" w:space="0" w:color="auto"/>
            <w:bottom w:val="none" w:sz="0" w:space="0" w:color="auto"/>
            <w:right w:val="none" w:sz="0" w:space="0" w:color="auto"/>
          </w:divBdr>
        </w:div>
        <w:div w:id="1263952843">
          <w:marLeft w:val="0"/>
          <w:marRight w:val="0"/>
          <w:marTop w:val="0"/>
          <w:marBottom w:val="0"/>
          <w:divBdr>
            <w:top w:val="none" w:sz="0" w:space="0" w:color="auto"/>
            <w:left w:val="none" w:sz="0" w:space="0" w:color="auto"/>
            <w:bottom w:val="none" w:sz="0" w:space="0" w:color="auto"/>
            <w:right w:val="none" w:sz="0" w:space="0" w:color="auto"/>
          </w:divBdr>
        </w:div>
        <w:div w:id="1975451921">
          <w:marLeft w:val="0"/>
          <w:marRight w:val="0"/>
          <w:marTop w:val="0"/>
          <w:marBottom w:val="0"/>
          <w:divBdr>
            <w:top w:val="none" w:sz="0" w:space="0" w:color="auto"/>
            <w:left w:val="none" w:sz="0" w:space="0" w:color="auto"/>
            <w:bottom w:val="none" w:sz="0" w:space="0" w:color="auto"/>
            <w:right w:val="none" w:sz="0" w:space="0" w:color="auto"/>
          </w:divBdr>
        </w:div>
        <w:div w:id="1981227121">
          <w:marLeft w:val="0"/>
          <w:marRight w:val="0"/>
          <w:marTop w:val="0"/>
          <w:marBottom w:val="0"/>
          <w:divBdr>
            <w:top w:val="none" w:sz="0" w:space="0" w:color="auto"/>
            <w:left w:val="none" w:sz="0" w:space="0" w:color="auto"/>
            <w:bottom w:val="none" w:sz="0" w:space="0" w:color="auto"/>
            <w:right w:val="none" w:sz="0" w:space="0" w:color="auto"/>
          </w:divBdr>
        </w:div>
        <w:div w:id="773133323">
          <w:marLeft w:val="0"/>
          <w:marRight w:val="0"/>
          <w:marTop w:val="0"/>
          <w:marBottom w:val="0"/>
          <w:divBdr>
            <w:top w:val="none" w:sz="0" w:space="0" w:color="auto"/>
            <w:left w:val="none" w:sz="0" w:space="0" w:color="auto"/>
            <w:bottom w:val="none" w:sz="0" w:space="0" w:color="auto"/>
            <w:right w:val="none" w:sz="0" w:space="0" w:color="auto"/>
          </w:divBdr>
        </w:div>
        <w:div w:id="1911966225">
          <w:marLeft w:val="0"/>
          <w:marRight w:val="0"/>
          <w:marTop w:val="0"/>
          <w:marBottom w:val="0"/>
          <w:divBdr>
            <w:top w:val="none" w:sz="0" w:space="0" w:color="auto"/>
            <w:left w:val="none" w:sz="0" w:space="0" w:color="auto"/>
            <w:bottom w:val="none" w:sz="0" w:space="0" w:color="auto"/>
            <w:right w:val="none" w:sz="0" w:space="0" w:color="auto"/>
          </w:divBdr>
        </w:div>
        <w:div w:id="468474664">
          <w:marLeft w:val="0"/>
          <w:marRight w:val="0"/>
          <w:marTop w:val="0"/>
          <w:marBottom w:val="0"/>
          <w:divBdr>
            <w:top w:val="none" w:sz="0" w:space="0" w:color="auto"/>
            <w:left w:val="none" w:sz="0" w:space="0" w:color="auto"/>
            <w:bottom w:val="none" w:sz="0" w:space="0" w:color="auto"/>
            <w:right w:val="none" w:sz="0" w:space="0" w:color="auto"/>
          </w:divBdr>
        </w:div>
        <w:div w:id="1084768120">
          <w:marLeft w:val="0"/>
          <w:marRight w:val="0"/>
          <w:marTop w:val="0"/>
          <w:marBottom w:val="0"/>
          <w:divBdr>
            <w:top w:val="none" w:sz="0" w:space="0" w:color="auto"/>
            <w:left w:val="none" w:sz="0" w:space="0" w:color="auto"/>
            <w:bottom w:val="none" w:sz="0" w:space="0" w:color="auto"/>
            <w:right w:val="none" w:sz="0" w:space="0" w:color="auto"/>
          </w:divBdr>
        </w:div>
        <w:div w:id="2080592752">
          <w:marLeft w:val="0"/>
          <w:marRight w:val="0"/>
          <w:marTop w:val="0"/>
          <w:marBottom w:val="0"/>
          <w:divBdr>
            <w:top w:val="none" w:sz="0" w:space="0" w:color="auto"/>
            <w:left w:val="none" w:sz="0" w:space="0" w:color="auto"/>
            <w:bottom w:val="none" w:sz="0" w:space="0" w:color="auto"/>
            <w:right w:val="none" w:sz="0" w:space="0" w:color="auto"/>
          </w:divBdr>
        </w:div>
        <w:div w:id="232854369">
          <w:marLeft w:val="0"/>
          <w:marRight w:val="0"/>
          <w:marTop w:val="0"/>
          <w:marBottom w:val="0"/>
          <w:divBdr>
            <w:top w:val="none" w:sz="0" w:space="0" w:color="auto"/>
            <w:left w:val="none" w:sz="0" w:space="0" w:color="auto"/>
            <w:bottom w:val="none" w:sz="0" w:space="0" w:color="auto"/>
            <w:right w:val="none" w:sz="0" w:space="0" w:color="auto"/>
          </w:divBdr>
        </w:div>
        <w:div w:id="235172122">
          <w:marLeft w:val="0"/>
          <w:marRight w:val="0"/>
          <w:marTop w:val="0"/>
          <w:marBottom w:val="0"/>
          <w:divBdr>
            <w:top w:val="none" w:sz="0" w:space="0" w:color="auto"/>
            <w:left w:val="none" w:sz="0" w:space="0" w:color="auto"/>
            <w:bottom w:val="none" w:sz="0" w:space="0" w:color="auto"/>
            <w:right w:val="none" w:sz="0" w:space="0" w:color="auto"/>
          </w:divBdr>
        </w:div>
        <w:div w:id="472017343">
          <w:marLeft w:val="0"/>
          <w:marRight w:val="0"/>
          <w:marTop w:val="0"/>
          <w:marBottom w:val="0"/>
          <w:divBdr>
            <w:top w:val="none" w:sz="0" w:space="0" w:color="auto"/>
            <w:left w:val="none" w:sz="0" w:space="0" w:color="auto"/>
            <w:bottom w:val="none" w:sz="0" w:space="0" w:color="auto"/>
            <w:right w:val="none" w:sz="0" w:space="0" w:color="auto"/>
          </w:divBdr>
        </w:div>
        <w:div w:id="1500342784">
          <w:marLeft w:val="0"/>
          <w:marRight w:val="0"/>
          <w:marTop w:val="0"/>
          <w:marBottom w:val="0"/>
          <w:divBdr>
            <w:top w:val="none" w:sz="0" w:space="0" w:color="auto"/>
            <w:left w:val="none" w:sz="0" w:space="0" w:color="auto"/>
            <w:bottom w:val="none" w:sz="0" w:space="0" w:color="auto"/>
            <w:right w:val="none" w:sz="0" w:space="0" w:color="auto"/>
          </w:divBdr>
        </w:div>
        <w:div w:id="750663715">
          <w:marLeft w:val="0"/>
          <w:marRight w:val="0"/>
          <w:marTop w:val="0"/>
          <w:marBottom w:val="0"/>
          <w:divBdr>
            <w:top w:val="none" w:sz="0" w:space="0" w:color="auto"/>
            <w:left w:val="none" w:sz="0" w:space="0" w:color="auto"/>
            <w:bottom w:val="none" w:sz="0" w:space="0" w:color="auto"/>
            <w:right w:val="none" w:sz="0" w:space="0" w:color="auto"/>
          </w:divBdr>
        </w:div>
        <w:div w:id="1067997271">
          <w:marLeft w:val="0"/>
          <w:marRight w:val="0"/>
          <w:marTop w:val="0"/>
          <w:marBottom w:val="0"/>
          <w:divBdr>
            <w:top w:val="none" w:sz="0" w:space="0" w:color="auto"/>
            <w:left w:val="none" w:sz="0" w:space="0" w:color="auto"/>
            <w:bottom w:val="none" w:sz="0" w:space="0" w:color="auto"/>
            <w:right w:val="none" w:sz="0" w:space="0" w:color="auto"/>
          </w:divBdr>
        </w:div>
        <w:div w:id="842626696">
          <w:marLeft w:val="0"/>
          <w:marRight w:val="0"/>
          <w:marTop w:val="0"/>
          <w:marBottom w:val="0"/>
          <w:divBdr>
            <w:top w:val="none" w:sz="0" w:space="0" w:color="auto"/>
            <w:left w:val="none" w:sz="0" w:space="0" w:color="auto"/>
            <w:bottom w:val="none" w:sz="0" w:space="0" w:color="auto"/>
            <w:right w:val="none" w:sz="0" w:space="0" w:color="auto"/>
          </w:divBdr>
        </w:div>
        <w:div w:id="1532567739">
          <w:marLeft w:val="0"/>
          <w:marRight w:val="0"/>
          <w:marTop w:val="0"/>
          <w:marBottom w:val="0"/>
          <w:divBdr>
            <w:top w:val="none" w:sz="0" w:space="0" w:color="auto"/>
            <w:left w:val="none" w:sz="0" w:space="0" w:color="auto"/>
            <w:bottom w:val="none" w:sz="0" w:space="0" w:color="auto"/>
            <w:right w:val="none" w:sz="0" w:space="0" w:color="auto"/>
          </w:divBdr>
        </w:div>
        <w:div w:id="933322611">
          <w:marLeft w:val="0"/>
          <w:marRight w:val="0"/>
          <w:marTop w:val="0"/>
          <w:marBottom w:val="0"/>
          <w:divBdr>
            <w:top w:val="none" w:sz="0" w:space="0" w:color="auto"/>
            <w:left w:val="none" w:sz="0" w:space="0" w:color="auto"/>
            <w:bottom w:val="none" w:sz="0" w:space="0" w:color="auto"/>
            <w:right w:val="none" w:sz="0" w:space="0" w:color="auto"/>
          </w:divBdr>
        </w:div>
        <w:div w:id="1607427629">
          <w:marLeft w:val="0"/>
          <w:marRight w:val="0"/>
          <w:marTop w:val="0"/>
          <w:marBottom w:val="0"/>
          <w:divBdr>
            <w:top w:val="none" w:sz="0" w:space="0" w:color="auto"/>
            <w:left w:val="none" w:sz="0" w:space="0" w:color="auto"/>
            <w:bottom w:val="none" w:sz="0" w:space="0" w:color="auto"/>
            <w:right w:val="none" w:sz="0" w:space="0" w:color="auto"/>
          </w:divBdr>
        </w:div>
        <w:div w:id="2042246417">
          <w:marLeft w:val="0"/>
          <w:marRight w:val="0"/>
          <w:marTop w:val="0"/>
          <w:marBottom w:val="0"/>
          <w:divBdr>
            <w:top w:val="none" w:sz="0" w:space="0" w:color="auto"/>
            <w:left w:val="none" w:sz="0" w:space="0" w:color="auto"/>
            <w:bottom w:val="none" w:sz="0" w:space="0" w:color="auto"/>
            <w:right w:val="none" w:sz="0" w:space="0" w:color="auto"/>
          </w:divBdr>
        </w:div>
        <w:div w:id="1905219367">
          <w:marLeft w:val="0"/>
          <w:marRight w:val="0"/>
          <w:marTop w:val="0"/>
          <w:marBottom w:val="0"/>
          <w:divBdr>
            <w:top w:val="none" w:sz="0" w:space="0" w:color="auto"/>
            <w:left w:val="none" w:sz="0" w:space="0" w:color="auto"/>
            <w:bottom w:val="none" w:sz="0" w:space="0" w:color="auto"/>
            <w:right w:val="none" w:sz="0" w:space="0" w:color="auto"/>
          </w:divBdr>
        </w:div>
        <w:div w:id="257032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verb.com/p/gibson-les-paul-custom-electric-guitar-1970-1985" TargetMode="External"/><Relationship Id="rId21" Type="http://schemas.openxmlformats.org/officeDocument/2006/relationships/image" Target="media/image9.jpeg"/><Relationship Id="rId42" Type="http://schemas.openxmlformats.org/officeDocument/2006/relationships/hyperlink" Target="https://reverb.com/p/gibson-les-paul-studio-1983-1989" TargetMode="External"/><Relationship Id="rId47" Type="http://schemas.openxmlformats.org/officeDocument/2006/relationships/hyperlink" Target="https://reverb.com/p/gibson-les-paul-classic-electric-guitar" TargetMode="External"/><Relationship Id="rId63" Type="http://schemas.openxmlformats.org/officeDocument/2006/relationships/image" Target="media/image26.jpeg"/><Relationship Id="rId68" Type="http://schemas.openxmlformats.org/officeDocument/2006/relationships/hyperlink" Target="https://reverb.com/p/gibson-les-paul-50s-tribute" TargetMode="External"/><Relationship Id="rId16" Type="http://schemas.openxmlformats.org/officeDocument/2006/relationships/hyperlink" Target="https://reverb.com/p/gibson-les-paul-junior-double-cutaway-1958-1961" TargetMode="External"/><Relationship Id="rId11" Type="http://schemas.openxmlformats.org/officeDocument/2006/relationships/image" Target="media/image4.jpeg"/><Relationship Id="rId32" Type="http://schemas.openxmlformats.org/officeDocument/2006/relationships/hyperlink" Target="https://reverb.com/p/gibson-les-paul-signature-1973-1979" TargetMode="External"/><Relationship Id="rId37" Type="http://schemas.openxmlformats.org/officeDocument/2006/relationships/image" Target="media/image17.jpeg"/><Relationship Id="rId53" Type="http://schemas.openxmlformats.org/officeDocument/2006/relationships/hyperlink" Target="https://reverb.com/p/gibson-zakk-wylde-les-paul-custom-bullseye" TargetMode="External"/><Relationship Id="rId58" Type="http://schemas.openxmlformats.org/officeDocument/2006/relationships/hyperlink" Target="https://reverb.com/uk/news/%E2%80%8B%E2%80%8B/p/gibson-les-paul-standard-with-60s-neck-profile-2002-2007" TargetMode="External"/><Relationship Id="rId74" Type="http://schemas.openxmlformats.org/officeDocument/2006/relationships/image" Target="media/image29.jpeg"/><Relationship Id="rId79" Type="http://schemas.openxmlformats.org/officeDocument/2006/relationships/hyperlink" Target="https://reverb.com/p/gibson-les-paul-70s-deluxe" TargetMode="External"/><Relationship Id="rId5" Type="http://schemas.openxmlformats.org/officeDocument/2006/relationships/image" Target="media/image1.jpeg"/><Relationship Id="rId61" Type="http://schemas.openxmlformats.org/officeDocument/2006/relationships/image" Target="media/image25.jpeg"/><Relationship Id="rId19" Type="http://schemas.openxmlformats.org/officeDocument/2006/relationships/image" Target="media/image8.jpeg"/><Relationship Id="rId14" Type="http://schemas.openxmlformats.org/officeDocument/2006/relationships/hyperlink" Target="https://reverb.com/p/gibson-les-paul-custom-ebony-1957" TargetMode="External"/><Relationship Id="rId22" Type="http://schemas.openxmlformats.org/officeDocument/2006/relationships/hyperlink" Target="https://reverb.com/p/gibson-les-paul-sg-custom-white-1961" TargetMode="External"/><Relationship Id="rId27" Type="http://schemas.openxmlformats.org/officeDocument/2006/relationships/image" Target="media/image12.jpeg"/><Relationship Id="rId30" Type="http://schemas.openxmlformats.org/officeDocument/2006/relationships/hyperlink" Target="https://reverb.com/p/gibson-les-paul-personal-1969-1973"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reverb.com/p/gibson-les-paul-standard-double-cutaway-1998" TargetMode="External"/><Relationship Id="rId56" Type="http://schemas.openxmlformats.org/officeDocument/2006/relationships/image" Target="media/image24.jpeg"/><Relationship Id="rId64" Type="http://schemas.openxmlformats.org/officeDocument/2006/relationships/hyperlink" Target="https://reverb.com/p/gibson-les-paul-studio-faded-2010-2011" TargetMode="External"/><Relationship Id="rId69" Type="http://schemas.openxmlformats.org/officeDocument/2006/relationships/image" Target="media/image28.jpeg"/><Relationship Id="rId77" Type="http://schemas.openxmlformats.org/officeDocument/2006/relationships/hyperlink" Target="https://reverb.com/p/gibson-les-paul-standard-50s-p-90-2019-present" TargetMode="External"/><Relationship Id="rId8" Type="http://schemas.openxmlformats.org/officeDocument/2006/relationships/hyperlink" Target="https://reverb.com/p/gibson-les-paul-custom-1953-1957" TargetMode="External"/><Relationship Id="rId51" Type="http://schemas.openxmlformats.org/officeDocument/2006/relationships/hyperlink" Target="https://reverb.com/p/gibson-les-paul-standard-lite-double-cutaway-1999-2000" TargetMode="External"/><Relationship Id="rId72" Type="http://schemas.openxmlformats.org/officeDocument/2006/relationships/hyperlink" Target="https://reverb.com/p/gibson-les-paul-tribute-2019-present" TargetMode="External"/><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reverb.com/p/gibson-les-paul-goldtop-1957"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reverb.com/p/gibson-les-paul-25-slash-50-anniversary" TargetMode="External"/><Relationship Id="rId46" Type="http://schemas.openxmlformats.org/officeDocument/2006/relationships/image" Target="media/image21.jpeg"/><Relationship Id="rId59" Type="http://schemas.openxmlformats.org/officeDocument/2006/relationships/hyperlink" Target="https://reverb.com/p/gibson-les-paul-standard-plus-top" TargetMode="External"/><Relationship Id="rId67" Type="http://schemas.openxmlformats.org/officeDocument/2006/relationships/image" Target="media/image27.jpeg"/><Relationship Id="rId20" Type="http://schemas.openxmlformats.org/officeDocument/2006/relationships/hyperlink" Target="https://reverb.com/p/gibson-les-paul-sg-standard-1961" TargetMode="External"/><Relationship Id="rId41" Type="http://schemas.openxmlformats.org/officeDocument/2006/relationships/image" Target="media/image19.jpeg"/><Relationship Id="rId54" Type="http://schemas.openxmlformats.org/officeDocument/2006/relationships/image" Target="media/image23.jpeg"/><Relationship Id="rId62" Type="http://schemas.openxmlformats.org/officeDocument/2006/relationships/hyperlink" Target="https://reverb.com/p/gibson-les-paul-standard-faded-with-50s-neck-profile-2005-2008" TargetMode="External"/><Relationship Id="rId70" Type="http://schemas.openxmlformats.org/officeDocument/2006/relationships/hyperlink" Target="https://reverb.com/p/gibson-les-paul-50s-tribute" TargetMode="External"/><Relationship Id="rId75" Type="http://schemas.openxmlformats.org/officeDocument/2006/relationships/hyperlink" Target="https://reverb.com/p/gibson-les-paul-standard-50s-2019-present" TargetMode="External"/><Relationship Id="rId1" Type="http://schemas.openxmlformats.org/officeDocument/2006/relationships/styles" Target="styles.xml"/><Relationship Id="rId6" Type="http://schemas.openxmlformats.org/officeDocument/2006/relationships/hyperlink" Target="https://reverb.com/p/gibson-les-paul-goldtop-1953-wraparound"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reverb.com/p/gibson-les-paul-deluxe-1969-1984" TargetMode="External"/><Relationship Id="rId36" Type="http://schemas.openxmlformats.org/officeDocument/2006/relationships/hyperlink" Target="https://reverb.com/p/gibson-les-paul-custom-electric-guitar-1970-1985?canonicalFinish=Silverburst" TargetMode="External"/><Relationship Id="rId49" Type="http://schemas.openxmlformats.org/officeDocument/2006/relationships/image" Target="media/image22.jpeg"/><Relationship Id="rId57" Type="http://schemas.openxmlformats.org/officeDocument/2006/relationships/hyperlink" Target="https://reverb.com/p/gibson-les-paul-standard-electric-guitar" TargetMode="External"/><Relationship Id="rId10" Type="http://schemas.openxmlformats.org/officeDocument/2006/relationships/hyperlink" Target="https://reverb.com/p/gibson-les-paul-special-1955-1958" TargetMode="External"/><Relationship Id="rId31" Type="http://schemas.openxmlformats.org/officeDocument/2006/relationships/image" Target="media/image14.jpeg"/><Relationship Id="rId44" Type="http://schemas.openxmlformats.org/officeDocument/2006/relationships/hyperlink" Target="https://reverb.com/p/gibson-les-paul-studio-1983-1989" TargetMode="External"/><Relationship Id="rId52" Type="http://schemas.openxmlformats.org/officeDocument/2006/relationships/hyperlink" Target="https://reverb.com/marketplace?query=Double%20Cutaway%20Plus" TargetMode="External"/><Relationship Id="rId60" Type="http://schemas.openxmlformats.org/officeDocument/2006/relationships/hyperlink" Target="https://reverb.com/p/gibson-les-paul-supreme-electric-guitar" TargetMode="External"/><Relationship Id="rId65" Type="http://schemas.openxmlformats.org/officeDocument/2006/relationships/hyperlink" Target="https://reverb.com/p/gibson-les-paul-faded-double-cutaway-2003-2008" TargetMode="External"/><Relationship Id="rId73" Type="http://schemas.openxmlformats.org/officeDocument/2006/relationships/hyperlink" Target="https://reverb.com/p/gibson-les-paul-standard-50s-2019-present" TargetMode="External"/><Relationship Id="rId78" Type="http://schemas.openxmlformats.org/officeDocument/2006/relationships/hyperlink" Target="https://reverb.com/p/gibson-les-paul-modern" TargetMode="External"/><Relationship Id="rId81" Type="http://schemas.openxmlformats.org/officeDocument/2006/relationships/theme" Target="theme/theme1.xml"/><Relationship Id="rId4" Type="http://schemas.openxmlformats.org/officeDocument/2006/relationships/hyperlink" Target="https://reverb.com/p/gibson-les-paul-goldtop-1952" TargetMode="Externa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reverb.com/p/gibson-les-paul-standard-burst-1958-1960" TargetMode="External"/><Relationship Id="rId39" Type="http://schemas.openxmlformats.org/officeDocument/2006/relationships/image" Target="media/image18.jpeg"/><Relationship Id="rId34" Type="http://schemas.openxmlformats.org/officeDocument/2006/relationships/hyperlink" Target="https://reverb.com/p/gibson-les-paul-standard-norlin-era-1974-1985" TargetMode="External"/><Relationship Id="rId50" Type="http://schemas.openxmlformats.org/officeDocument/2006/relationships/hyperlink" Target="https://reverb.com/p/gibson-les-paul-standard-double-cutaway-1998" TargetMode="External"/><Relationship Id="rId55" Type="http://schemas.openxmlformats.org/officeDocument/2006/relationships/hyperlink" Target="https://reverb.com/p/gibson-les-paul-standard-with-60s-neck-profile-2002-2007" TargetMode="External"/><Relationship Id="rId76" Type="http://schemas.openxmlformats.org/officeDocument/2006/relationships/hyperlink" Target="https://reverb.com/p/gibson-les-paul-standard-60s-2019-present" TargetMode="External"/><Relationship Id="rId7" Type="http://schemas.openxmlformats.org/officeDocument/2006/relationships/image" Target="media/image2.jpeg"/><Relationship Id="rId71" Type="http://schemas.openxmlformats.org/officeDocument/2006/relationships/hyperlink" Target="https://reverb.com/marketplace?query=Gibson%20Les%20Paul%20Studio%20Tribute" TargetMode="External"/><Relationship Id="rId2" Type="http://schemas.openxmlformats.org/officeDocument/2006/relationships/settings" Target="settings.xml"/><Relationship Id="rId29" Type="http://schemas.openxmlformats.org/officeDocument/2006/relationships/image" Target="media/image13.jpeg"/><Relationship Id="rId24" Type="http://schemas.openxmlformats.org/officeDocument/2006/relationships/hyperlink" Target="https://reverb.com/p/gibson-les-paul-standard-goldtop-1968" TargetMode="External"/><Relationship Id="rId40" Type="http://schemas.openxmlformats.org/officeDocument/2006/relationships/hyperlink" Target="https://reverb.com/p/gibson-les-paul-leos-music-reissue-highly-flamed-sunburst-1982" TargetMode="External"/><Relationship Id="rId45" Type="http://schemas.openxmlformats.org/officeDocument/2006/relationships/hyperlink" Target="https://reverb.com/p/gibson-les-paul-classic-electric-guitar" TargetMode="External"/><Relationship Id="rId66" Type="http://schemas.openxmlformats.org/officeDocument/2006/relationships/hyperlink" Target="https://reverb.com/p/gibson-les-paul-standard-2008-2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16</Pages>
  <Words>2044</Words>
  <Characters>11657</Characters>
  <Application>Microsoft Office Word</Application>
  <DocSecurity>0</DocSecurity>
  <Lines>97</Lines>
  <Paragraphs>27</Paragraphs>
  <ScaleCrop>false</ScaleCrop>
  <Company/>
  <LinksUpToDate>false</LinksUpToDate>
  <CharactersWithSpaces>13674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Breecher</dc:creator>
  <cp:keywords/>
  <dc:description/>
  <cp:lastModifiedBy>Mark Breecher</cp:lastModifiedBy>
  <cp:revision>4</cp:revision>
  <dcterms:created xsi:type="dcterms:W3CDTF">2022-08-08T08:14:00Z</dcterms:created>
  <dcterms:modified xsi:type="dcterms:W3CDTF">2022-08-08T08:24:00Z</dcterms:modified>
</cp:coreProperties>
</file>