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F36" w:rsidP="005E3C05" w:rsidRDefault="00266F36" w14:paraId="0B015154" w14:textId="4C2D386B">
      <w:pPr>
        <w:spacing w:after="0"/>
        <w:jc w:val="center"/>
        <w:rPr>
          <w:rFonts w:eastAsia="Times New Roman" w:cs="Times New Roman"/>
          <w:b/>
          <w:sz w:val="28"/>
          <w:szCs w:val="28"/>
          <w:lang w:eastAsia="en-GB"/>
        </w:rPr>
      </w:pPr>
    </w:p>
    <w:p w:rsidRPr="00973281" w:rsidR="005E578C" w:rsidP="005E578C" w:rsidRDefault="005E3C05" w14:paraId="4C99AE26" w14:textId="3B578E3A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09.01e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5E578C">
        <w:rPr>
          <w:b/>
          <w:sz w:val="28"/>
          <w:szCs w:val="28"/>
        </w:rPr>
        <w:t>Fees Policy</w:t>
      </w:r>
    </w:p>
    <w:p w:rsidR="005E578C" w:rsidP="005E578C" w:rsidRDefault="005E578C" w14:paraId="3EBACF35" w14:textId="77777777">
      <w:pPr>
        <w:rPr>
          <w:b/>
          <w:szCs w:val="22"/>
        </w:rPr>
      </w:pPr>
      <w:r w:rsidRPr="00973281">
        <w:rPr>
          <w:b/>
          <w:szCs w:val="22"/>
        </w:rPr>
        <w:t xml:space="preserve">Policy </w:t>
      </w:r>
      <w:r>
        <w:rPr>
          <w:b/>
          <w:szCs w:val="22"/>
        </w:rPr>
        <w:t>s</w:t>
      </w:r>
      <w:r w:rsidRPr="00973281">
        <w:rPr>
          <w:b/>
          <w:szCs w:val="22"/>
        </w:rPr>
        <w:t>tatement</w:t>
      </w:r>
    </w:p>
    <w:p w:rsidRPr="00825AEC" w:rsidR="005E578C" w:rsidP="005E578C" w:rsidRDefault="005E578C" w14:paraId="225146A3" w14:textId="587407E7">
      <w:pPr>
        <w:rPr>
          <w:i/>
          <w:szCs w:val="22"/>
        </w:rPr>
      </w:pPr>
      <w:r w:rsidRPr="004701D7">
        <w:rPr>
          <w:rFonts w:ascii="Calibri" w:hAnsi="Calibri" w:cs="Calibri"/>
          <w:noProof/>
          <w:sz w:val="24"/>
        </w:rPr>
        <w:t>Little Eagles Pre-school &amp; After School Club operates a service which is fair and competitively priced. We aim to offer a high quality service, in a safe and stimulating environment where the needs of individual children are met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2"/>
        <w:gridCol w:w="1943"/>
        <w:gridCol w:w="5753"/>
      </w:tblGrid>
      <w:tr w:rsidRPr="00B52168" w:rsidR="005E578C" w:rsidTr="5B83DB37" w14:paraId="25CADD51" w14:textId="77777777">
        <w:tc>
          <w:tcPr>
            <w:tcW w:w="10988" w:type="dxa"/>
            <w:gridSpan w:val="3"/>
            <w:tcMar/>
            <w:vAlign w:val="bottom"/>
          </w:tcPr>
          <w:p w:rsidRPr="00825AEC" w:rsidR="005E578C" w:rsidP="00062A6B" w:rsidRDefault="005E578C" w14:paraId="230FA087" w14:textId="77777777">
            <w:pPr>
              <w:spacing w:before="120" w:line="288" w:lineRule="auto"/>
              <w:jc w:val="left"/>
              <w:rPr>
                <w:b/>
                <w:sz w:val="22"/>
                <w:szCs w:val="22"/>
              </w:rPr>
            </w:pPr>
            <w:r w:rsidRPr="00825AEC">
              <w:rPr>
                <w:b/>
                <w:sz w:val="22"/>
                <w:szCs w:val="22"/>
              </w:rPr>
              <w:t>Schedule of fees</w:t>
            </w:r>
          </w:p>
          <w:p w:rsidRPr="00B52168" w:rsidR="005E578C" w:rsidP="00062A6B" w:rsidRDefault="005E578C" w14:paraId="49E9B4D3" w14:textId="77777777">
            <w:pPr>
              <w:spacing w:before="120" w:line="288" w:lineRule="auto"/>
              <w:jc w:val="left"/>
              <w:rPr>
                <w:highlight w:val="yellow"/>
              </w:rPr>
            </w:pPr>
            <w:r>
              <w:rPr>
                <w:b/>
              </w:rPr>
              <w:t>Pre-</w:t>
            </w:r>
            <w:proofErr w:type="gramStart"/>
            <w:r>
              <w:rPr>
                <w:b/>
              </w:rPr>
              <w:t>School:-</w:t>
            </w:r>
            <w:proofErr w:type="gramEnd"/>
          </w:p>
        </w:tc>
      </w:tr>
      <w:tr w:rsidRPr="00CF4470" w:rsidR="005E578C" w:rsidTr="5B83DB37" w14:paraId="57876C4A" w14:textId="77777777">
        <w:tc>
          <w:tcPr>
            <w:tcW w:w="2093" w:type="dxa"/>
            <w:tcMar/>
            <w:vAlign w:val="bottom"/>
          </w:tcPr>
          <w:p w:rsidR="005E578C" w:rsidP="00062A6B" w:rsidRDefault="005E578C" w14:paraId="72993E05" w14:textId="77777777">
            <w:pPr>
              <w:spacing w:before="120" w:line="288" w:lineRule="auto"/>
              <w:jc w:val="left"/>
              <w:rPr>
                <w:b/>
              </w:rPr>
            </w:pPr>
            <w:r>
              <w:t>Deposit amount</w:t>
            </w:r>
          </w:p>
        </w:tc>
        <w:tc>
          <w:tcPr>
            <w:tcW w:w="8895" w:type="dxa"/>
            <w:gridSpan w:val="2"/>
            <w:tcMar/>
            <w:vAlign w:val="bottom"/>
          </w:tcPr>
          <w:p w:rsidRPr="00CF4470" w:rsidR="005E578C" w:rsidP="00062A6B" w:rsidRDefault="005E578C" w14:paraId="7BED3E99" w14:textId="77777777">
            <w:pPr>
              <w:spacing w:before="120" w:line="288" w:lineRule="auto"/>
              <w:jc w:val="left"/>
            </w:pPr>
            <w:r>
              <w:t xml:space="preserve">                                    </w:t>
            </w:r>
            <w:r w:rsidRPr="00CF4470">
              <w:t>£</w:t>
            </w:r>
            <w:r>
              <w:t>Nil</w:t>
            </w:r>
          </w:p>
        </w:tc>
      </w:tr>
      <w:tr w:rsidRPr="00CF4470" w:rsidR="005E578C" w:rsidTr="5B83DB37" w14:paraId="4C225D7F" w14:textId="77777777">
        <w:tc>
          <w:tcPr>
            <w:tcW w:w="10988" w:type="dxa"/>
            <w:gridSpan w:val="3"/>
            <w:tcMar/>
            <w:vAlign w:val="bottom"/>
          </w:tcPr>
          <w:p w:rsidRPr="00CF4470" w:rsidR="005E578C" w:rsidP="00062A6B" w:rsidRDefault="005E578C" w14:paraId="015244B4" w14:textId="77777777">
            <w:pPr>
              <w:spacing w:before="120" w:line="288" w:lineRule="auto"/>
              <w:jc w:val="left"/>
              <w:rPr>
                <w:b/>
                <w:i/>
              </w:rPr>
            </w:pPr>
            <w:r w:rsidRPr="00CF4470">
              <w:rPr>
                <w:i/>
              </w:rPr>
              <w:t>Hourly</w:t>
            </w:r>
            <w:r>
              <w:rPr>
                <w:i/>
              </w:rPr>
              <w:t xml:space="preserve"> </w:t>
            </w:r>
            <w:r w:rsidRPr="00CF4470">
              <w:rPr>
                <w:i/>
              </w:rPr>
              <w:t>rate(s):</w:t>
            </w:r>
          </w:p>
        </w:tc>
      </w:tr>
      <w:tr w:rsidRPr="00CF4470" w:rsidR="005E578C" w:rsidTr="5B83DB37" w14:paraId="5ACE4306" w14:textId="77777777">
        <w:tc>
          <w:tcPr>
            <w:tcW w:w="4361" w:type="dxa"/>
            <w:gridSpan w:val="2"/>
            <w:tcMar/>
            <w:vAlign w:val="bottom"/>
          </w:tcPr>
          <w:p w:rsidRPr="00B52168" w:rsidR="005E578C" w:rsidP="00062A6B" w:rsidRDefault="005E578C" w14:paraId="5D699C24" w14:textId="77777777">
            <w:pPr>
              <w:spacing w:before="120" w:line="288" w:lineRule="auto"/>
              <w:jc w:val="left"/>
            </w:pPr>
            <w:r w:rsidRPr="00CF4470">
              <w:t>Children under 2 years</w:t>
            </w:r>
          </w:p>
        </w:tc>
        <w:tc>
          <w:tcPr>
            <w:tcW w:w="6627" w:type="dxa"/>
            <w:tcMar/>
            <w:vAlign w:val="bottom"/>
          </w:tcPr>
          <w:p w:rsidRPr="00CF4470" w:rsidR="005E578C" w:rsidP="00062A6B" w:rsidRDefault="005E578C" w14:paraId="3797EF90" w14:textId="77777777">
            <w:pPr>
              <w:spacing w:before="120" w:line="288" w:lineRule="auto"/>
              <w:jc w:val="left"/>
            </w:pPr>
            <w:r>
              <w:t>£N/A</w:t>
            </w:r>
          </w:p>
        </w:tc>
      </w:tr>
      <w:tr w:rsidRPr="00CF4470" w:rsidR="005E578C" w:rsidTr="5B83DB37" w14:paraId="18B3CE6F" w14:textId="77777777">
        <w:tc>
          <w:tcPr>
            <w:tcW w:w="4361" w:type="dxa"/>
            <w:gridSpan w:val="2"/>
            <w:tcMar/>
            <w:vAlign w:val="bottom"/>
          </w:tcPr>
          <w:p w:rsidRPr="00B52168" w:rsidR="005E578C" w:rsidP="00062A6B" w:rsidRDefault="005E578C" w14:paraId="35EE239C" w14:textId="77777777">
            <w:pPr>
              <w:spacing w:before="120" w:line="288" w:lineRule="auto"/>
              <w:jc w:val="left"/>
            </w:pPr>
            <w:r w:rsidRPr="00CF4470">
              <w:t>Children aged 2 years</w:t>
            </w:r>
          </w:p>
        </w:tc>
        <w:tc>
          <w:tcPr>
            <w:tcW w:w="6627" w:type="dxa"/>
            <w:tcMar/>
            <w:vAlign w:val="bottom"/>
          </w:tcPr>
          <w:p w:rsidRPr="00CF4470" w:rsidR="005E578C" w:rsidP="00062A6B" w:rsidRDefault="005E578C" w14:paraId="0BD8D6C4" w14:textId="5F108DDD">
            <w:pPr>
              <w:spacing w:before="120" w:line="288" w:lineRule="auto"/>
              <w:jc w:val="left"/>
            </w:pPr>
            <w:r>
              <w:t>£</w:t>
            </w:r>
            <w:r w:rsidR="00532B9E">
              <w:t>6.0</w:t>
            </w:r>
            <w:r>
              <w:t>0</w:t>
            </w:r>
          </w:p>
        </w:tc>
      </w:tr>
      <w:tr w:rsidRPr="00CF4470" w:rsidR="005E578C" w:rsidTr="5B83DB37" w14:paraId="1130D8EB" w14:textId="77777777">
        <w:tc>
          <w:tcPr>
            <w:tcW w:w="4361" w:type="dxa"/>
            <w:gridSpan w:val="2"/>
            <w:tcMar/>
            <w:vAlign w:val="bottom"/>
          </w:tcPr>
          <w:p w:rsidRPr="00B52168" w:rsidR="005E578C" w:rsidP="00062A6B" w:rsidRDefault="005E578C" w14:paraId="450338C3" w14:textId="77777777">
            <w:pPr>
              <w:spacing w:before="120" w:line="288" w:lineRule="auto"/>
              <w:jc w:val="left"/>
            </w:pPr>
            <w:r w:rsidRPr="00AD5854">
              <w:rPr>
                <w:sz w:val="22"/>
                <w:szCs w:val="22"/>
              </w:rPr>
              <w:t>Children</w:t>
            </w:r>
            <w:r w:rsidRPr="00CF4470">
              <w:t xml:space="preserve"> aged 3 years or more</w:t>
            </w:r>
          </w:p>
        </w:tc>
        <w:tc>
          <w:tcPr>
            <w:tcW w:w="6627" w:type="dxa"/>
            <w:tcMar/>
            <w:vAlign w:val="bottom"/>
          </w:tcPr>
          <w:p w:rsidRPr="00CF4470" w:rsidR="005E578C" w:rsidP="00062A6B" w:rsidRDefault="005E578C" w14:paraId="27A572C6" w14:textId="54A63575">
            <w:pPr>
              <w:spacing w:before="120" w:line="288" w:lineRule="auto"/>
              <w:jc w:val="left"/>
            </w:pPr>
            <w:r>
              <w:t>£</w:t>
            </w:r>
            <w:r w:rsidR="00532B9E">
              <w:t>6.0</w:t>
            </w:r>
            <w:r>
              <w:t>0</w:t>
            </w:r>
          </w:p>
        </w:tc>
      </w:tr>
      <w:tr w:rsidRPr="009516CC" w:rsidR="005E578C" w:rsidTr="5B83DB37" w14:paraId="54E7449A" w14:textId="77777777">
        <w:tc>
          <w:tcPr>
            <w:tcW w:w="4361" w:type="dxa"/>
            <w:gridSpan w:val="2"/>
            <w:tcMar/>
            <w:vAlign w:val="bottom"/>
          </w:tcPr>
          <w:p w:rsidRPr="009516CC" w:rsidR="005E578C" w:rsidP="00062A6B" w:rsidRDefault="005E578C" w14:paraId="19FE71AF" w14:textId="77777777">
            <w:pPr>
              <w:spacing w:before="120" w:line="288" w:lineRule="auto"/>
              <w:jc w:val="left"/>
            </w:pPr>
          </w:p>
        </w:tc>
        <w:tc>
          <w:tcPr>
            <w:tcW w:w="6627" w:type="dxa"/>
            <w:tcMar/>
            <w:vAlign w:val="bottom"/>
          </w:tcPr>
          <w:p w:rsidRPr="009516CC" w:rsidR="005E578C" w:rsidP="00062A6B" w:rsidRDefault="005E578C" w14:paraId="515C16E6" w14:textId="77777777">
            <w:pPr>
              <w:spacing w:before="120" w:line="288" w:lineRule="auto"/>
              <w:jc w:val="left"/>
            </w:pPr>
          </w:p>
        </w:tc>
      </w:tr>
      <w:tr w:rsidRPr="009516CC" w:rsidR="005E578C" w:rsidTr="5B83DB37" w14:paraId="060A9361" w14:textId="77777777">
        <w:tc>
          <w:tcPr>
            <w:tcW w:w="4361" w:type="dxa"/>
            <w:gridSpan w:val="2"/>
            <w:tcMar/>
            <w:vAlign w:val="bottom"/>
          </w:tcPr>
          <w:p w:rsidRPr="009516CC" w:rsidR="005E578C" w:rsidP="00062A6B" w:rsidRDefault="005E578C" w14:paraId="473FB9FC" w14:textId="77777777">
            <w:pPr>
              <w:spacing w:before="120" w:line="288" w:lineRule="auto"/>
              <w:jc w:val="left"/>
            </w:pPr>
            <w:r>
              <w:t>Hourly rate for additional sessions above agreed hours</w:t>
            </w:r>
          </w:p>
        </w:tc>
        <w:tc>
          <w:tcPr>
            <w:tcW w:w="6627" w:type="dxa"/>
            <w:tcMar/>
            <w:vAlign w:val="bottom"/>
          </w:tcPr>
          <w:p w:rsidRPr="009516CC" w:rsidR="005E578C" w:rsidP="00062A6B" w:rsidRDefault="005E578C" w14:paraId="72CEE3EB" w14:textId="59BFECE5">
            <w:pPr>
              <w:spacing w:before="120" w:line="288" w:lineRule="auto"/>
              <w:jc w:val="left"/>
            </w:pPr>
            <w:r>
              <w:t>£</w:t>
            </w:r>
            <w:r w:rsidR="00532B9E">
              <w:t>6.00</w:t>
            </w:r>
          </w:p>
        </w:tc>
      </w:tr>
      <w:tr w:rsidRPr="00CF4470" w:rsidR="005E578C" w:rsidTr="5B83DB37" w14:paraId="37EEFEFB" w14:textId="77777777">
        <w:tc>
          <w:tcPr>
            <w:tcW w:w="10988" w:type="dxa"/>
            <w:gridSpan w:val="3"/>
            <w:tcMar/>
            <w:vAlign w:val="bottom"/>
          </w:tcPr>
          <w:p w:rsidRPr="00CF4470" w:rsidR="005E578C" w:rsidP="00062A6B" w:rsidRDefault="005E578C" w14:paraId="5EC49E05" w14:textId="77777777">
            <w:pPr>
              <w:spacing w:before="120" w:line="288" w:lineRule="auto"/>
              <w:jc w:val="left"/>
              <w:rPr>
                <w:i/>
              </w:rPr>
            </w:pPr>
            <w:r w:rsidRPr="00CF4470">
              <w:rPr>
                <w:i/>
              </w:rPr>
              <w:t>Other charges:</w:t>
            </w:r>
          </w:p>
        </w:tc>
      </w:tr>
      <w:tr w:rsidRPr="009516CC" w:rsidR="005E578C" w:rsidTr="5B83DB37" w14:paraId="591896C3" w14:textId="77777777">
        <w:tc>
          <w:tcPr>
            <w:tcW w:w="10988" w:type="dxa"/>
            <w:gridSpan w:val="3"/>
            <w:tcMar/>
            <w:vAlign w:val="bottom"/>
          </w:tcPr>
          <w:p w:rsidR="005E578C" w:rsidP="00062A6B" w:rsidRDefault="005E578C" w14:paraId="129DCD34" w14:textId="77777777">
            <w:pPr>
              <w:spacing w:before="120" w:line="288" w:lineRule="auto"/>
              <w:jc w:val="left"/>
            </w:pPr>
            <w:r>
              <w:t>Early arrival/late collection fee of £10.00 per additional 15 minutes.</w:t>
            </w:r>
          </w:p>
          <w:p w:rsidR="0007272E" w:rsidP="00062A6B" w:rsidRDefault="0007272E" w14:paraId="111D392E" w14:textId="77777777">
            <w:pPr>
              <w:spacing w:before="120" w:line="288" w:lineRule="auto"/>
              <w:jc w:val="left"/>
            </w:pPr>
          </w:p>
          <w:p w:rsidRPr="00825AEC" w:rsidR="0007272E" w:rsidP="00062A6B" w:rsidRDefault="0007272E" w14:paraId="694B334B" w14:textId="376DE8F1">
            <w:pPr>
              <w:spacing w:before="120" w:line="288" w:lineRule="auto"/>
              <w:jc w:val="left"/>
              <w:rPr>
                <w:b/>
                <w:bCs/>
                <w:sz w:val="22"/>
                <w:szCs w:val="22"/>
              </w:rPr>
            </w:pPr>
            <w:r w:rsidRPr="00825AEC">
              <w:rPr>
                <w:b/>
                <w:bCs/>
                <w:sz w:val="22"/>
                <w:szCs w:val="22"/>
              </w:rPr>
              <w:t>Session Timings</w:t>
            </w:r>
            <w:r w:rsidRPr="00825AEC" w:rsidR="005B5381">
              <w:rPr>
                <w:b/>
                <w:bCs/>
                <w:sz w:val="22"/>
                <w:szCs w:val="22"/>
              </w:rPr>
              <w:t xml:space="preserve"> / FEEE Funding</w:t>
            </w:r>
            <w:r w:rsidRPr="00825AEC">
              <w:rPr>
                <w:b/>
                <w:bCs/>
                <w:sz w:val="22"/>
                <w:szCs w:val="22"/>
              </w:rPr>
              <w:t>:</w:t>
            </w:r>
          </w:p>
          <w:p w:rsidRPr="00825AEC" w:rsidR="0007272E" w:rsidP="00062A6B" w:rsidRDefault="0007272E" w14:paraId="70DA79CC" w14:textId="1EA22362">
            <w:pPr>
              <w:spacing w:before="120" w:line="288" w:lineRule="auto"/>
              <w:jc w:val="left"/>
              <w:rPr>
                <w:sz w:val="22"/>
                <w:szCs w:val="22"/>
              </w:rPr>
            </w:pPr>
            <w:r w:rsidRPr="00825AEC">
              <w:rPr>
                <w:sz w:val="22"/>
                <w:szCs w:val="22"/>
              </w:rPr>
              <w:t>8.45 – 12.00 (3.25 Hours) – Morning</w:t>
            </w:r>
          </w:p>
          <w:p w:rsidRPr="00825AEC" w:rsidR="0007272E" w:rsidP="00062A6B" w:rsidRDefault="0007272E" w14:paraId="77032F08" w14:textId="77777777">
            <w:pPr>
              <w:spacing w:before="120" w:line="288" w:lineRule="auto"/>
              <w:jc w:val="left"/>
              <w:rPr>
                <w:sz w:val="22"/>
                <w:szCs w:val="22"/>
              </w:rPr>
            </w:pPr>
            <w:r w:rsidRPr="00825AEC">
              <w:rPr>
                <w:sz w:val="22"/>
                <w:szCs w:val="22"/>
              </w:rPr>
              <w:t>8.45 – 13.00 (4.25 Hours) – Morning Including Lunch Session)</w:t>
            </w:r>
          </w:p>
          <w:p w:rsidRPr="00825AEC" w:rsidR="0007272E" w:rsidP="00062A6B" w:rsidRDefault="0007272E" w14:paraId="75C0D234" w14:textId="77777777">
            <w:pPr>
              <w:spacing w:before="120" w:line="288" w:lineRule="auto"/>
              <w:jc w:val="left"/>
              <w:rPr>
                <w:sz w:val="22"/>
                <w:szCs w:val="22"/>
              </w:rPr>
            </w:pPr>
            <w:r w:rsidRPr="00825AEC">
              <w:rPr>
                <w:sz w:val="22"/>
                <w:szCs w:val="22"/>
              </w:rPr>
              <w:t>13.00 – 15.15 (2.25 Hours) – Afternoon Session</w:t>
            </w:r>
          </w:p>
          <w:p w:rsidRPr="00825AEC" w:rsidR="0007272E" w:rsidP="00062A6B" w:rsidRDefault="0007272E" w14:paraId="56DC298C" w14:textId="77777777">
            <w:pPr>
              <w:spacing w:before="120" w:line="288" w:lineRule="auto"/>
              <w:jc w:val="left"/>
              <w:rPr>
                <w:sz w:val="22"/>
                <w:szCs w:val="22"/>
              </w:rPr>
            </w:pPr>
            <w:r w:rsidRPr="00825AEC">
              <w:rPr>
                <w:sz w:val="22"/>
                <w:szCs w:val="22"/>
              </w:rPr>
              <w:t>8.45 – 3.15 (6.5 Hours) – Full Day Session</w:t>
            </w:r>
          </w:p>
          <w:p w:rsidRPr="00825AEC" w:rsidR="0007272E" w:rsidP="00062A6B" w:rsidRDefault="0007272E" w14:paraId="50E27000" w14:textId="0B2CCB40">
            <w:pPr>
              <w:spacing w:before="120" w:line="288" w:lineRule="auto"/>
              <w:jc w:val="left"/>
              <w:rPr>
                <w:sz w:val="22"/>
                <w:szCs w:val="22"/>
              </w:rPr>
            </w:pPr>
            <w:r w:rsidRPr="00825AEC">
              <w:rPr>
                <w:sz w:val="22"/>
                <w:szCs w:val="22"/>
              </w:rPr>
              <w:t>Parents in receipt of FEEE Funding may utilise the following patterns without incurring any additional charges</w:t>
            </w:r>
            <w:r w:rsidR="00D376AF">
              <w:rPr>
                <w:sz w:val="22"/>
                <w:szCs w:val="22"/>
              </w:rPr>
              <w:t xml:space="preserve"> FOR EXAMPLE</w:t>
            </w:r>
          </w:p>
          <w:p w:rsidR="005B5381" w:rsidP="005B5381" w:rsidRDefault="005B5381" w14:paraId="7BB9614F" w14:textId="528D489D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 xml:space="preserve">15 Hours Funding: </w:t>
            </w:r>
            <w:r w:rsidRPr="00825AEC" w:rsidR="008772C9">
              <w:rPr>
                <w:rFonts w:ascii="Arial" w:hAnsi="Arial" w:cs="Arial"/>
                <w:sz w:val="22"/>
                <w:szCs w:val="22"/>
              </w:rPr>
              <w:t>2 X Morning Including Lunch Sessions &amp; 1 X Full Day Session.</w:t>
            </w:r>
            <w:r w:rsidRPr="00825AEC">
              <w:rPr>
                <w:rFonts w:ascii="Arial" w:hAnsi="Arial" w:cs="Arial"/>
                <w:sz w:val="22"/>
                <w:szCs w:val="22"/>
              </w:rPr>
              <w:t xml:space="preserve"> (15 Hours).</w:t>
            </w:r>
          </w:p>
          <w:p w:rsidRPr="00825AEC" w:rsidR="00825AEC" w:rsidP="00825AEC" w:rsidRDefault="00825AEC" w14:paraId="7B995E87" w14:textId="77777777">
            <w:pPr>
              <w:pStyle w:val="ListParagraph"/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825AEC" w:rsidR="005B5381" w:rsidP="0007272E" w:rsidRDefault="005B5381" w14:paraId="613E333B" w14:textId="116B9E8C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>30 Hours Funding: 4 X Full Day Sessions &amp; 1 X Morning Including Lunch Session (</w:t>
            </w:r>
            <w:r w:rsidR="00825AEC">
              <w:rPr>
                <w:rFonts w:ascii="Arial" w:hAnsi="Arial" w:cs="Arial"/>
                <w:sz w:val="22"/>
                <w:szCs w:val="22"/>
              </w:rPr>
              <w:t xml:space="preserve">for this pattern, </w:t>
            </w:r>
            <w:r w:rsidRPr="00825AEC">
              <w:rPr>
                <w:rFonts w:ascii="Arial" w:hAnsi="Arial" w:cs="Arial"/>
                <w:sz w:val="22"/>
                <w:szCs w:val="22"/>
              </w:rPr>
              <w:t>the additional 0.25 Hours attended to be waived)</w:t>
            </w:r>
          </w:p>
          <w:p w:rsidR="005B5381" w:rsidP="005B5381" w:rsidRDefault="005B5381" w14:paraId="00E8F6FF" w14:textId="77777777">
            <w:pPr>
              <w:pStyle w:val="ListParagraph"/>
              <w:spacing w:before="120" w:line="288" w:lineRule="auto"/>
              <w:rPr>
                <w:b/>
                <w:bCs/>
                <w:sz w:val="20"/>
              </w:rPr>
            </w:pPr>
          </w:p>
          <w:p w:rsidR="00825AEC" w:rsidP="005B5381" w:rsidRDefault="00825AEC" w14:paraId="607E2E4C" w14:textId="77777777">
            <w:pPr>
              <w:spacing w:before="120" w:line="288" w:lineRule="auto"/>
              <w:rPr>
                <w:b/>
                <w:bCs/>
              </w:rPr>
            </w:pPr>
          </w:p>
          <w:p w:rsidR="00825AEC" w:rsidP="005B5381" w:rsidRDefault="00825AEC" w14:paraId="4A66C46A" w14:textId="77777777">
            <w:pPr>
              <w:spacing w:before="120" w:line="288" w:lineRule="auto"/>
              <w:rPr>
                <w:b/>
                <w:bCs/>
              </w:rPr>
            </w:pPr>
          </w:p>
          <w:p w:rsidR="005B5381" w:rsidP="005B5381" w:rsidRDefault="005B5381" w14:paraId="78FBCF29" w14:textId="63C2FCBD">
            <w:pPr>
              <w:spacing w:before="12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Additional Charges</w:t>
            </w:r>
          </w:p>
          <w:p w:rsidRPr="00825AEC" w:rsidR="005B5381" w:rsidP="005B5381" w:rsidRDefault="005B5381" w14:paraId="6E78175A" w14:textId="77777777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>Hours attended in excess of the FEEE funding entitlement will be charged as per the private rate.</w:t>
            </w:r>
          </w:p>
          <w:p w:rsidRPr="00825AEC" w:rsidR="005B5381" w:rsidP="005B5381" w:rsidRDefault="005B5381" w14:paraId="5BDA8129" w14:textId="5701543C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5B83DB37" w:rsidR="5B83DB37">
              <w:rPr>
                <w:rFonts w:ascii="Arial" w:hAnsi="Arial" w:cs="Arial"/>
                <w:sz w:val="22"/>
                <w:szCs w:val="22"/>
              </w:rPr>
              <w:t xml:space="preserve">Lunches are available at a cost of £3.20 per day. </w:t>
            </w:r>
          </w:p>
          <w:p w:rsidRPr="00825AEC" w:rsidR="005B5381" w:rsidP="005B5381" w:rsidRDefault="005B5381" w14:paraId="7A3D2B6C" w14:textId="77777777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>Children may bring their own packed lunch free of charge.</w:t>
            </w:r>
          </w:p>
          <w:p w:rsidRPr="00825AEC" w:rsidR="00825AEC" w:rsidP="005B5381" w:rsidRDefault="005B5381" w14:paraId="41429523" w14:textId="56AD892A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>Optional snacks are charged at £</w:t>
            </w:r>
            <w:r w:rsidR="00D376AF">
              <w:rPr>
                <w:rFonts w:ascii="Arial" w:hAnsi="Arial" w:cs="Arial"/>
                <w:sz w:val="22"/>
                <w:szCs w:val="22"/>
              </w:rPr>
              <w:t>1</w:t>
            </w:r>
            <w:r w:rsidRPr="00825AEC">
              <w:rPr>
                <w:rFonts w:ascii="Arial" w:hAnsi="Arial" w:cs="Arial"/>
                <w:sz w:val="22"/>
                <w:szCs w:val="22"/>
              </w:rPr>
              <w:t xml:space="preserve"> per day.</w:t>
            </w:r>
          </w:p>
          <w:p w:rsidRPr="00825AEC" w:rsidR="0007272E" w:rsidP="005B5381" w:rsidRDefault="00825AEC" w14:paraId="26141567" w14:textId="488F51FD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25AEC">
              <w:rPr>
                <w:rFonts w:ascii="Arial" w:hAnsi="Arial" w:cs="Arial"/>
                <w:sz w:val="22"/>
                <w:szCs w:val="22"/>
              </w:rPr>
              <w:t>Children may bring their own snacks free of charge.</w:t>
            </w:r>
            <w:r w:rsidRPr="00825AEC" w:rsidR="005B53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B5381" w:rsidR="005B5381" w:rsidP="005B5381" w:rsidRDefault="005B5381" w14:paraId="66B8C2DD" w14:textId="6C697E02">
            <w:pPr>
              <w:spacing w:before="120" w:line="288" w:lineRule="auto"/>
              <w:rPr>
                <w:b/>
                <w:bCs/>
              </w:rPr>
            </w:pPr>
          </w:p>
        </w:tc>
      </w:tr>
      <w:tr w:rsidRPr="00B14C62" w:rsidR="005E578C" w:rsidTr="5B83DB37" w14:paraId="4AEEF3E1" w14:textId="77777777">
        <w:trPr>
          <w:trHeight w:val="87"/>
        </w:trPr>
        <w:tc>
          <w:tcPr>
            <w:tcW w:w="10988" w:type="dxa"/>
            <w:gridSpan w:val="3"/>
            <w:tcMar/>
            <w:vAlign w:val="bottom"/>
          </w:tcPr>
          <w:p w:rsidR="005E578C" w:rsidP="00062A6B" w:rsidRDefault="005E578C" w14:paraId="40A80C89" w14:textId="77777777">
            <w:pPr>
              <w:spacing w:before="120" w:line="288" w:lineRule="auto"/>
              <w:jc w:val="left"/>
              <w:rPr>
                <w:b/>
              </w:rPr>
            </w:pPr>
            <w:r w:rsidRPr="00B14C62">
              <w:rPr>
                <w:b/>
              </w:rPr>
              <w:t xml:space="preserve">After School </w:t>
            </w:r>
            <w:proofErr w:type="gramStart"/>
            <w:r w:rsidRPr="00B14C62">
              <w:rPr>
                <w:b/>
              </w:rPr>
              <w:t>Club:-</w:t>
            </w:r>
            <w:proofErr w:type="gramEnd"/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1886"/>
              <w:gridCol w:w="5640"/>
            </w:tblGrid>
            <w:tr w:rsidRPr="00CF4470" w:rsidR="005E578C" w:rsidTr="00062A6B" w14:paraId="49E2E9E1" w14:textId="77777777">
              <w:tc>
                <w:tcPr>
                  <w:tcW w:w="1923" w:type="dxa"/>
                  <w:vAlign w:val="bottom"/>
                </w:tcPr>
                <w:p w:rsidR="005E578C" w:rsidP="00062A6B" w:rsidRDefault="005E578C" w14:paraId="09F5A962" w14:textId="77777777">
                  <w:pPr>
                    <w:spacing w:before="120" w:line="288" w:lineRule="auto"/>
                    <w:jc w:val="left"/>
                    <w:rPr>
                      <w:b/>
                    </w:rPr>
                  </w:pPr>
                  <w:r>
                    <w:t>Deposit amount</w:t>
                  </w:r>
                </w:p>
              </w:tc>
              <w:tc>
                <w:tcPr>
                  <w:tcW w:w="7715" w:type="dxa"/>
                  <w:gridSpan w:val="2"/>
                  <w:vAlign w:val="bottom"/>
                </w:tcPr>
                <w:p w:rsidRPr="00CF4470" w:rsidR="005E578C" w:rsidP="00062A6B" w:rsidRDefault="005E578C" w14:paraId="306FBE43" w14:textId="77777777">
                  <w:pPr>
                    <w:spacing w:before="120" w:line="288" w:lineRule="auto"/>
                    <w:jc w:val="left"/>
                  </w:pPr>
                  <w:r>
                    <w:t xml:space="preserve">                                   </w:t>
                  </w:r>
                  <w:r w:rsidRPr="00CF4470">
                    <w:t>£</w:t>
                  </w:r>
                  <w:r>
                    <w:t>Nil</w:t>
                  </w:r>
                </w:p>
              </w:tc>
            </w:tr>
            <w:tr w:rsidRPr="00CF4470" w:rsidR="005E578C" w:rsidTr="00062A6B" w14:paraId="451AB96E" w14:textId="77777777">
              <w:tc>
                <w:tcPr>
                  <w:tcW w:w="9638" w:type="dxa"/>
                  <w:gridSpan w:val="3"/>
                  <w:vAlign w:val="bottom"/>
                </w:tcPr>
                <w:p w:rsidRPr="00CF4470" w:rsidR="005E578C" w:rsidP="00062A6B" w:rsidRDefault="005E578C" w14:paraId="213338E7" w14:textId="77777777">
                  <w:pPr>
                    <w:spacing w:before="120" w:line="288" w:lineRule="auto"/>
                    <w:jc w:val="left"/>
                    <w:rPr>
                      <w:b/>
                      <w:i/>
                    </w:rPr>
                  </w:pPr>
                  <w:r>
                    <w:rPr>
                      <w:i/>
                    </w:rPr>
                    <w:t>Session rate 3.20 – 6.00pm</w:t>
                  </w:r>
                  <w:r w:rsidRPr="00CF4470">
                    <w:rPr>
                      <w:i/>
                    </w:rPr>
                    <w:t>:</w:t>
                  </w:r>
                </w:p>
              </w:tc>
            </w:tr>
            <w:tr w:rsidRPr="00CF4470" w:rsidR="005E578C" w:rsidTr="00062A6B" w14:paraId="20137DF8" w14:textId="77777777">
              <w:tc>
                <w:tcPr>
                  <w:tcW w:w="3862" w:type="dxa"/>
                  <w:gridSpan w:val="2"/>
                  <w:vAlign w:val="bottom"/>
                </w:tcPr>
                <w:p w:rsidRPr="00B52168" w:rsidR="005E578C" w:rsidP="00062A6B" w:rsidRDefault="005E578C" w14:paraId="2D487DB0" w14:textId="77777777">
                  <w:pPr>
                    <w:spacing w:before="120" w:line="288" w:lineRule="auto"/>
                    <w:jc w:val="left"/>
                  </w:pPr>
                  <w:r w:rsidRPr="00CF4470">
                    <w:t>Children under 2 years</w:t>
                  </w:r>
                </w:p>
              </w:tc>
              <w:tc>
                <w:tcPr>
                  <w:tcW w:w="5776" w:type="dxa"/>
                  <w:vAlign w:val="bottom"/>
                </w:tcPr>
                <w:p w:rsidRPr="00CF4470" w:rsidR="005E578C" w:rsidP="00062A6B" w:rsidRDefault="005E578C" w14:paraId="510AA2C7" w14:textId="77777777">
                  <w:pPr>
                    <w:spacing w:before="120" w:line="288" w:lineRule="auto"/>
                    <w:jc w:val="left"/>
                  </w:pPr>
                  <w:r>
                    <w:t>£N/A</w:t>
                  </w:r>
                </w:p>
              </w:tc>
            </w:tr>
            <w:tr w:rsidRPr="00CF4470" w:rsidR="005E578C" w:rsidTr="00062A6B" w14:paraId="75E14429" w14:textId="77777777">
              <w:tc>
                <w:tcPr>
                  <w:tcW w:w="3862" w:type="dxa"/>
                  <w:gridSpan w:val="2"/>
                  <w:vAlign w:val="bottom"/>
                </w:tcPr>
                <w:p w:rsidRPr="00B52168" w:rsidR="005E578C" w:rsidP="00062A6B" w:rsidRDefault="005E578C" w14:paraId="26D4461F" w14:textId="77777777">
                  <w:pPr>
                    <w:spacing w:before="120" w:line="288" w:lineRule="auto"/>
                    <w:jc w:val="left"/>
                  </w:pPr>
                  <w:r w:rsidRPr="00CF4470">
                    <w:t>Children aged 2 years</w:t>
                  </w:r>
                </w:p>
              </w:tc>
              <w:tc>
                <w:tcPr>
                  <w:tcW w:w="5776" w:type="dxa"/>
                  <w:vAlign w:val="bottom"/>
                </w:tcPr>
                <w:p w:rsidRPr="00CF4470" w:rsidR="005E578C" w:rsidP="00062A6B" w:rsidRDefault="005E578C" w14:paraId="3892E17D" w14:textId="77777777">
                  <w:pPr>
                    <w:spacing w:before="120" w:line="288" w:lineRule="auto"/>
                    <w:jc w:val="left"/>
                  </w:pPr>
                  <w:r>
                    <w:t>£N/A</w:t>
                  </w:r>
                </w:p>
              </w:tc>
            </w:tr>
            <w:tr w:rsidRPr="00CF4470" w:rsidR="005E578C" w:rsidTr="00062A6B" w14:paraId="0A90B07A" w14:textId="77777777">
              <w:tc>
                <w:tcPr>
                  <w:tcW w:w="3862" w:type="dxa"/>
                  <w:gridSpan w:val="2"/>
                  <w:vAlign w:val="bottom"/>
                </w:tcPr>
                <w:p w:rsidRPr="00B52168" w:rsidR="005E578C" w:rsidP="00062A6B" w:rsidRDefault="005E578C" w14:paraId="5E00CB3C" w14:textId="77777777">
                  <w:pPr>
                    <w:spacing w:before="120" w:line="288" w:lineRule="auto"/>
                    <w:jc w:val="left"/>
                  </w:pPr>
                  <w:r>
                    <w:t>Children aged 4</w:t>
                  </w:r>
                  <w:r w:rsidRPr="00CF4470">
                    <w:t xml:space="preserve"> years or more</w:t>
                  </w:r>
                </w:p>
              </w:tc>
              <w:tc>
                <w:tcPr>
                  <w:tcW w:w="5776" w:type="dxa"/>
                  <w:vAlign w:val="bottom"/>
                </w:tcPr>
                <w:p w:rsidRPr="00CF4470" w:rsidR="005E578C" w:rsidP="00062A6B" w:rsidRDefault="005E578C" w14:paraId="5F819DD4" w14:textId="4C2062F9">
                  <w:pPr>
                    <w:spacing w:before="120" w:line="288" w:lineRule="auto"/>
                    <w:jc w:val="left"/>
                  </w:pPr>
                  <w:r>
                    <w:t>£1</w:t>
                  </w:r>
                  <w:r w:rsidR="00D376AF">
                    <w:t>2</w:t>
                  </w:r>
                  <w:r>
                    <w:t xml:space="preserve">.00 </w:t>
                  </w:r>
                </w:p>
              </w:tc>
            </w:tr>
            <w:tr w:rsidRPr="009516CC" w:rsidR="005E578C" w:rsidTr="00062A6B" w14:paraId="26ECA233" w14:textId="77777777">
              <w:tc>
                <w:tcPr>
                  <w:tcW w:w="3862" w:type="dxa"/>
                  <w:gridSpan w:val="2"/>
                  <w:vAlign w:val="bottom"/>
                </w:tcPr>
                <w:p w:rsidRPr="009516CC" w:rsidR="005E578C" w:rsidP="00062A6B" w:rsidRDefault="005E578C" w14:paraId="6BCEDF5B" w14:textId="77777777">
                  <w:pPr>
                    <w:spacing w:before="120" w:line="288" w:lineRule="auto"/>
                    <w:jc w:val="left"/>
                  </w:pPr>
                </w:p>
              </w:tc>
              <w:tc>
                <w:tcPr>
                  <w:tcW w:w="5776" w:type="dxa"/>
                  <w:vAlign w:val="bottom"/>
                </w:tcPr>
                <w:p w:rsidRPr="009516CC" w:rsidR="005E578C" w:rsidP="00062A6B" w:rsidRDefault="005E578C" w14:paraId="7A5B983F" w14:textId="77777777">
                  <w:pPr>
                    <w:spacing w:before="120" w:line="288" w:lineRule="auto"/>
                    <w:jc w:val="left"/>
                  </w:pPr>
                </w:p>
              </w:tc>
            </w:tr>
            <w:tr w:rsidRPr="009516CC" w:rsidR="005E578C" w:rsidTr="00062A6B" w14:paraId="2DB51849" w14:textId="77777777">
              <w:tc>
                <w:tcPr>
                  <w:tcW w:w="3862" w:type="dxa"/>
                  <w:gridSpan w:val="2"/>
                  <w:vAlign w:val="bottom"/>
                </w:tcPr>
                <w:p w:rsidRPr="009516CC" w:rsidR="005E578C" w:rsidP="00062A6B" w:rsidRDefault="005E578C" w14:paraId="5F173500" w14:textId="77777777">
                  <w:pPr>
                    <w:spacing w:before="120" w:line="288" w:lineRule="auto"/>
                    <w:jc w:val="left"/>
                  </w:pPr>
                  <w:r>
                    <w:t>Ad-Hoc Session</w:t>
                  </w:r>
                </w:p>
              </w:tc>
              <w:tc>
                <w:tcPr>
                  <w:tcW w:w="5776" w:type="dxa"/>
                  <w:vAlign w:val="bottom"/>
                </w:tcPr>
                <w:p w:rsidRPr="009516CC" w:rsidR="005E578C" w:rsidP="00062A6B" w:rsidRDefault="005E578C" w14:paraId="18591CDD" w14:textId="3DBE41F7">
                  <w:pPr>
                    <w:spacing w:before="120" w:line="288" w:lineRule="auto"/>
                    <w:jc w:val="left"/>
                  </w:pPr>
                  <w:r>
                    <w:t>£1</w:t>
                  </w:r>
                  <w:r w:rsidR="00D376AF">
                    <w:t>2</w:t>
                  </w:r>
                  <w:r>
                    <w:t>.00</w:t>
                  </w:r>
                </w:p>
              </w:tc>
            </w:tr>
          </w:tbl>
          <w:p w:rsidR="005E578C" w:rsidP="00062A6B" w:rsidRDefault="005E578C" w14:paraId="177185BC" w14:textId="77777777">
            <w:pPr>
              <w:spacing w:before="120" w:line="288" w:lineRule="auto"/>
            </w:pPr>
            <w:r>
              <w:t xml:space="preserve">  Early arrival/late collection fee of £7.00 per additional 15 minutes.</w:t>
            </w:r>
          </w:p>
          <w:p w:rsidR="005E578C" w:rsidP="00062A6B" w:rsidRDefault="005E578C" w14:paraId="79242F45" w14:textId="77777777">
            <w:pPr>
              <w:spacing w:before="120" w:line="288" w:lineRule="auto"/>
              <w:rPr>
                <w:b/>
                <w:sz w:val="22"/>
                <w:szCs w:val="22"/>
                <w:u w:val="single"/>
              </w:rPr>
            </w:pPr>
          </w:p>
          <w:p w:rsidRPr="00AD5854" w:rsidR="005E578C" w:rsidP="00062A6B" w:rsidRDefault="005E578C" w14:paraId="7C36702F" w14:textId="77777777">
            <w:pPr>
              <w:spacing w:before="120" w:line="288" w:lineRule="auto"/>
              <w:rPr>
                <w:b/>
                <w:sz w:val="22"/>
                <w:szCs w:val="22"/>
                <w:u w:val="single"/>
              </w:rPr>
            </w:pPr>
            <w:r w:rsidRPr="00AD5854">
              <w:rPr>
                <w:b/>
                <w:sz w:val="22"/>
                <w:szCs w:val="22"/>
                <w:u w:val="single"/>
              </w:rPr>
              <w:t>Procedures</w:t>
            </w:r>
          </w:p>
          <w:p w:rsidR="005E578C" w:rsidP="00062A6B" w:rsidRDefault="005E578C" w14:paraId="4F7AC0AC" w14:textId="77777777">
            <w:pPr>
              <w:rPr>
                <w:rFonts w:ascii="Calibri" w:hAnsi="Calibri" w:cs="Calibri"/>
                <w:b/>
                <w:noProof/>
                <w:sz w:val="28"/>
                <w:szCs w:val="28"/>
                <w:u w:val="single"/>
                <w:lang w:eastAsia="en-US"/>
              </w:rPr>
            </w:pPr>
          </w:p>
          <w:p w:rsidRPr="00AD5854" w:rsidR="005E578C" w:rsidP="00062A6B" w:rsidRDefault="005E578C" w14:paraId="333E5B3B" w14:textId="77777777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AD5854">
              <w:rPr>
                <w:b/>
                <w:noProof/>
                <w:sz w:val="22"/>
                <w:szCs w:val="22"/>
                <w:lang w:eastAsia="en-US"/>
              </w:rPr>
              <w:t>Sickness / Absence</w:t>
            </w:r>
          </w:p>
          <w:p w:rsidRPr="00AD5854" w:rsidR="005E578C" w:rsidP="00062A6B" w:rsidRDefault="005E578C" w14:paraId="7A3EAA9D" w14:textId="77777777">
            <w:pPr>
              <w:rPr>
                <w:noProof/>
                <w:sz w:val="22"/>
                <w:szCs w:val="22"/>
                <w:lang w:eastAsia="en-US"/>
              </w:rPr>
            </w:pPr>
            <w:r w:rsidRPr="00AD5854">
              <w:rPr>
                <w:noProof/>
                <w:sz w:val="22"/>
                <w:szCs w:val="22"/>
                <w:lang w:eastAsia="en-US"/>
              </w:rPr>
              <w:t>In accordance with the Childcare Terms and Condition, if a child is absent due to sickness, holiday or other reasons no refund will be due. This includes any ancillary charges to the main provision, eg. Lunch and snack charges.</w:t>
            </w:r>
          </w:p>
          <w:p w:rsidRPr="004701D7" w:rsidR="005E578C" w:rsidP="00062A6B" w:rsidRDefault="005E578C" w14:paraId="5124547A" w14:textId="77777777">
            <w:pPr>
              <w:rPr>
                <w:rFonts w:ascii="Calibri" w:hAnsi="Calibri" w:cs="Calibri"/>
                <w:noProof/>
                <w:sz w:val="24"/>
                <w:lang w:eastAsia="en-US"/>
              </w:rPr>
            </w:pPr>
          </w:p>
          <w:p w:rsidRPr="00AD5854" w:rsidR="005E578C" w:rsidP="00062A6B" w:rsidRDefault="005E578C" w14:paraId="79C9A781" w14:textId="77777777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AD5854">
              <w:rPr>
                <w:b/>
                <w:noProof/>
                <w:sz w:val="22"/>
                <w:szCs w:val="22"/>
                <w:lang w:eastAsia="en-US"/>
              </w:rPr>
              <w:t>Payment of fees</w:t>
            </w:r>
          </w:p>
          <w:p w:rsidR="005E578C" w:rsidP="00062A6B" w:rsidRDefault="005E578C" w14:paraId="482C023D" w14:textId="77777777">
            <w:pPr>
              <w:rPr>
                <w:rFonts w:ascii="Calibri" w:hAnsi="Calibri" w:cs="Calibri"/>
                <w:noProof/>
                <w:lang w:eastAsia="en-US"/>
              </w:rPr>
            </w:pPr>
          </w:p>
          <w:p w:rsidRPr="00AD5854" w:rsidR="005E578C" w:rsidP="00062A6B" w:rsidRDefault="005E578C" w14:paraId="5B5EBA19" w14:textId="77777777">
            <w:pPr>
              <w:rPr>
                <w:noProof/>
                <w:sz w:val="22"/>
                <w:szCs w:val="22"/>
                <w:lang w:eastAsia="en-US"/>
              </w:rPr>
            </w:pPr>
            <w:r w:rsidRPr="00AD5854">
              <w:rPr>
                <w:noProof/>
                <w:sz w:val="22"/>
                <w:szCs w:val="22"/>
                <w:lang w:eastAsia="en-US"/>
              </w:rPr>
              <w:t xml:space="preserve">Payments need to be received within 7 days of receipt of invoice. We request all payments to be made directly into the NAPSAC bank account using the following bank details: Sort Code – 01/00/13 and Account Number – 11030984. </w:t>
            </w:r>
          </w:p>
          <w:p w:rsidRPr="00AD5854" w:rsidR="005E578C" w:rsidP="00062A6B" w:rsidRDefault="005E578C" w14:paraId="5C16260D" w14:textId="77777777">
            <w:pPr>
              <w:rPr>
                <w:i/>
                <w:noProof/>
                <w:sz w:val="22"/>
                <w:szCs w:val="22"/>
                <w:lang w:eastAsia="en-US"/>
              </w:rPr>
            </w:pPr>
            <w:r w:rsidRPr="00AD5854">
              <w:rPr>
                <w:i/>
                <w:noProof/>
                <w:sz w:val="22"/>
                <w:szCs w:val="22"/>
                <w:lang w:eastAsia="en-US"/>
              </w:rPr>
              <w:t>Please use invoice number as payment reference.</w:t>
            </w:r>
          </w:p>
          <w:p w:rsidRPr="004701D7" w:rsidR="005E578C" w:rsidP="00062A6B" w:rsidRDefault="005E578C" w14:paraId="58BE99D0" w14:textId="77777777">
            <w:pPr>
              <w:rPr>
                <w:rFonts w:ascii="Calibri" w:hAnsi="Calibri" w:cs="Calibri"/>
                <w:noProof/>
                <w:sz w:val="24"/>
                <w:lang w:eastAsia="en-US"/>
              </w:rPr>
            </w:pPr>
          </w:p>
          <w:p w:rsidRPr="00AD5854" w:rsidR="005E578C" w:rsidP="00062A6B" w:rsidRDefault="005E578C" w14:paraId="231F9948" w14:textId="77777777">
            <w:pPr>
              <w:rPr>
                <w:b/>
                <w:noProof/>
                <w:sz w:val="22"/>
                <w:szCs w:val="22"/>
                <w:lang w:eastAsia="en-US"/>
              </w:rPr>
            </w:pPr>
            <w:r w:rsidRPr="00AD5854">
              <w:rPr>
                <w:b/>
                <w:noProof/>
                <w:sz w:val="22"/>
                <w:szCs w:val="22"/>
                <w:lang w:eastAsia="en-US"/>
              </w:rPr>
              <w:t>Late payment of fees</w:t>
            </w:r>
          </w:p>
          <w:p w:rsidR="005E578C" w:rsidP="00062A6B" w:rsidRDefault="005E578C" w14:paraId="0E481508" w14:textId="77777777">
            <w:pPr>
              <w:rPr>
                <w:rFonts w:ascii="Calibri" w:hAnsi="Calibri" w:cs="Calibri"/>
                <w:b/>
                <w:noProof/>
                <w:sz w:val="28"/>
                <w:szCs w:val="28"/>
                <w:u w:val="single"/>
                <w:lang w:eastAsia="en-US"/>
              </w:rPr>
            </w:pPr>
          </w:p>
          <w:p w:rsidRPr="00D133C6" w:rsidR="005E578C" w:rsidP="00062A6B" w:rsidRDefault="005E578C" w14:paraId="7E5B9E62" w14:textId="2B458F6F">
            <w:pPr>
              <w:spacing w:after="200"/>
              <w:rPr>
                <w:sz w:val="22"/>
                <w:szCs w:val="22"/>
                <w:lang w:eastAsia="en-US"/>
              </w:rPr>
            </w:pPr>
            <w:r w:rsidRPr="00D133C6">
              <w:rPr>
                <w:sz w:val="22"/>
                <w:szCs w:val="22"/>
                <w:lang w:eastAsia="en-US"/>
              </w:rPr>
              <w:t>Late payments incur a late payment fee of £</w:t>
            </w:r>
            <w:r w:rsidR="005E3C05">
              <w:rPr>
                <w:sz w:val="22"/>
                <w:szCs w:val="22"/>
                <w:lang w:eastAsia="en-US"/>
              </w:rPr>
              <w:t>2</w:t>
            </w:r>
            <w:r w:rsidRPr="00D133C6">
              <w:rPr>
                <w:sz w:val="22"/>
                <w:szCs w:val="22"/>
                <w:lang w:eastAsia="en-US"/>
              </w:rPr>
              <w:t xml:space="preserve">0.00. </w:t>
            </w:r>
            <w:r w:rsidRPr="00AD5854">
              <w:rPr>
                <w:sz w:val="22"/>
                <w:szCs w:val="22"/>
                <w:lang w:eastAsia="en-US"/>
              </w:rPr>
              <w:t>In addition, daily interest may</w:t>
            </w:r>
            <w:r w:rsidRPr="00D133C6">
              <w:rPr>
                <w:sz w:val="22"/>
                <w:szCs w:val="22"/>
                <w:lang w:eastAsia="en-US"/>
              </w:rPr>
              <w:t xml:space="preserve"> be charged on all outstanding amounts at the rate of 3% above the Bank of England base rate.</w:t>
            </w:r>
            <w:r w:rsidRPr="00AD5854">
              <w:rPr>
                <w:sz w:val="22"/>
                <w:szCs w:val="22"/>
                <w:lang w:eastAsia="en-US"/>
              </w:rPr>
              <w:t xml:space="preserve"> </w:t>
            </w:r>
          </w:p>
          <w:p w:rsidRPr="00D133C6" w:rsidR="005E578C" w:rsidP="00062A6B" w:rsidRDefault="005E578C" w14:paraId="1BD80493" w14:textId="77777777">
            <w:pPr>
              <w:spacing w:after="200"/>
              <w:rPr>
                <w:sz w:val="22"/>
                <w:szCs w:val="22"/>
                <w:lang w:eastAsia="en-US"/>
              </w:rPr>
            </w:pPr>
            <w:r w:rsidRPr="00D133C6">
              <w:rPr>
                <w:sz w:val="22"/>
                <w:szCs w:val="22"/>
                <w:lang w:eastAsia="en-US"/>
              </w:rPr>
              <w:t>If the payment of f</w:t>
            </w:r>
            <w:r w:rsidRPr="00AD5854">
              <w:rPr>
                <w:sz w:val="22"/>
                <w:szCs w:val="22"/>
                <w:lang w:eastAsia="en-US"/>
              </w:rPr>
              <w:t xml:space="preserve">ees </w:t>
            </w:r>
            <w:r w:rsidRPr="00D133C6">
              <w:rPr>
                <w:sz w:val="22"/>
                <w:szCs w:val="22"/>
                <w:lang w:eastAsia="en-US"/>
              </w:rPr>
              <w:t xml:space="preserve">is outstanding for more than 14 days then we may terminate </w:t>
            </w:r>
            <w:r w:rsidR="009120EC">
              <w:rPr>
                <w:sz w:val="22"/>
                <w:szCs w:val="22"/>
                <w:lang w:eastAsia="en-US"/>
              </w:rPr>
              <w:t>our</w:t>
            </w:r>
            <w:r w:rsidRPr="00D133C6">
              <w:rPr>
                <w:sz w:val="22"/>
                <w:szCs w:val="22"/>
                <w:lang w:eastAsia="en-US"/>
              </w:rPr>
              <w:t xml:space="preserve"> Agreement by giving you 14 days’ notice in writing. Upon termination of t</w:t>
            </w:r>
            <w:r w:rsidR="009120EC">
              <w:rPr>
                <w:sz w:val="22"/>
                <w:szCs w:val="22"/>
                <w:lang w:eastAsia="en-US"/>
              </w:rPr>
              <w:t>he</w:t>
            </w:r>
            <w:r w:rsidRPr="00D133C6">
              <w:rPr>
                <w:sz w:val="22"/>
                <w:szCs w:val="22"/>
                <w:lang w:eastAsia="en-US"/>
              </w:rPr>
              <w:t xml:space="preserve"> contract the child shall cease forthwith to be admitted, and the notice to so terminate shall be regarded as a formal demand for outstanding monies.</w:t>
            </w:r>
            <w:r w:rsidRPr="00AD5854">
              <w:rPr>
                <w:sz w:val="22"/>
                <w:szCs w:val="22"/>
                <w:lang w:eastAsia="en-US"/>
              </w:rPr>
              <w:t xml:space="preserve"> If you are unable to pay, please discuss this in confidence with a Manager.</w:t>
            </w:r>
          </w:p>
          <w:p w:rsidRPr="00AD5854" w:rsidR="005E578C" w:rsidP="00062A6B" w:rsidRDefault="005E578C" w14:paraId="49342F54" w14:textId="77777777">
            <w:pPr>
              <w:spacing w:after="200"/>
              <w:rPr>
                <w:sz w:val="22"/>
                <w:szCs w:val="22"/>
                <w:lang w:eastAsia="en-US"/>
              </w:rPr>
            </w:pPr>
            <w:r w:rsidRPr="00D133C6">
              <w:rPr>
                <w:sz w:val="22"/>
                <w:szCs w:val="22"/>
                <w:lang w:eastAsia="en-US"/>
              </w:rPr>
              <w:t>If you have requested additional sessions or have been unable to collect your child by the official collection time and we have as a result provided you with additional childcare facilities, we will raise the applicable charges under a separate invoice for payment.</w:t>
            </w:r>
          </w:p>
          <w:p w:rsidRPr="00B14C62" w:rsidR="005E578C" w:rsidP="00062A6B" w:rsidRDefault="005E578C" w14:paraId="72087EA2" w14:textId="77777777">
            <w:pPr>
              <w:rPr>
                <w:b/>
              </w:rPr>
            </w:pPr>
            <w:r w:rsidRPr="00AD5854">
              <w:rPr>
                <w:noProof/>
                <w:sz w:val="22"/>
                <w:szCs w:val="22"/>
                <w:lang w:eastAsia="en-US"/>
              </w:rPr>
              <w:t>Any child who is receiving Early Years Education Funding will be able to remain at pre-school for their funded hours, however any outstanding fees relating to lunches will result in parents/carers being asked to provide lunch for their child.</w:t>
            </w:r>
          </w:p>
        </w:tc>
      </w:tr>
    </w:tbl>
    <w:p w:rsidR="00B74AA1" w:rsidP="005E578C" w:rsidRDefault="00B74AA1" w14:paraId="4C0ECF49" w14:textId="77777777">
      <w:pPr>
        <w:spacing w:after="0"/>
        <w:jc w:val="left"/>
      </w:pPr>
    </w:p>
    <w:p w:rsidR="005E578C" w:rsidP="005E578C" w:rsidRDefault="005E578C" w14:paraId="6F330779" w14:textId="77777777">
      <w:pPr>
        <w:spacing w:after="0"/>
        <w:jc w:val="left"/>
      </w:pPr>
    </w:p>
    <w:p w:rsidR="005E578C" w:rsidP="005E578C" w:rsidRDefault="005E578C" w14:paraId="13B292A3" w14:textId="77777777">
      <w:pPr>
        <w:spacing w:after="0"/>
        <w:jc w:val="left"/>
      </w:pPr>
    </w:p>
    <w:p w:rsidR="005E578C" w:rsidP="005E578C" w:rsidRDefault="005E578C" w14:paraId="44B03D6C" w14:textId="77777777">
      <w:pPr>
        <w:spacing w:after="0"/>
        <w:jc w:val="left"/>
      </w:pPr>
    </w:p>
    <w:p w:rsidR="005E578C" w:rsidP="005E578C" w:rsidRDefault="005E578C" w14:paraId="383139A4" w14:textId="77777777">
      <w:pPr>
        <w:spacing w:after="0"/>
        <w:jc w:val="left"/>
      </w:pPr>
    </w:p>
    <w:p w:rsidR="005E578C" w:rsidP="005E578C" w:rsidRDefault="005E578C" w14:paraId="537D2783" w14:textId="77777777">
      <w:pPr>
        <w:spacing w:after="0"/>
        <w:jc w:val="left"/>
      </w:pPr>
    </w:p>
    <w:p w:rsidR="005E578C" w:rsidP="005E578C" w:rsidRDefault="005E578C" w14:paraId="0361ABC1" w14:textId="77777777">
      <w:pPr>
        <w:spacing w:after="0"/>
        <w:jc w:val="left"/>
      </w:pPr>
    </w:p>
    <w:p w:rsidR="005E578C" w:rsidP="005E578C" w:rsidRDefault="005E578C" w14:paraId="5506B273" w14:textId="77777777">
      <w:pPr>
        <w:spacing w:after="0"/>
        <w:jc w:val="left"/>
      </w:pPr>
    </w:p>
    <w:p w:rsidR="005E578C" w:rsidP="005E578C" w:rsidRDefault="005E578C" w14:paraId="7CF8CD7A" w14:textId="77777777">
      <w:pPr>
        <w:spacing w:after="0"/>
        <w:jc w:val="left"/>
      </w:pPr>
    </w:p>
    <w:p w:rsidR="005E578C" w:rsidP="005E578C" w:rsidRDefault="005E578C" w14:paraId="6FEFAA24" w14:textId="77777777">
      <w:pPr>
        <w:spacing w:after="0"/>
        <w:jc w:val="left"/>
      </w:pPr>
    </w:p>
    <w:p w:rsidR="005E578C" w:rsidP="005E578C" w:rsidRDefault="005E578C" w14:paraId="2316F5D7" w14:textId="77777777">
      <w:pPr>
        <w:rPr>
          <w:szCs w:val="22"/>
        </w:rPr>
      </w:pPr>
    </w:p>
    <w:p w:rsidRPr="001A5851" w:rsidR="005E578C" w:rsidP="005E578C" w:rsidRDefault="005E578C" w14:paraId="42E1F8F2" w14:textId="77777777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5E578C" w:rsidP="005E578C" w:rsidRDefault="005E578C" w14:paraId="72182C76" w14:textId="77777777">
      <w:pPr>
        <w:spacing w:after="0"/>
        <w:jc w:val="left"/>
      </w:pPr>
    </w:p>
    <w:sectPr w:rsidR="005E578C" w:rsidSect="00ED0F27">
      <w:headerReference w:type="default" r:id="rId7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905" w:rsidP="005E578C" w:rsidRDefault="002B3905" w14:paraId="4F9DE889" w14:textId="77777777">
      <w:pPr>
        <w:spacing w:after="0" w:line="240" w:lineRule="auto"/>
      </w:pPr>
      <w:r>
        <w:separator/>
      </w:r>
    </w:p>
  </w:endnote>
  <w:endnote w:type="continuationSeparator" w:id="0">
    <w:p w:rsidR="002B3905" w:rsidP="005E578C" w:rsidRDefault="002B3905" w14:paraId="19D0D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905" w:rsidP="005E578C" w:rsidRDefault="002B3905" w14:paraId="261DCA37" w14:textId="77777777">
      <w:pPr>
        <w:spacing w:after="0" w:line="240" w:lineRule="auto"/>
      </w:pPr>
      <w:r>
        <w:separator/>
      </w:r>
    </w:p>
  </w:footnote>
  <w:footnote w:type="continuationSeparator" w:id="0">
    <w:p w:rsidR="002B3905" w:rsidP="005E578C" w:rsidRDefault="002B3905" w14:paraId="2F393E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78C" w:rsidRDefault="005E578C" w14:paraId="583310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1626C"/>
    <w:multiLevelType w:val="hybridMultilevel"/>
    <w:tmpl w:val="AF864EF8"/>
    <w:lvl w:ilvl="0" w:tplc="C25AA8C8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06811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27"/>
    <w:rsid w:val="00035CD9"/>
    <w:rsid w:val="0007272E"/>
    <w:rsid w:val="00266F36"/>
    <w:rsid w:val="002B3905"/>
    <w:rsid w:val="00387423"/>
    <w:rsid w:val="00394BAE"/>
    <w:rsid w:val="00403E18"/>
    <w:rsid w:val="00532B9E"/>
    <w:rsid w:val="005B5381"/>
    <w:rsid w:val="005E3C05"/>
    <w:rsid w:val="005E578C"/>
    <w:rsid w:val="00612B99"/>
    <w:rsid w:val="00687D55"/>
    <w:rsid w:val="007315A3"/>
    <w:rsid w:val="00746723"/>
    <w:rsid w:val="00825AEC"/>
    <w:rsid w:val="008772C9"/>
    <w:rsid w:val="009120EC"/>
    <w:rsid w:val="009621C1"/>
    <w:rsid w:val="00AE295B"/>
    <w:rsid w:val="00B14C62"/>
    <w:rsid w:val="00B74AA1"/>
    <w:rsid w:val="00C75C50"/>
    <w:rsid w:val="00CD25C9"/>
    <w:rsid w:val="00D110BA"/>
    <w:rsid w:val="00D376AF"/>
    <w:rsid w:val="00E174D7"/>
    <w:rsid w:val="00ED0F27"/>
    <w:rsid w:val="5B83D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E188"/>
  <w15:docId w15:val="{302563DC-D36A-44C7-8F0A-5BB6E423A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0F27"/>
    <w:pPr>
      <w:spacing w:line="360" w:lineRule="auto"/>
      <w:jc w:val="both"/>
    </w:pPr>
    <w:rPr>
      <w:rFonts w:ascii="Arial" w:hAnsi="Arial" w:eastAsia="Calibri" w:cs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uiPriority w:val="99"/>
    <w:semiHidden/>
    <w:unhideWhenUsed/>
    <w:rsid w:val="00ED0F2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ED0F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0F27"/>
    <w:rPr>
      <w:rFonts w:ascii="Arial" w:hAnsi="Arial" w:eastAsia="Calibri" w:cs="Arial"/>
      <w:sz w:val="20"/>
      <w:szCs w:val="20"/>
    </w:rPr>
  </w:style>
  <w:style w:type="table" w:styleId="TableGrid">
    <w:name w:val="Table Grid"/>
    <w:basedOn w:val="TableNormal"/>
    <w:uiPriority w:val="59"/>
    <w:rsid w:val="00ED0F27"/>
    <w:pPr>
      <w:spacing w:after="0" w:line="240" w:lineRule="auto"/>
    </w:pPr>
    <w:rPr>
      <w:rFonts w:ascii="Arial" w:hAnsi="Arial" w:eastAsia="Calibri" w:cs="Arial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0F27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7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578C"/>
    <w:rPr>
      <w:rFonts w:ascii="Arial" w:hAnsi="Arial" w:eastAsia="Calibri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7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578C"/>
    <w:rPr>
      <w:rFonts w:ascii="Arial" w:hAnsi="Arial" w:eastAsia="Calibri" w:cs="Arial"/>
      <w:szCs w:val="24"/>
    </w:rPr>
  </w:style>
  <w:style w:type="paragraph" w:styleId="ListParagraph">
    <w:name w:val="List Paragraph"/>
    <w:basedOn w:val="Normal"/>
    <w:uiPriority w:val="34"/>
    <w:qFormat/>
    <w:rsid w:val="005E578C"/>
    <w:pPr>
      <w:spacing w:after="0" w:line="240" w:lineRule="auto"/>
      <w:ind w:left="720"/>
      <w:contextualSpacing/>
      <w:jc w:val="left"/>
    </w:pPr>
    <w:rPr>
      <w:rFonts w:ascii="Times New Roman" w:hAnsi="Times New Roman" w:eastAsia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Pre-School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 Neil</dc:creator>
  <lastModifiedBy>NAPSAC</lastModifiedBy>
  <revision>5</revision>
  <lastPrinted>2018-01-22T15:39:00.0000000Z</lastPrinted>
  <dcterms:created xsi:type="dcterms:W3CDTF">2026-03-13T09:18:00.0000000Z</dcterms:created>
  <dcterms:modified xsi:type="dcterms:W3CDTF">2026-03-13T09:19:41.9347758Z</dcterms:modified>
</coreProperties>
</file>