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D874" w14:textId="77777777" w:rsidR="005E1AD9" w:rsidRDefault="00000000">
      <w:pPr>
        <w:pStyle w:val="FirstParagraph"/>
      </w:pPr>
      <w:r>
        <w:t>TUITION DEPOSIT AND VISA REFUSAL POLICY</w:t>
      </w:r>
    </w:p>
    <w:p w14:paraId="6065E4D5" w14:textId="77777777" w:rsidR="005E1AD9" w:rsidRDefault="00000000" w:rsidP="00605127">
      <w:pPr>
        <w:pStyle w:val="BodyText"/>
        <w:numPr>
          <w:ilvl w:val="0"/>
          <w:numId w:val="2"/>
        </w:numPr>
      </w:pPr>
      <w:r>
        <w:t>A non-refundable Registration and Acceptance Letter Fee of £50 is payable before processing can commence.</w:t>
      </w:r>
    </w:p>
    <w:p w14:paraId="4008A19C" w14:textId="77777777" w:rsidR="005E1AD9" w:rsidRDefault="00000000" w:rsidP="00605127">
      <w:pPr>
        <w:pStyle w:val="BodyText"/>
        <w:numPr>
          <w:ilvl w:val="0"/>
          <w:numId w:val="2"/>
        </w:numPr>
      </w:pPr>
      <w:r>
        <w:t>In addition, participants are required to pay a minimum tuition deposit of £250 for short courses or such higher deposit as may be specified for longer programmes.</w:t>
      </w:r>
    </w:p>
    <w:p w14:paraId="262CBC88" w14:textId="77777777" w:rsidR="005E1AD9" w:rsidRDefault="00000000" w:rsidP="00605127">
      <w:pPr>
        <w:pStyle w:val="BodyText"/>
        <w:numPr>
          <w:ilvl w:val="0"/>
          <w:numId w:val="2"/>
        </w:numPr>
      </w:pPr>
      <w:r>
        <w:t>The tuition deposit secures a place on the selected programme and contributes towards course preparation, administration and resource allocation.</w:t>
      </w:r>
    </w:p>
    <w:p w14:paraId="1D498599" w14:textId="77777777" w:rsidR="005E1AD9" w:rsidRDefault="00000000" w:rsidP="00605127">
      <w:pPr>
        <w:pStyle w:val="BodyText"/>
        <w:numPr>
          <w:ilvl w:val="0"/>
          <w:numId w:val="2"/>
        </w:numPr>
      </w:pPr>
      <w:r>
        <w:t>Where a participant’s visa application is refused, the Registration Fee remains non-refundable.</w:t>
      </w:r>
    </w:p>
    <w:p w14:paraId="28971068" w14:textId="77777777" w:rsidR="005E1AD9" w:rsidRDefault="00000000" w:rsidP="00605127">
      <w:pPr>
        <w:pStyle w:val="BodyText"/>
        <w:numPr>
          <w:ilvl w:val="0"/>
          <w:numId w:val="2"/>
        </w:numPr>
      </w:pPr>
      <w:r>
        <w:t>However, upon production of an official visa refusal notice, the tuition deposit may be transferred to one of the following options:</w:t>
      </w:r>
    </w:p>
    <w:p w14:paraId="465D26BE" w14:textId="77777777" w:rsidR="005E1AD9" w:rsidRDefault="00000000" w:rsidP="00605127">
      <w:pPr>
        <w:pStyle w:val="BodyText"/>
        <w:ind w:left="1440"/>
      </w:pPr>
      <w:r>
        <w:t xml:space="preserve">• Self-paced online learning </w:t>
      </w:r>
      <w:proofErr w:type="gramStart"/>
      <w:r>
        <w:t>programmes; •</w:t>
      </w:r>
      <w:proofErr w:type="gramEnd"/>
      <w:r>
        <w:t xml:space="preserve"> Virtual instructor-led training </w:t>
      </w:r>
      <w:proofErr w:type="gramStart"/>
      <w:r>
        <w:t>courses; •</w:t>
      </w:r>
      <w:proofErr w:type="gramEnd"/>
      <w:r>
        <w:t xml:space="preserve"> A future Takeoff Aviation Academy programme within twenty-four (24) months of the original start date.</w:t>
      </w:r>
    </w:p>
    <w:p w14:paraId="7EA4335E" w14:textId="77777777" w:rsidR="005E1AD9" w:rsidRPr="00605127" w:rsidRDefault="00000000">
      <w:pPr>
        <w:pStyle w:val="BodyText"/>
        <w:rPr>
          <w:b/>
          <w:bCs/>
        </w:rPr>
      </w:pPr>
      <w:r w:rsidRPr="00605127">
        <w:rPr>
          <w:b/>
          <w:bCs/>
        </w:rPr>
        <w:t>No cash refund will normally be made in respect of the tuition deposit unless required by law or approved at the sole discretion of Takeoff Aviation Academy.</w:t>
      </w:r>
    </w:p>
    <w:p w14:paraId="7C539003" w14:textId="77777777" w:rsidR="005E1AD9" w:rsidRPr="00605127" w:rsidRDefault="00000000">
      <w:pPr>
        <w:pStyle w:val="BodyText"/>
        <w:rPr>
          <w:color w:val="FF0000"/>
        </w:rPr>
      </w:pPr>
      <w:r w:rsidRPr="00605127">
        <w:rPr>
          <w:color w:val="FF0000"/>
        </w:rPr>
        <w:t>Requests for transfer must be submitted within six months of the visa refusal decision.</w:t>
      </w:r>
    </w:p>
    <w:sectPr w:rsidR="005E1AD9" w:rsidRPr="00605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48F7" w14:textId="77777777" w:rsidR="00F43F03" w:rsidRDefault="00F43F03" w:rsidP="00605127">
      <w:pPr>
        <w:spacing w:after="0"/>
      </w:pPr>
      <w:r>
        <w:separator/>
      </w:r>
    </w:p>
  </w:endnote>
  <w:endnote w:type="continuationSeparator" w:id="0">
    <w:p w14:paraId="7F43C2FD" w14:textId="77777777" w:rsidR="00F43F03" w:rsidRDefault="00F43F03" w:rsidP="00605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FF36" w14:textId="77777777" w:rsidR="00605127" w:rsidRDefault="00605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4280" w14:textId="77777777" w:rsidR="00605127" w:rsidRDefault="006051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3F4D" w14:textId="77777777" w:rsidR="00605127" w:rsidRDefault="00605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417A" w14:textId="77777777" w:rsidR="00F43F03" w:rsidRDefault="00F43F03" w:rsidP="00605127">
      <w:pPr>
        <w:spacing w:after="0"/>
      </w:pPr>
      <w:r>
        <w:separator/>
      </w:r>
    </w:p>
  </w:footnote>
  <w:footnote w:type="continuationSeparator" w:id="0">
    <w:p w14:paraId="63AE8F4F" w14:textId="77777777" w:rsidR="00F43F03" w:rsidRDefault="00F43F03" w:rsidP="006051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51D9" w14:textId="3FDCF2BE" w:rsidR="00605127" w:rsidRDefault="00605127">
    <w:pPr>
      <w:pStyle w:val="Header"/>
    </w:pPr>
    <w:r>
      <w:rPr>
        <w:noProof/>
      </w:rPr>
      <w:pict w14:anchorId="1A593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324329" o:spid="_x0000_s1026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3A13" w14:textId="6BB4A523" w:rsidR="00605127" w:rsidRDefault="00605127">
    <w:pPr>
      <w:pStyle w:val="Header"/>
    </w:pPr>
    <w:r>
      <w:rPr>
        <w:noProof/>
      </w:rPr>
      <w:pict w14:anchorId="0C302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324330" o:spid="_x0000_s1027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9547" w14:textId="471738BA" w:rsidR="00605127" w:rsidRDefault="00605127">
    <w:pPr>
      <w:pStyle w:val="Header"/>
    </w:pPr>
    <w:r>
      <w:rPr>
        <w:noProof/>
      </w:rPr>
      <w:pict w14:anchorId="60E80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324328" o:spid="_x0000_s1025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AA2CC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51626777"/>
    <w:multiLevelType w:val="hybridMultilevel"/>
    <w:tmpl w:val="2FFE8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2178">
    <w:abstractNumId w:val="0"/>
  </w:num>
  <w:num w:numId="2" w16cid:durableId="98751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D9"/>
    <w:rsid w:val="005E1AD9"/>
    <w:rsid w:val="005F54AF"/>
    <w:rsid w:val="00605127"/>
    <w:rsid w:val="00F4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F596"/>
  <w15:docId w15:val="{79CB7198-B7B4-48A7-9DC5-A7C7631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051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05127"/>
  </w:style>
  <w:style w:type="paragraph" w:styleId="Footer">
    <w:name w:val="footer"/>
    <w:basedOn w:val="Normal"/>
    <w:link w:val="FooterChar"/>
    <w:rsid w:val="0060512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0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Oliver F</cp:lastModifiedBy>
  <cp:revision>2</cp:revision>
  <dcterms:created xsi:type="dcterms:W3CDTF">2026-06-02T09:53:00Z</dcterms:created>
  <dcterms:modified xsi:type="dcterms:W3CDTF">2026-06-02T13:31:00Z</dcterms:modified>
</cp:coreProperties>
</file>