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8E3F" w14:textId="77777777" w:rsidR="008F3DAD" w:rsidRPr="008F3DAD" w:rsidRDefault="008F3DAD" w:rsidP="008F3DAD">
      <w:pPr>
        <w:shd w:val="clear" w:color="auto" w:fill="FFFFFF"/>
        <w:spacing w:before="480" w:after="240" w:line="264" w:lineRule="atLeast"/>
        <w:outlineLvl w:val="0"/>
        <w:rPr>
          <w:rFonts w:ascii="Helvetica" w:eastAsia="Times New Roman" w:hAnsi="Helvetica" w:cs="Times New Roman"/>
          <w:b/>
          <w:bCs/>
          <w:color w:val="231F20"/>
          <w:kern w:val="36"/>
          <w:sz w:val="75"/>
          <w:szCs w:val="75"/>
        </w:rPr>
      </w:pPr>
      <w:r w:rsidRPr="008F3DAD">
        <w:rPr>
          <w:rFonts w:ascii="Helvetica" w:eastAsia="Times New Roman" w:hAnsi="Helvetica" w:cs="Times New Roman"/>
          <w:b/>
          <w:bCs/>
          <w:color w:val="231F20"/>
          <w:kern w:val="36"/>
          <w:sz w:val="75"/>
          <w:szCs w:val="75"/>
        </w:rPr>
        <w:t>As spring approaches, WorkSafeBC reminds employers of fall risks</w:t>
      </w:r>
    </w:p>
    <w:p w14:paraId="1950C6CE" w14:textId="77777777" w:rsidR="008F3DAD" w:rsidRPr="008F3DAD" w:rsidRDefault="008F3DAD" w:rsidP="008F3DAD">
      <w:pPr>
        <w:shd w:val="clear" w:color="auto" w:fill="FFFFFF"/>
        <w:spacing w:after="0" w:line="240" w:lineRule="auto"/>
        <w:rPr>
          <w:rFonts w:ascii="Open Sans" w:eastAsia="Times New Roman" w:hAnsi="Open Sans" w:cs="Open Sans"/>
          <w:color w:val="4E4E4E"/>
          <w:sz w:val="27"/>
          <w:szCs w:val="27"/>
        </w:rPr>
      </w:pPr>
      <w:r w:rsidRPr="008F3DAD">
        <w:rPr>
          <w:rFonts w:ascii="Open Sans" w:eastAsia="Times New Roman" w:hAnsi="Open Sans" w:cs="Open Sans"/>
          <w:color w:val="4E4E4E"/>
          <w:sz w:val="27"/>
          <w:szCs w:val="27"/>
        </w:rPr>
        <w:t>March 3, 2022</w:t>
      </w:r>
      <w:r w:rsidRPr="008F3DAD">
        <w:rPr>
          <w:rFonts w:ascii="Open Sans" w:eastAsia="Times New Roman" w:hAnsi="Open Sans" w:cs="Open Sans"/>
          <w:color w:val="4E4E4E"/>
          <w:sz w:val="27"/>
          <w:szCs w:val="27"/>
        </w:rPr>
        <w:br/>
        <w:t>By OHS Canada Staff</w:t>
      </w:r>
    </w:p>
    <w:p w14:paraId="4AE77DFD" w14:textId="77777777" w:rsidR="008F3DAD" w:rsidRPr="008F3DAD" w:rsidRDefault="008F3DAD" w:rsidP="008F3DAD">
      <w:pPr>
        <w:spacing w:after="0" w:line="240" w:lineRule="auto"/>
        <w:rPr>
          <w:rFonts w:ascii="Times New Roman" w:eastAsia="Times New Roman" w:hAnsi="Times New Roman" w:cs="Times New Roman"/>
          <w:sz w:val="24"/>
          <w:szCs w:val="24"/>
        </w:rPr>
      </w:pPr>
    </w:p>
    <w:p w14:paraId="2DD932BF" w14:textId="77777777" w:rsidR="008F3DAD" w:rsidRPr="008F3DAD" w:rsidRDefault="008F3DAD" w:rsidP="008F3DAD">
      <w:pPr>
        <w:shd w:val="clear" w:color="auto" w:fill="FFFFFF"/>
        <w:spacing w:after="0" w:line="240" w:lineRule="auto"/>
        <w:jc w:val="center"/>
        <w:rPr>
          <w:rFonts w:ascii="Open Sans" w:eastAsia="Times New Roman" w:hAnsi="Open Sans" w:cs="Open Sans"/>
          <w:color w:val="686868"/>
          <w:sz w:val="21"/>
          <w:szCs w:val="21"/>
        </w:rPr>
      </w:pPr>
      <w:r w:rsidRPr="008F3DAD">
        <w:rPr>
          <w:rFonts w:ascii="Open Sans" w:eastAsia="Times New Roman" w:hAnsi="Open Sans" w:cs="Open Sans"/>
          <w:noProof/>
          <w:color w:val="686868"/>
          <w:sz w:val="21"/>
          <w:szCs w:val="21"/>
        </w:rPr>
        <w:drawing>
          <wp:inline distT="0" distB="0" distL="0" distR="0" wp14:anchorId="56BA79B0" wp14:editId="4ADB2BA1">
            <wp:extent cx="7620000" cy="5083810"/>
            <wp:effectExtent l="0" t="0" r="0" b="2540"/>
            <wp:docPr id="1" name="Picture 1" descr="A picture containing person, indoor, exercise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exercise devi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83810"/>
                    </a:xfrm>
                    <a:prstGeom prst="rect">
                      <a:avLst/>
                    </a:prstGeom>
                    <a:noFill/>
                    <a:ln>
                      <a:noFill/>
                    </a:ln>
                  </pic:spPr>
                </pic:pic>
              </a:graphicData>
            </a:graphic>
          </wp:inline>
        </w:drawing>
      </w:r>
    </w:p>
    <w:p w14:paraId="007C8914" w14:textId="77777777" w:rsidR="008F3DAD" w:rsidRPr="008F3DAD" w:rsidRDefault="008F3DAD" w:rsidP="008F3DAD">
      <w:pPr>
        <w:shd w:val="clear" w:color="auto" w:fill="FFFFFF"/>
        <w:spacing w:after="75" w:line="255" w:lineRule="atLeast"/>
        <w:jc w:val="center"/>
        <w:rPr>
          <w:rFonts w:ascii="Open Sans" w:eastAsia="Times New Roman" w:hAnsi="Open Sans" w:cs="Open Sans"/>
          <w:color w:val="686868"/>
          <w:sz w:val="17"/>
          <w:szCs w:val="17"/>
        </w:rPr>
      </w:pPr>
      <w:r w:rsidRPr="008F3DAD">
        <w:rPr>
          <w:rFonts w:ascii="Open Sans" w:eastAsia="Times New Roman" w:hAnsi="Open Sans" w:cs="Open Sans"/>
          <w:color w:val="686868"/>
          <w:sz w:val="17"/>
          <w:szCs w:val="17"/>
        </w:rPr>
        <w:t>(Brian/Adobe Stock)</w:t>
      </w:r>
    </w:p>
    <w:p w14:paraId="44A386E0" w14:textId="77777777" w:rsidR="008F3DAD" w:rsidRPr="008F3DAD" w:rsidRDefault="008F3DAD" w:rsidP="008F3DAD">
      <w:pPr>
        <w:shd w:val="clear" w:color="auto" w:fill="FFFFFF"/>
        <w:spacing w:after="240" w:line="240" w:lineRule="auto"/>
        <w:rPr>
          <w:rFonts w:ascii="Open Sans" w:eastAsia="Times New Roman" w:hAnsi="Open Sans" w:cs="Open Sans"/>
          <w:color w:val="4E4E4E"/>
          <w:sz w:val="27"/>
          <w:szCs w:val="27"/>
        </w:rPr>
      </w:pPr>
      <w:r w:rsidRPr="008F3DAD">
        <w:rPr>
          <w:rFonts w:ascii="Open Sans" w:eastAsia="Times New Roman" w:hAnsi="Open Sans" w:cs="Open Sans"/>
          <w:color w:val="4E4E4E"/>
          <w:sz w:val="27"/>
          <w:szCs w:val="27"/>
        </w:rPr>
        <w:lastRenderedPageBreak/>
        <w:t>WorkSafeBC is reminding employers and workers of the risks associated with falls at work.</w:t>
      </w:r>
    </w:p>
    <w:p w14:paraId="507A2B92" w14:textId="77777777" w:rsidR="008F3DAD" w:rsidRPr="008F3DAD" w:rsidRDefault="008F3DAD" w:rsidP="008F3DAD">
      <w:pPr>
        <w:shd w:val="clear" w:color="auto" w:fill="FFFFFF"/>
        <w:spacing w:after="240" w:line="240" w:lineRule="auto"/>
        <w:rPr>
          <w:rFonts w:ascii="Open Sans" w:eastAsia="Times New Roman" w:hAnsi="Open Sans" w:cs="Open Sans"/>
          <w:color w:val="4E4E4E"/>
          <w:sz w:val="27"/>
          <w:szCs w:val="27"/>
        </w:rPr>
      </w:pPr>
      <w:r w:rsidRPr="008F3DAD">
        <w:rPr>
          <w:rFonts w:ascii="Open Sans" w:eastAsia="Times New Roman" w:hAnsi="Open Sans" w:cs="Open Sans"/>
          <w:color w:val="4E4E4E"/>
          <w:sz w:val="27"/>
          <w:szCs w:val="27"/>
        </w:rPr>
        <w:t xml:space="preserve">WorkSafeBC cautions that nearly every worksite has the potential for a fall, whether it’s from a roof, short ladder, medium-sized </w:t>
      </w:r>
      <w:proofErr w:type="gramStart"/>
      <w:r w:rsidRPr="008F3DAD">
        <w:rPr>
          <w:rFonts w:ascii="Open Sans" w:eastAsia="Times New Roman" w:hAnsi="Open Sans" w:cs="Open Sans"/>
          <w:color w:val="4E4E4E"/>
          <w:sz w:val="27"/>
          <w:szCs w:val="27"/>
        </w:rPr>
        <w:t>truck</w:t>
      </w:r>
      <w:proofErr w:type="gramEnd"/>
      <w:r w:rsidRPr="008F3DAD">
        <w:rPr>
          <w:rFonts w:ascii="Open Sans" w:eastAsia="Times New Roman" w:hAnsi="Open Sans" w:cs="Open Sans"/>
          <w:color w:val="4E4E4E"/>
          <w:sz w:val="27"/>
          <w:szCs w:val="27"/>
        </w:rPr>
        <w:t xml:space="preserve"> or a tall scaffold. Falls usually result from a combination of hazards, including working at heights without fall protection; not following safe-work procedures; slippery surfaces; and overexertion.</w:t>
      </w:r>
    </w:p>
    <w:p w14:paraId="79E6706E" w14:textId="77777777" w:rsidR="008F3DAD" w:rsidRPr="008F3DAD" w:rsidRDefault="008F3DAD" w:rsidP="008F3DAD">
      <w:pPr>
        <w:shd w:val="clear" w:color="auto" w:fill="FFFFFF"/>
        <w:spacing w:after="240" w:line="240" w:lineRule="auto"/>
        <w:rPr>
          <w:rFonts w:ascii="Open Sans" w:eastAsia="Times New Roman" w:hAnsi="Open Sans" w:cs="Open Sans"/>
          <w:color w:val="4E4E4E"/>
          <w:sz w:val="27"/>
          <w:szCs w:val="27"/>
        </w:rPr>
      </w:pPr>
      <w:r w:rsidRPr="008F3DAD">
        <w:rPr>
          <w:rFonts w:ascii="Open Sans" w:eastAsia="Times New Roman" w:hAnsi="Open Sans" w:cs="Open Sans"/>
          <w:color w:val="4E4E4E"/>
          <w:sz w:val="27"/>
          <w:szCs w:val="27"/>
        </w:rPr>
        <w:t>In 2021, WorkSafeBC accepted 4,050 claims related to injuries caused by falls from elevation. These types of falls are more likely to occur in construction, manufacturing, and forestry industries. For example, last year, there were 497 serious injuries and six fatalities in the construction sector from falls.</w:t>
      </w:r>
    </w:p>
    <w:p w14:paraId="1874177C" w14:textId="77777777" w:rsidR="008F3DAD" w:rsidRPr="008F3DAD" w:rsidRDefault="008F3DAD" w:rsidP="008F3DAD">
      <w:pPr>
        <w:shd w:val="clear" w:color="auto" w:fill="FFFFFF"/>
        <w:spacing w:after="240" w:line="240" w:lineRule="auto"/>
        <w:rPr>
          <w:rFonts w:ascii="Open Sans" w:eastAsia="Times New Roman" w:hAnsi="Open Sans" w:cs="Open Sans"/>
          <w:color w:val="4E4E4E"/>
          <w:sz w:val="27"/>
          <w:szCs w:val="27"/>
        </w:rPr>
      </w:pPr>
      <w:r w:rsidRPr="008F3DAD">
        <w:rPr>
          <w:rFonts w:ascii="Open Sans" w:eastAsia="Times New Roman" w:hAnsi="Open Sans" w:cs="Open Sans"/>
          <w:color w:val="4E4E4E"/>
          <w:sz w:val="27"/>
          <w:szCs w:val="27"/>
        </w:rPr>
        <w:t>“Falls from elevation can cause serious, life-altering injuries, and even death,” says Suzana Prpic, Senior Manager of Prevention Field Services at WorkSafeBC.</w:t>
      </w:r>
    </w:p>
    <w:p w14:paraId="38B5BCB3" w14:textId="77777777" w:rsidR="008F3DAD" w:rsidRPr="008F3DAD" w:rsidRDefault="008F3DAD" w:rsidP="008F3DAD">
      <w:pPr>
        <w:shd w:val="clear" w:color="auto" w:fill="FFFFFF"/>
        <w:spacing w:after="240" w:line="240" w:lineRule="auto"/>
        <w:rPr>
          <w:rFonts w:ascii="Open Sans" w:eastAsia="Times New Roman" w:hAnsi="Open Sans" w:cs="Open Sans"/>
          <w:color w:val="4E4E4E"/>
          <w:sz w:val="34"/>
          <w:szCs w:val="34"/>
        </w:rPr>
      </w:pPr>
      <w:r w:rsidRPr="008F3DAD">
        <w:rPr>
          <w:rFonts w:ascii="Open Sans" w:eastAsia="Times New Roman" w:hAnsi="Open Sans" w:cs="Open Sans"/>
          <w:color w:val="4E4E4E"/>
          <w:sz w:val="34"/>
          <w:szCs w:val="34"/>
        </w:rPr>
        <w:t>“Many of these falls can be prevented by fall protection planning and proper and consistent use of fall protection equipment.”</w:t>
      </w:r>
    </w:p>
    <w:p w14:paraId="2F14F1E6" w14:textId="77777777" w:rsidR="008F3DAD" w:rsidRPr="008F3DAD" w:rsidRDefault="008F3DAD" w:rsidP="008F3DAD">
      <w:pPr>
        <w:shd w:val="clear" w:color="auto" w:fill="FFFFFF"/>
        <w:spacing w:line="240" w:lineRule="auto"/>
        <w:jc w:val="center"/>
        <w:rPr>
          <w:rFonts w:ascii="Arial" w:eastAsia="Times New Roman" w:hAnsi="Arial" w:cs="Arial"/>
          <w:caps/>
          <w:color w:val="CCCCCC"/>
          <w:sz w:val="17"/>
          <w:szCs w:val="17"/>
        </w:rPr>
      </w:pPr>
      <w:r w:rsidRPr="008F3DAD">
        <w:rPr>
          <w:rFonts w:ascii="Arial" w:eastAsia="Times New Roman" w:hAnsi="Arial" w:cs="Arial"/>
          <w:caps/>
          <w:color w:val="CCCCCC"/>
          <w:sz w:val="17"/>
          <w:szCs w:val="17"/>
        </w:rPr>
        <w:t>ADVERTISEMENT</w:t>
      </w:r>
    </w:p>
    <w:p w14:paraId="5190DA59" w14:textId="77777777" w:rsidR="008F3DAD" w:rsidRPr="008F3DAD" w:rsidRDefault="008F3DAD" w:rsidP="008F3DAD">
      <w:pPr>
        <w:shd w:val="clear" w:color="auto" w:fill="FFFFFF"/>
        <w:spacing w:after="240" w:line="240" w:lineRule="auto"/>
        <w:rPr>
          <w:rFonts w:ascii="Open Sans" w:eastAsia="Times New Roman" w:hAnsi="Open Sans" w:cs="Open Sans"/>
          <w:color w:val="4E4E4E"/>
          <w:sz w:val="27"/>
          <w:szCs w:val="27"/>
        </w:rPr>
      </w:pPr>
      <w:r w:rsidRPr="008F3DAD">
        <w:rPr>
          <w:rFonts w:ascii="Open Sans" w:eastAsia="Times New Roman" w:hAnsi="Open Sans" w:cs="Open Sans"/>
          <w:color w:val="4E4E4E"/>
          <w:sz w:val="27"/>
          <w:szCs w:val="27"/>
        </w:rPr>
        <w:t>As spring approaches, and outdoor construction work increases, WorkSafeBC is reminding employers that the Occupational Health and Safety Regulation requires workers to use fall protection systems when a fall from three metres or more could occur, or where a fall from a lesser height could result in injury.</w:t>
      </w:r>
    </w:p>
    <w:p w14:paraId="3D156159" w14:textId="77777777" w:rsidR="008F3DAD" w:rsidRPr="008F3DAD" w:rsidRDefault="008F3DAD" w:rsidP="008F3DAD">
      <w:pPr>
        <w:shd w:val="clear" w:color="auto" w:fill="FFFFFF"/>
        <w:spacing w:before="75" w:after="75" w:line="240" w:lineRule="auto"/>
        <w:outlineLvl w:val="2"/>
        <w:rPr>
          <w:rFonts w:ascii="Helvetica" w:eastAsia="Times New Roman" w:hAnsi="Helvetica" w:cs="Open Sans"/>
          <w:b/>
          <w:bCs/>
          <w:color w:val="231F20"/>
          <w:sz w:val="47"/>
          <w:szCs w:val="47"/>
        </w:rPr>
      </w:pPr>
      <w:r w:rsidRPr="008F3DAD">
        <w:rPr>
          <w:rFonts w:ascii="Helvetica" w:eastAsia="Times New Roman" w:hAnsi="Helvetica" w:cs="Open Sans"/>
          <w:b/>
          <w:bCs/>
          <w:color w:val="231F20"/>
          <w:sz w:val="47"/>
          <w:szCs w:val="47"/>
        </w:rPr>
        <w:t>Slips, trips, and falls: the human and business costs</w:t>
      </w:r>
    </w:p>
    <w:p w14:paraId="78446513" w14:textId="77777777" w:rsidR="008F3DAD" w:rsidRPr="008F3DAD" w:rsidRDefault="008F3DAD" w:rsidP="008F3DAD">
      <w:pPr>
        <w:shd w:val="clear" w:color="auto" w:fill="FFFFFF"/>
        <w:spacing w:after="240" w:line="240" w:lineRule="auto"/>
        <w:rPr>
          <w:rFonts w:ascii="Open Sans" w:eastAsia="Times New Roman" w:hAnsi="Open Sans" w:cs="Open Sans"/>
          <w:color w:val="4E4E4E"/>
          <w:sz w:val="27"/>
          <w:szCs w:val="27"/>
        </w:rPr>
      </w:pPr>
      <w:r w:rsidRPr="008F3DAD">
        <w:rPr>
          <w:rFonts w:ascii="Open Sans" w:eastAsia="Times New Roman" w:hAnsi="Open Sans" w:cs="Open Sans"/>
          <w:color w:val="4E4E4E"/>
          <w:sz w:val="27"/>
          <w:szCs w:val="27"/>
        </w:rPr>
        <w:t>Of all workplace injury claims in B.C., 20 per cent of them are related to slips, trips, and falls.</w:t>
      </w:r>
    </w:p>
    <w:p w14:paraId="72E6909F" w14:textId="77777777" w:rsidR="008F3DAD" w:rsidRPr="008F3DAD" w:rsidRDefault="008F3DAD" w:rsidP="008F3DAD">
      <w:pPr>
        <w:shd w:val="clear" w:color="auto" w:fill="FFFFFF"/>
        <w:spacing w:after="240" w:line="240" w:lineRule="auto"/>
        <w:rPr>
          <w:rFonts w:ascii="Open Sans" w:eastAsia="Times New Roman" w:hAnsi="Open Sans" w:cs="Open Sans"/>
          <w:color w:val="4E4E4E"/>
          <w:sz w:val="27"/>
          <w:szCs w:val="27"/>
        </w:rPr>
      </w:pPr>
      <w:r w:rsidRPr="008F3DAD">
        <w:rPr>
          <w:rFonts w:ascii="Open Sans" w:eastAsia="Times New Roman" w:hAnsi="Open Sans" w:cs="Open Sans"/>
          <w:color w:val="4E4E4E"/>
          <w:sz w:val="27"/>
          <w:szCs w:val="27"/>
        </w:rPr>
        <w:lastRenderedPageBreak/>
        <w:t xml:space="preserve">Injuries from falls can include sprains, bruises, concussions, fractures, and even burns and cuts. Further, across all sectors, slips, </w:t>
      </w:r>
      <w:proofErr w:type="gramStart"/>
      <w:r w:rsidRPr="008F3DAD">
        <w:rPr>
          <w:rFonts w:ascii="Open Sans" w:eastAsia="Times New Roman" w:hAnsi="Open Sans" w:cs="Open Sans"/>
          <w:color w:val="4E4E4E"/>
          <w:sz w:val="27"/>
          <w:szCs w:val="27"/>
        </w:rPr>
        <w:t>trips</w:t>
      </w:r>
      <w:proofErr w:type="gramEnd"/>
      <w:r w:rsidRPr="008F3DAD">
        <w:rPr>
          <w:rFonts w:ascii="Open Sans" w:eastAsia="Times New Roman" w:hAnsi="Open Sans" w:cs="Open Sans"/>
          <w:color w:val="4E4E4E"/>
          <w:sz w:val="27"/>
          <w:szCs w:val="27"/>
        </w:rPr>
        <w:t xml:space="preserve"> and falls are the costliest workplace incidents—and some of the biggest causes of general productivity loss. Pain and suffering, disability, stress, and even a loss or change of employment can result.</w:t>
      </w:r>
    </w:p>
    <w:p w14:paraId="12471462" w14:textId="77777777" w:rsidR="008F3DAD" w:rsidRPr="008F3DAD" w:rsidRDefault="008F3DAD" w:rsidP="008F3DAD">
      <w:pPr>
        <w:shd w:val="clear" w:color="auto" w:fill="FFFFFF"/>
        <w:spacing w:after="240" w:line="240" w:lineRule="auto"/>
        <w:rPr>
          <w:rFonts w:ascii="Open Sans" w:eastAsia="Times New Roman" w:hAnsi="Open Sans" w:cs="Open Sans"/>
          <w:color w:val="4E4E4E"/>
          <w:sz w:val="27"/>
          <w:szCs w:val="27"/>
        </w:rPr>
      </w:pPr>
      <w:r w:rsidRPr="008F3DAD">
        <w:rPr>
          <w:rFonts w:ascii="Open Sans" w:eastAsia="Times New Roman" w:hAnsi="Open Sans" w:cs="Open Sans"/>
          <w:color w:val="4E4E4E"/>
          <w:sz w:val="27"/>
          <w:szCs w:val="27"/>
        </w:rPr>
        <w:t>These same injuries cost B.C. businesses more than 260,000 lost workdays and more than $206 million in workers’ compensation payments.</w:t>
      </w:r>
    </w:p>
    <w:p w14:paraId="4BE5A760" w14:textId="77777777" w:rsidR="008F3DAD" w:rsidRPr="008F3DAD" w:rsidRDefault="008F3DAD" w:rsidP="008F3DAD">
      <w:pPr>
        <w:shd w:val="clear" w:color="auto" w:fill="FFFFFF"/>
        <w:spacing w:after="240" w:line="240" w:lineRule="auto"/>
        <w:rPr>
          <w:rFonts w:ascii="Open Sans" w:eastAsia="Times New Roman" w:hAnsi="Open Sans" w:cs="Open Sans"/>
          <w:color w:val="4E4E4E"/>
          <w:sz w:val="27"/>
          <w:szCs w:val="27"/>
        </w:rPr>
      </w:pPr>
      <w:r w:rsidRPr="008F3DAD">
        <w:rPr>
          <w:rFonts w:ascii="Open Sans" w:eastAsia="Times New Roman" w:hAnsi="Open Sans" w:cs="Open Sans"/>
          <w:color w:val="4E4E4E"/>
          <w:sz w:val="27"/>
          <w:szCs w:val="27"/>
        </w:rPr>
        <w:t xml:space="preserve">“Workplace injuries can happen in an instant and without warning. That’s why employers must ensure they take preventative steps to reduce or eliminate the risks of slips, </w:t>
      </w:r>
      <w:proofErr w:type="gramStart"/>
      <w:r w:rsidRPr="008F3DAD">
        <w:rPr>
          <w:rFonts w:ascii="Open Sans" w:eastAsia="Times New Roman" w:hAnsi="Open Sans" w:cs="Open Sans"/>
          <w:color w:val="4E4E4E"/>
          <w:sz w:val="27"/>
          <w:szCs w:val="27"/>
        </w:rPr>
        <w:t>trips</w:t>
      </w:r>
      <w:proofErr w:type="gramEnd"/>
      <w:r w:rsidRPr="008F3DAD">
        <w:rPr>
          <w:rFonts w:ascii="Open Sans" w:eastAsia="Times New Roman" w:hAnsi="Open Sans" w:cs="Open Sans"/>
          <w:color w:val="4E4E4E"/>
          <w:sz w:val="27"/>
          <w:szCs w:val="27"/>
        </w:rPr>
        <w:t xml:space="preserve"> and falls at work,” says Prpic.</w:t>
      </w:r>
    </w:p>
    <w:p w14:paraId="4452FB6C" w14:textId="77777777" w:rsidR="008F3DAD" w:rsidRPr="008F3DAD" w:rsidRDefault="008F3DAD" w:rsidP="008F3DAD">
      <w:pPr>
        <w:shd w:val="clear" w:color="auto" w:fill="FFFFFF"/>
        <w:spacing w:before="75" w:after="75" w:line="240" w:lineRule="auto"/>
        <w:outlineLvl w:val="2"/>
        <w:rPr>
          <w:rFonts w:ascii="Helvetica" w:eastAsia="Times New Roman" w:hAnsi="Helvetica" w:cs="Open Sans"/>
          <w:b/>
          <w:bCs/>
          <w:color w:val="231F20"/>
          <w:sz w:val="47"/>
          <w:szCs w:val="47"/>
        </w:rPr>
      </w:pPr>
      <w:r w:rsidRPr="008F3DAD">
        <w:rPr>
          <w:rFonts w:ascii="Helvetica" w:eastAsia="Times New Roman" w:hAnsi="Helvetica" w:cs="Open Sans"/>
          <w:b/>
          <w:bCs/>
          <w:color w:val="231F20"/>
          <w:sz w:val="47"/>
          <w:szCs w:val="47"/>
        </w:rPr>
        <w:t>Resources</w:t>
      </w:r>
    </w:p>
    <w:p w14:paraId="3E842724" w14:textId="77777777" w:rsidR="008F3DAD" w:rsidRPr="008F3DAD" w:rsidRDefault="008F3DAD" w:rsidP="008F3DAD">
      <w:pPr>
        <w:shd w:val="clear" w:color="auto" w:fill="FFFFFF"/>
        <w:spacing w:after="240" w:line="240" w:lineRule="auto"/>
        <w:rPr>
          <w:rFonts w:ascii="Open Sans" w:eastAsia="Times New Roman" w:hAnsi="Open Sans" w:cs="Open Sans"/>
          <w:color w:val="4E4E4E"/>
          <w:sz w:val="27"/>
          <w:szCs w:val="27"/>
        </w:rPr>
      </w:pPr>
      <w:r w:rsidRPr="008F3DAD">
        <w:rPr>
          <w:rFonts w:ascii="Open Sans" w:eastAsia="Times New Roman" w:hAnsi="Open Sans" w:cs="Open Sans"/>
          <w:color w:val="4E4E4E"/>
          <w:sz w:val="27"/>
          <w:szCs w:val="27"/>
        </w:rPr>
        <w:t>WorkSafeBC also has the following resources available for employers:</w:t>
      </w:r>
    </w:p>
    <w:p w14:paraId="6EDE5FCD" w14:textId="77777777" w:rsidR="008F3DAD" w:rsidRPr="008F3DAD" w:rsidRDefault="008F3DAD" w:rsidP="008F3DAD">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4E4E4E"/>
          <w:sz w:val="27"/>
          <w:szCs w:val="27"/>
        </w:rPr>
      </w:pPr>
      <w:hyperlink r:id="rId6" w:tgtFrame="_blank" w:history="1">
        <w:r w:rsidRPr="008F3DAD">
          <w:rPr>
            <w:rFonts w:ascii="Open Sans" w:eastAsia="Times New Roman" w:hAnsi="Open Sans" w:cs="Open Sans"/>
            <w:color w:val="252B68"/>
            <w:sz w:val="27"/>
            <w:szCs w:val="27"/>
            <w:u w:val="single"/>
          </w:rPr>
          <w:t>Falls from elevation – WorkSafeBC</w:t>
        </w:r>
      </w:hyperlink>
    </w:p>
    <w:p w14:paraId="640E1F80" w14:textId="77777777" w:rsidR="008F3DAD" w:rsidRPr="008F3DAD" w:rsidRDefault="008F3DAD" w:rsidP="008F3DAD">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4E4E4E"/>
          <w:sz w:val="27"/>
          <w:szCs w:val="27"/>
        </w:rPr>
      </w:pPr>
      <w:hyperlink r:id="rId7" w:tgtFrame="_blank" w:history="1">
        <w:r w:rsidRPr="008F3DAD">
          <w:rPr>
            <w:rFonts w:ascii="Open Sans" w:eastAsia="Times New Roman" w:hAnsi="Open Sans" w:cs="Open Sans"/>
            <w:color w:val="252B68"/>
            <w:sz w:val="27"/>
            <w:szCs w:val="27"/>
            <w:u w:val="single"/>
          </w:rPr>
          <w:t>New resources help construction employers create fall protection plans specific to their worksites | WorkSafeBC</w:t>
        </w:r>
      </w:hyperlink>
    </w:p>
    <w:p w14:paraId="0CDB5E39" w14:textId="77777777" w:rsidR="008F3DAD" w:rsidRPr="008F3DAD" w:rsidRDefault="008F3DAD" w:rsidP="008F3DAD">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4E4E4E"/>
          <w:sz w:val="27"/>
          <w:szCs w:val="27"/>
        </w:rPr>
      </w:pPr>
      <w:hyperlink r:id="rId8" w:tgtFrame="_blank" w:history="1">
        <w:r w:rsidRPr="008F3DAD">
          <w:rPr>
            <w:rFonts w:ascii="Open Sans" w:eastAsia="Times New Roman" w:hAnsi="Open Sans" w:cs="Open Sans"/>
            <w:color w:val="252B68"/>
            <w:sz w:val="27"/>
            <w:szCs w:val="27"/>
            <w:u w:val="single"/>
          </w:rPr>
          <w:t>Slips, trips &amp; falls – WorkSafeBC</w:t>
        </w:r>
      </w:hyperlink>
    </w:p>
    <w:p w14:paraId="4C4E418A" w14:textId="77777777" w:rsidR="008F3DAD" w:rsidRDefault="008F3DAD"/>
    <w:sectPr w:rsidR="008F3D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F34"/>
    <w:multiLevelType w:val="multilevel"/>
    <w:tmpl w:val="8058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AD"/>
    <w:rsid w:val="008F3DAD"/>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6F17"/>
  <w15:chartTrackingRefBased/>
  <w15:docId w15:val="{00699F08-57D6-4070-ABC6-37F8E12D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35747">
      <w:bodyDiv w:val="1"/>
      <w:marLeft w:val="0"/>
      <w:marRight w:val="0"/>
      <w:marTop w:val="0"/>
      <w:marBottom w:val="0"/>
      <w:divBdr>
        <w:top w:val="none" w:sz="0" w:space="0" w:color="auto"/>
        <w:left w:val="none" w:sz="0" w:space="0" w:color="auto"/>
        <w:bottom w:val="none" w:sz="0" w:space="0" w:color="auto"/>
        <w:right w:val="none" w:sz="0" w:space="0" w:color="auto"/>
      </w:divBdr>
      <w:divsChild>
        <w:div w:id="1045564973">
          <w:marLeft w:val="0"/>
          <w:marRight w:val="0"/>
          <w:marTop w:val="0"/>
          <w:marBottom w:val="0"/>
          <w:divBdr>
            <w:top w:val="none" w:sz="0" w:space="0" w:color="auto"/>
            <w:left w:val="none" w:sz="0" w:space="0" w:color="auto"/>
            <w:bottom w:val="none" w:sz="0" w:space="0" w:color="auto"/>
            <w:right w:val="none" w:sz="0" w:space="0" w:color="auto"/>
          </w:divBdr>
          <w:divsChild>
            <w:div w:id="373847577">
              <w:marLeft w:val="-225"/>
              <w:marRight w:val="-225"/>
              <w:marTop w:val="0"/>
              <w:marBottom w:val="0"/>
              <w:divBdr>
                <w:top w:val="none" w:sz="0" w:space="0" w:color="auto"/>
                <w:left w:val="none" w:sz="0" w:space="0" w:color="auto"/>
                <w:bottom w:val="none" w:sz="0" w:space="0" w:color="auto"/>
                <w:right w:val="none" w:sz="0" w:space="0" w:color="auto"/>
              </w:divBdr>
              <w:divsChild>
                <w:div w:id="11643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0090">
          <w:marLeft w:val="-225"/>
          <w:marRight w:val="-225"/>
          <w:marTop w:val="0"/>
          <w:marBottom w:val="0"/>
          <w:divBdr>
            <w:top w:val="none" w:sz="0" w:space="0" w:color="auto"/>
            <w:left w:val="none" w:sz="0" w:space="0" w:color="auto"/>
            <w:bottom w:val="none" w:sz="0" w:space="0" w:color="auto"/>
            <w:right w:val="none" w:sz="0" w:space="0" w:color="auto"/>
          </w:divBdr>
          <w:divsChild>
            <w:div w:id="1950241457">
              <w:marLeft w:val="0"/>
              <w:marRight w:val="0"/>
              <w:marTop w:val="0"/>
              <w:marBottom w:val="0"/>
              <w:divBdr>
                <w:top w:val="none" w:sz="0" w:space="0" w:color="auto"/>
                <w:left w:val="none" w:sz="0" w:space="0" w:color="auto"/>
                <w:bottom w:val="none" w:sz="0" w:space="0" w:color="auto"/>
                <w:right w:val="none" w:sz="0" w:space="0" w:color="auto"/>
              </w:divBdr>
              <w:divsChild>
                <w:div w:id="1082802387">
                  <w:marLeft w:val="0"/>
                  <w:marRight w:val="0"/>
                  <w:marTop w:val="0"/>
                  <w:marBottom w:val="0"/>
                  <w:divBdr>
                    <w:top w:val="none" w:sz="0" w:space="0" w:color="auto"/>
                    <w:left w:val="none" w:sz="0" w:space="0" w:color="auto"/>
                    <w:bottom w:val="none" w:sz="0" w:space="0" w:color="auto"/>
                    <w:right w:val="none" w:sz="0" w:space="0" w:color="auto"/>
                  </w:divBdr>
                  <w:divsChild>
                    <w:div w:id="1336179717">
                      <w:marLeft w:val="0"/>
                      <w:marRight w:val="0"/>
                      <w:marTop w:val="75"/>
                      <w:marBottom w:val="75"/>
                      <w:divBdr>
                        <w:top w:val="single" w:sz="6" w:space="4" w:color="F0F0F0"/>
                        <w:left w:val="single" w:sz="6" w:space="2" w:color="F0F0F0"/>
                        <w:bottom w:val="single" w:sz="6" w:space="8" w:color="F0F0F0"/>
                        <w:right w:val="single" w:sz="6" w:space="2" w:color="F0F0F0"/>
                      </w:divBdr>
                    </w:div>
                    <w:div w:id="1999455107">
                      <w:blockQuote w:val="1"/>
                      <w:marLeft w:val="0"/>
                      <w:marRight w:val="0"/>
                      <w:marTop w:val="0"/>
                      <w:marBottom w:val="480"/>
                      <w:divBdr>
                        <w:top w:val="none" w:sz="0" w:space="0" w:color="auto"/>
                        <w:left w:val="single" w:sz="36" w:space="24" w:color="EEEEEE"/>
                        <w:bottom w:val="none" w:sz="0" w:space="0" w:color="auto"/>
                        <w:right w:val="none" w:sz="0" w:space="0" w:color="auto"/>
                      </w:divBdr>
                      <w:divsChild>
                        <w:div w:id="19782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www.worksafebc.com%2Fen%2Fhealth-safety%2Fhazards-exposures%2Fslips-trips-falls&amp;data=04%7C01%7CYesenia.Dhott%40worksafebc.com%7C3daca52ee4104e5a7ea308d9fd443da4%7C05c5c963c8394c9eb5c1b51b3799ac37%7C0%7C0%7C637819291791244569%7CUnknown%7CTWFpbGZsb3d8eyJWIjoiMC4wLjAwMDAiLCJQIjoiV2luMzIiLCJBTiI6Ik1haWwiLCJXVCI6Mn0%3D%7C3000&amp;sdata=AZR6AXQuQ8FHHJnl%2FFMzeRdUBBWV6zwC4VWxjHOBXZ0%3D&amp;reserved=0" TargetMode="External"/><Relationship Id="rId3" Type="http://schemas.openxmlformats.org/officeDocument/2006/relationships/settings" Target="settings.xml"/><Relationship Id="rId7" Type="http://schemas.openxmlformats.org/officeDocument/2006/relationships/hyperlink" Target="https://can01.safelinks.protection.outlook.com/?url=https%3A%2F%2Fwww.worksafebc.com%2Fen%2Fabout-us%2Fnews-events%2Fannouncements%2F2021%2FMay%2Fnew-resources-help-construction-employers-create-fall-protection-plans-specific-to-their-worksites&amp;data=04%7C01%7CYesenia.Dhott%40worksafebc.com%7C3daca52ee4104e5a7ea308d9fd443da4%7C05c5c963c8394c9eb5c1b51b3799ac37%7C0%7C0%7C637819291791244569%7CUnknown%7CTWFpbGZsb3d8eyJWIjoiMC4wLjAwMDAiLCJQIjoiV2luMzIiLCJBTiI6Ik1haWwiLCJXVCI6Mn0%3D%7C3000&amp;sdata=WQlFt%2FOGKTKpTaKZk7BhIN%2BVuUfnxPi3fnG5bc%2Bcpe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01.safelinks.protection.outlook.com/?url=https%3A%2F%2Fwww.worksafebc.com%2Fen%2Fhealth-safety%2Fhazards-exposures%2Ffalls-from-elevation&amp;data=04%7C01%7CYesenia.Dhott%40worksafebc.com%7C3daca52ee4104e5a7ea308d9fd443da4%7C05c5c963c8394c9eb5c1b51b3799ac37%7C0%7C0%7C637819291791244569%7CUnknown%7CTWFpbGZsb3d8eyJWIjoiMC4wLjAwMDAiLCJQIjoiV2luMzIiLCJBTiI6Ik1haWwiLCJXVCI6Mn0%3D%7C3000&amp;sdata=QL6Ey6yLdPHJKtZn0VeoUe5eGg2KaRB%2FZDCktEjJz5k%3D&amp;reserved=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1</cp:revision>
  <dcterms:created xsi:type="dcterms:W3CDTF">2022-03-08T22:40:00Z</dcterms:created>
  <dcterms:modified xsi:type="dcterms:W3CDTF">2022-03-08T22:41:00Z</dcterms:modified>
</cp:coreProperties>
</file>