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18F15C" w14:textId="1F947784" w:rsidR="00E42A7F" w:rsidRPr="00E42A7F" w:rsidRDefault="00E42A7F" w:rsidP="00E42A7F">
      <w:pPr>
        <w:spacing w:before="100" w:beforeAutospacing="1" w:after="100" w:afterAutospacing="1" w:line="240" w:lineRule="auto"/>
        <w:outlineLvl w:val="2"/>
        <w:rPr>
          <w:rFonts w:ascii="Segoe UI" w:eastAsia="Times New Roman" w:hAnsi="Segoe UI" w:cs="Segoe UI"/>
          <w:b/>
          <w:bCs/>
          <w:kern w:val="0"/>
          <w:sz w:val="30"/>
          <w:szCs w:val="30"/>
          <w:lang w:eastAsia="en-CA"/>
          <w14:ligatures w14:val="none"/>
        </w:rPr>
      </w:pPr>
      <w:r w:rsidRPr="00E42A7F">
        <w:rPr>
          <w:rFonts w:ascii="Segoe UI" w:eastAsia="Times New Roman" w:hAnsi="Segoe UI" w:cs="Segoe UI"/>
          <w:b/>
          <w:bCs/>
          <w:kern w:val="0"/>
          <w:sz w:val="30"/>
          <w:szCs w:val="30"/>
          <w:lang w:eastAsia="en-CA"/>
          <w14:ligatures w14:val="none"/>
        </w:rPr>
        <w:t xml:space="preserve">Enhancing Sustainability and Profitability: Electric Submetering and Live Building Systems </w:t>
      </w:r>
    </w:p>
    <w:p w14:paraId="38F04C49" w14:textId="77777777" w:rsidR="00E42A7F" w:rsidRPr="00E42A7F" w:rsidRDefault="00E42A7F" w:rsidP="00E42A7F">
      <w:pPr>
        <w:spacing w:after="0" w:line="240" w:lineRule="auto"/>
        <w:rPr>
          <w:rFonts w:ascii="Segoe UI" w:eastAsia="Times New Roman" w:hAnsi="Segoe UI" w:cs="Segoe UI"/>
          <w:kern w:val="0"/>
          <w:sz w:val="30"/>
          <w:szCs w:val="30"/>
          <w:lang w:eastAsia="en-CA"/>
          <w14:ligatures w14:val="none"/>
        </w:rPr>
      </w:pPr>
      <w:r w:rsidRPr="00E42A7F">
        <w:rPr>
          <w:rFonts w:ascii="Segoe UI" w:eastAsia="Times New Roman" w:hAnsi="Segoe UI" w:cs="Segoe UI"/>
          <w:kern w:val="0"/>
          <w:sz w:val="30"/>
          <w:szCs w:val="30"/>
          <w:lang w:eastAsia="en-CA"/>
          <w14:ligatures w14:val="none"/>
        </w:rPr>
        <w:t>Electric submetering and Live Building systems are transforming the landscape of building management in the United States, offering substantial environmental benefits and opportunities for revenue recapture. These technologies empower property owners and managers to optimize energy usage, reduce waste, and improve the overall efficiency of their buildings.</w:t>
      </w:r>
    </w:p>
    <w:p w14:paraId="75AB5BA4" w14:textId="77777777" w:rsidR="00E42A7F" w:rsidRPr="00E42A7F" w:rsidRDefault="00E42A7F" w:rsidP="00E42A7F">
      <w:pPr>
        <w:spacing w:before="100" w:beforeAutospacing="1" w:after="100" w:afterAutospacing="1" w:line="240" w:lineRule="auto"/>
        <w:outlineLvl w:val="2"/>
        <w:rPr>
          <w:rFonts w:ascii="Segoe UI" w:eastAsia="Times New Roman" w:hAnsi="Segoe UI" w:cs="Segoe UI"/>
          <w:b/>
          <w:bCs/>
          <w:kern w:val="0"/>
          <w:sz w:val="30"/>
          <w:szCs w:val="30"/>
          <w:lang w:eastAsia="en-CA"/>
          <w14:ligatures w14:val="none"/>
        </w:rPr>
      </w:pPr>
      <w:r w:rsidRPr="00E42A7F">
        <w:rPr>
          <w:rFonts w:ascii="Segoe UI" w:eastAsia="Times New Roman" w:hAnsi="Segoe UI" w:cs="Segoe UI"/>
          <w:b/>
          <w:bCs/>
          <w:kern w:val="0"/>
          <w:sz w:val="30"/>
          <w:szCs w:val="30"/>
          <w:lang w:eastAsia="en-CA"/>
          <w14:ligatures w14:val="none"/>
        </w:rPr>
        <w:t>Environmental Benefits</w:t>
      </w:r>
    </w:p>
    <w:p w14:paraId="67C89ABE" w14:textId="246BE9C9" w:rsidR="00E42A7F" w:rsidRPr="00E42A7F" w:rsidRDefault="00E42A7F" w:rsidP="00E42A7F">
      <w:pPr>
        <w:spacing w:line="240" w:lineRule="auto"/>
        <w:rPr>
          <w:rFonts w:ascii="Segoe UI" w:eastAsia="Times New Roman" w:hAnsi="Segoe UI" w:cs="Segoe UI"/>
          <w:color w:val="792603"/>
          <w:kern w:val="0"/>
          <w:sz w:val="24"/>
          <w:szCs w:val="24"/>
          <w:lang w:eastAsia="en-CA"/>
          <w14:ligatures w14:val="none"/>
        </w:rPr>
      </w:pPr>
    </w:p>
    <w:p w14:paraId="15E5580C" w14:textId="77777777" w:rsidR="00E42A7F" w:rsidRPr="00E42A7F" w:rsidRDefault="00E42A7F" w:rsidP="00E42A7F">
      <w:pPr>
        <w:spacing w:after="0" w:line="240" w:lineRule="auto"/>
        <w:rPr>
          <w:rFonts w:ascii="Segoe UI" w:eastAsia="Times New Roman" w:hAnsi="Segoe UI" w:cs="Segoe UI"/>
          <w:kern w:val="0"/>
          <w:sz w:val="30"/>
          <w:szCs w:val="30"/>
          <w:lang w:eastAsia="en-CA"/>
          <w14:ligatures w14:val="none"/>
        </w:rPr>
      </w:pPr>
      <w:r w:rsidRPr="00E42A7F">
        <w:rPr>
          <w:rFonts w:ascii="Segoe UI" w:eastAsia="Times New Roman" w:hAnsi="Segoe UI" w:cs="Segoe UI"/>
          <w:b/>
          <w:bCs/>
          <w:kern w:val="0"/>
          <w:sz w:val="30"/>
          <w:szCs w:val="30"/>
          <w:lang w:eastAsia="en-CA"/>
          <w14:ligatures w14:val="none"/>
        </w:rPr>
        <w:t>1. Energy Efficiency:</w:t>
      </w:r>
      <w:r w:rsidRPr="00E42A7F">
        <w:rPr>
          <w:rFonts w:ascii="Segoe UI" w:eastAsia="Times New Roman" w:hAnsi="Segoe UI" w:cs="Segoe UI"/>
          <w:kern w:val="0"/>
          <w:sz w:val="30"/>
          <w:szCs w:val="30"/>
          <w:lang w:eastAsia="en-CA"/>
          <w14:ligatures w14:val="none"/>
        </w:rPr>
        <w:t> Electric submetering allows building owners to monitor energy consumption at a granular level. By providing detailed insights into energy usage for individual units or specific areas, property managers can identify inefficiencies and implement targeted energy-saving measures. This precise monitoring helps reduce overall energy consumption, leading to a smaller carbon footprint.</w:t>
      </w:r>
    </w:p>
    <w:p w14:paraId="1A6F82DA" w14:textId="77777777" w:rsidR="00E42A7F" w:rsidRPr="00E42A7F" w:rsidRDefault="00E42A7F" w:rsidP="00E42A7F">
      <w:pPr>
        <w:spacing w:after="0" w:line="240" w:lineRule="auto"/>
        <w:rPr>
          <w:rFonts w:ascii="Segoe UI" w:eastAsia="Times New Roman" w:hAnsi="Segoe UI" w:cs="Segoe UI"/>
          <w:kern w:val="0"/>
          <w:sz w:val="30"/>
          <w:szCs w:val="30"/>
          <w:lang w:eastAsia="en-CA"/>
          <w14:ligatures w14:val="none"/>
        </w:rPr>
      </w:pPr>
      <w:r w:rsidRPr="00E42A7F">
        <w:rPr>
          <w:rFonts w:ascii="Segoe UI" w:eastAsia="Times New Roman" w:hAnsi="Segoe UI" w:cs="Segoe UI"/>
          <w:b/>
          <w:bCs/>
          <w:kern w:val="0"/>
          <w:sz w:val="30"/>
          <w:szCs w:val="30"/>
          <w:lang w:eastAsia="en-CA"/>
          <w14:ligatures w14:val="none"/>
        </w:rPr>
        <w:t>2. Reduction in Greenhouse Gas Emissions:</w:t>
      </w:r>
      <w:r w:rsidRPr="00E42A7F">
        <w:rPr>
          <w:rFonts w:ascii="Segoe UI" w:eastAsia="Times New Roman" w:hAnsi="Segoe UI" w:cs="Segoe UI"/>
          <w:kern w:val="0"/>
          <w:sz w:val="30"/>
          <w:szCs w:val="30"/>
          <w:lang w:eastAsia="en-CA"/>
          <w14:ligatures w14:val="none"/>
        </w:rPr>
        <w:t> With real-time data from Live Building systems, managers can make informed decisions to curtail unnecessary energy use. Automated systems can adjust lighting, heating, and cooling based on occupancy and time of day, significantly cutting down on energy waste. This proactive approach contributes to lower greenhouse gas emissions, aligning with broader environmental goals.</w:t>
      </w:r>
    </w:p>
    <w:p w14:paraId="42FBAB67" w14:textId="77777777" w:rsidR="00E42A7F" w:rsidRPr="00E42A7F" w:rsidRDefault="00E42A7F" w:rsidP="00E42A7F">
      <w:pPr>
        <w:spacing w:after="0" w:line="240" w:lineRule="auto"/>
        <w:rPr>
          <w:rFonts w:ascii="Segoe UI" w:eastAsia="Times New Roman" w:hAnsi="Segoe UI" w:cs="Segoe UI"/>
          <w:kern w:val="0"/>
          <w:sz w:val="30"/>
          <w:szCs w:val="30"/>
          <w:lang w:eastAsia="en-CA"/>
          <w14:ligatures w14:val="none"/>
        </w:rPr>
      </w:pPr>
      <w:r w:rsidRPr="00E42A7F">
        <w:rPr>
          <w:rFonts w:ascii="Segoe UI" w:eastAsia="Times New Roman" w:hAnsi="Segoe UI" w:cs="Segoe UI"/>
          <w:b/>
          <w:bCs/>
          <w:kern w:val="0"/>
          <w:sz w:val="30"/>
          <w:szCs w:val="30"/>
          <w:lang w:eastAsia="en-CA"/>
          <w14:ligatures w14:val="none"/>
        </w:rPr>
        <w:t>3. Resource Conservation:</w:t>
      </w:r>
      <w:r w:rsidRPr="00E42A7F">
        <w:rPr>
          <w:rFonts w:ascii="Segoe UI" w:eastAsia="Times New Roman" w:hAnsi="Segoe UI" w:cs="Segoe UI"/>
          <w:kern w:val="0"/>
          <w:sz w:val="30"/>
          <w:szCs w:val="30"/>
          <w:lang w:eastAsia="en-CA"/>
          <w14:ligatures w14:val="none"/>
        </w:rPr>
        <w:t> Submetering encourages tenants to be more mindful of their energy usage. When residents and businesses are billed based on their actual consumption rather than a flat rate, they are more likely to adopt energy-efficient practices. This shift not only conserves electricity but also reduces the strain on local power grids, promoting sustainability.</w:t>
      </w:r>
    </w:p>
    <w:p w14:paraId="4BEB6FD3" w14:textId="77777777" w:rsidR="00E42A7F" w:rsidRPr="00E42A7F" w:rsidRDefault="00E42A7F" w:rsidP="00E42A7F">
      <w:pPr>
        <w:spacing w:before="100" w:beforeAutospacing="1" w:after="100" w:afterAutospacing="1" w:line="240" w:lineRule="auto"/>
        <w:outlineLvl w:val="2"/>
        <w:rPr>
          <w:rFonts w:ascii="Segoe UI" w:eastAsia="Times New Roman" w:hAnsi="Segoe UI" w:cs="Segoe UI"/>
          <w:b/>
          <w:bCs/>
          <w:kern w:val="0"/>
          <w:sz w:val="30"/>
          <w:szCs w:val="30"/>
          <w:lang w:eastAsia="en-CA"/>
          <w14:ligatures w14:val="none"/>
        </w:rPr>
      </w:pPr>
      <w:r w:rsidRPr="00E42A7F">
        <w:rPr>
          <w:rFonts w:ascii="Segoe UI" w:eastAsia="Times New Roman" w:hAnsi="Segoe UI" w:cs="Segoe UI"/>
          <w:b/>
          <w:bCs/>
          <w:kern w:val="0"/>
          <w:sz w:val="30"/>
          <w:szCs w:val="30"/>
          <w:lang w:eastAsia="en-CA"/>
          <w14:ligatures w14:val="none"/>
        </w:rPr>
        <w:lastRenderedPageBreak/>
        <w:t>Revenue Recapture</w:t>
      </w:r>
    </w:p>
    <w:p w14:paraId="222DD097" w14:textId="77777777" w:rsidR="00E42A7F" w:rsidRPr="00E42A7F" w:rsidRDefault="00E42A7F" w:rsidP="00E42A7F">
      <w:pPr>
        <w:spacing w:after="0" w:line="240" w:lineRule="auto"/>
        <w:rPr>
          <w:rFonts w:ascii="Segoe UI" w:eastAsia="Times New Roman" w:hAnsi="Segoe UI" w:cs="Segoe UI"/>
          <w:kern w:val="0"/>
          <w:sz w:val="30"/>
          <w:szCs w:val="30"/>
          <w:lang w:eastAsia="en-CA"/>
          <w14:ligatures w14:val="none"/>
        </w:rPr>
      </w:pPr>
      <w:r w:rsidRPr="00E42A7F">
        <w:rPr>
          <w:rFonts w:ascii="Segoe UI" w:eastAsia="Times New Roman" w:hAnsi="Segoe UI" w:cs="Segoe UI"/>
          <w:b/>
          <w:bCs/>
          <w:kern w:val="0"/>
          <w:sz w:val="30"/>
          <w:szCs w:val="30"/>
          <w:lang w:eastAsia="en-CA"/>
          <w14:ligatures w14:val="none"/>
        </w:rPr>
        <w:t>1. Fair Billing Practices:</w:t>
      </w:r>
      <w:r w:rsidRPr="00E42A7F">
        <w:rPr>
          <w:rFonts w:ascii="Segoe UI" w:eastAsia="Times New Roman" w:hAnsi="Segoe UI" w:cs="Segoe UI"/>
          <w:kern w:val="0"/>
          <w:sz w:val="30"/>
          <w:szCs w:val="30"/>
          <w:lang w:eastAsia="en-CA"/>
          <w14:ligatures w14:val="none"/>
        </w:rPr>
        <w:t> Electric submetering ensures that tenants are charged accurately for their individual energy usage. This fair billing method eliminates disputes over shared utility costs and ensures that property owners recover the full cost of energy consumed. It also motivates tenants to reduce their consumption, resulting in lower operating costs for the building.</w:t>
      </w:r>
    </w:p>
    <w:p w14:paraId="52A7E9A6" w14:textId="77777777" w:rsidR="00E42A7F" w:rsidRPr="00E42A7F" w:rsidRDefault="00E42A7F" w:rsidP="00E42A7F">
      <w:pPr>
        <w:spacing w:after="0" w:line="240" w:lineRule="auto"/>
        <w:rPr>
          <w:rFonts w:ascii="Segoe UI" w:eastAsia="Times New Roman" w:hAnsi="Segoe UI" w:cs="Segoe UI"/>
          <w:kern w:val="0"/>
          <w:sz w:val="30"/>
          <w:szCs w:val="30"/>
          <w:lang w:eastAsia="en-CA"/>
          <w14:ligatures w14:val="none"/>
        </w:rPr>
      </w:pPr>
      <w:r w:rsidRPr="00E42A7F">
        <w:rPr>
          <w:rFonts w:ascii="Segoe UI" w:eastAsia="Times New Roman" w:hAnsi="Segoe UI" w:cs="Segoe UI"/>
          <w:b/>
          <w:bCs/>
          <w:kern w:val="0"/>
          <w:sz w:val="30"/>
          <w:szCs w:val="30"/>
          <w:lang w:eastAsia="en-CA"/>
          <w14:ligatures w14:val="none"/>
        </w:rPr>
        <w:t>2. Enhanced Property Value:</w:t>
      </w:r>
      <w:r w:rsidRPr="00E42A7F">
        <w:rPr>
          <w:rFonts w:ascii="Segoe UI" w:eastAsia="Times New Roman" w:hAnsi="Segoe UI" w:cs="Segoe UI"/>
          <w:kern w:val="0"/>
          <w:sz w:val="30"/>
          <w:szCs w:val="30"/>
          <w:lang w:eastAsia="en-CA"/>
          <w14:ligatures w14:val="none"/>
        </w:rPr>
        <w:t> Buildings equipped with advanced Live Building systems are often more attractive to potential tenants and buyers. These smart systems, which enhance comfort and reduce energy costs, can justify higher rental rates and increase property values. The initial investment in submetering and Live Building technology can be recouped through these higher returns.</w:t>
      </w:r>
    </w:p>
    <w:p w14:paraId="0EBB795F" w14:textId="77777777" w:rsidR="00E42A7F" w:rsidRPr="00E42A7F" w:rsidRDefault="00E42A7F" w:rsidP="00E42A7F">
      <w:pPr>
        <w:spacing w:after="0" w:line="240" w:lineRule="auto"/>
        <w:rPr>
          <w:rFonts w:ascii="Segoe UI" w:eastAsia="Times New Roman" w:hAnsi="Segoe UI" w:cs="Segoe UI"/>
          <w:kern w:val="0"/>
          <w:sz w:val="30"/>
          <w:szCs w:val="30"/>
          <w:lang w:eastAsia="en-CA"/>
          <w14:ligatures w14:val="none"/>
        </w:rPr>
      </w:pPr>
      <w:r w:rsidRPr="00E42A7F">
        <w:rPr>
          <w:rFonts w:ascii="Segoe UI" w:eastAsia="Times New Roman" w:hAnsi="Segoe UI" w:cs="Segoe UI"/>
          <w:b/>
          <w:bCs/>
          <w:kern w:val="0"/>
          <w:sz w:val="30"/>
          <w:szCs w:val="30"/>
          <w:lang w:eastAsia="en-CA"/>
          <w14:ligatures w14:val="none"/>
        </w:rPr>
        <w:t>3. Operational Savings:</w:t>
      </w:r>
      <w:r w:rsidRPr="00E42A7F">
        <w:rPr>
          <w:rFonts w:ascii="Segoe UI" w:eastAsia="Times New Roman" w:hAnsi="Segoe UI" w:cs="Segoe UI"/>
          <w:kern w:val="0"/>
          <w:sz w:val="30"/>
          <w:szCs w:val="30"/>
          <w:lang w:eastAsia="en-CA"/>
          <w14:ligatures w14:val="none"/>
        </w:rPr>
        <w:t> Live Building systems streamline building operations by automating maintenance and energy management tasks. Predictive analytics can foresee equipment failures before they occur, reducing downtime and repair costs. These savings, combined with reduced energy expenditures, enhance the profitability of the building over time.</w:t>
      </w:r>
    </w:p>
    <w:p w14:paraId="492BF2D9" w14:textId="77777777" w:rsidR="00E42A7F" w:rsidRPr="00E42A7F" w:rsidRDefault="00E42A7F" w:rsidP="00E42A7F">
      <w:pPr>
        <w:spacing w:after="0" w:line="240" w:lineRule="auto"/>
        <w:rPr>
          <w:rFonts w:ascii="Segoe UI" w:eastAsia="Times New Roman" w:hAnsi="Segoe UI" w:cs="Segoe UI"/>
          <w:kern w:val="0"/>
          <w:sz w:val="30"/>
          <w:szCs w:val="30"/>
          <w:lang w:eastAsia="en-CA"/>
          <w14:ligatures w14:val="none"/>
        </w:rPr>
      </w:pPr>
      <w:r w:rsidRPr="00E42A7F">
        <w:rPr>
          <w:rFonts w:ascii="Segoe UI" w:eastAsia="Times New Roman" w:hAnsi="Segoe UI" w:cs="Segoe UI"/>
          <w:b/>
          <w:bCs/>
          <w:kern w:val="0"/>
          <w:sz w:val="30"/>
          <w:szCs w:val="30"/>
          <w:lang w:eastAsia="en-CA"/>
          <w14:ligatures w14:val="none"/>
        </w:rPr>
        <w:t>4. Incentives and Rebates:</w:t>
      </w:r>
      <w:r w:rsidRPr="00E42A7F">
        <w:rPr>
          <w:rFonts w:ascii="Segoe UI" w:eastAsia="Times New Roman" w:hAnsi="Segoe UI" w:cs="Segoe UI"/>
          <w:kern w:val="0"/>
          <w:sz w:val="30"/>
          <w:szCs w:val="30"/>
          <w:lang w:eastAsia="en-CA"/>
          <w14:ligatures w14:val="none"/>
        </w:rPr>
        <w:t> Federal and state governments, along with utility companies, often offer incentives and rebates for buildings that implement energy-saving technologies. By adopting submetering and Live Building systems, property owners can take advantage of these financial benefits, further boosting their return on investment.</w:t>
      </w:r>
    </w:p>
    <w:p w14:paraId="361057A8" w14:textId="77777777" w:rsidR="00E42A7F" w:rsidRPr="00E42A7F" w:rsidRDefault="00E42A7F" w:rsidP="00E42A7F">
      <w:pPr>
        <w:spacing w:before="100" w:beforeAutospacing="1" w:after="100" w:afterAutospacing="1" w:line="240" w:lineRule="auto"/>
        <w:outlineLvl w:val="2"/>
        <w:rPr>
          <w:rFonts w:ascii="Segoe UI" w:eastAsia="Times New Roman" w:hAnsi="Segoe UI" w:cs="Segoe UI"/>
          <w:b/>
          <w:bCs/>
          <w:kern w:val="0"/>
          <w:sz w:val="30"/>
          <w:szCs w:val="30"/>
          <w:lang w:eastAsia="en-CA"/>
          <w14:ligatures w14:val="none"/>
        </w:rPr>
      </w:pPr>
      <w:r w:rsidRPr="00E42A7F">
        <w:rPr>
          <w:rFonts w:ascii="Segoe UI" w:eastAsia="Times New Roman" w:hAnsi="Segoe UI" w:cs="Segoe UI"/>
          <w:b/>
          <w:bCs/>
          <w:kern w:val="0"/>
          <w:sz w:val="30"/>
          <w:szCs w:val="30"/>
          <w:lang w:eastAsia="en-CA"/>
          <w14:ligatures w14:val="none"/>
        </w:rPr>
        <w:t>Conclusion</w:t>
      </w:r>
    </w:p>
    <w:p w14:paraId="2BFFA64B" w14:textId="77777777" w:rsidR="00E42A7F" w:rsidRPr="00E42A7F" w:rsidRDefault="00E42A7F" w:rsidP="00E42A7F">
      <w:pPr>
        <w:spacing w:after="0" w:line="240" w:lineRule="auto"/>
        <w:rPr>
          <w:rFonts w:ascii="Segoe UI" w:eastAsia="Times New Roman" w:hAnsi="Segoe UI" w:cs="Segoe UI"/>
          <w:kern w:val="0"/>
          <w:sz w:val="30"/>
          <w:szCs w:val="30"/>
          <w:lang w:eastAsia="en-CA"/>
          <w14:ligatures w14:val="none"/>
        </w:rPr>
      </w:pPr>
      <w:r w:rsidRPr="00E42A7F">
        <w:rPr>
          <w:rFonts w:ascii="Segoe UI" w:eastAsia="Times New Roman" w:hAnsi="Segoe UI" w:cs="Segoe UI"/>
          <w:kern w:val="0"/>
          <w:sz w:val="30"/>
          <w:szCs w:val="30"/>
          <w:lang w:eastAsia="en-CA"/>
          <w14:ligatures w14:val="none"/>
        </w:rPr>
        <w:t xml:space="preserve">Electric submetering and Live Building systems are pivotal in driving the sustainable transformation of buildings across the United States. By enabling detailed energy monitoring and smart management, these technologies offer significant environmental benefits, such as reduced energy consumption and lower greenhouse gas emissions. </w:t>
      </w:r>
      <w:r w:rsidRPr="00E42A7F">
        <w:rPr>
          <w:rFonts w:ascii="Segoe UI" w:eastAsia="Times New Roman" w:hAnsi="Segoe UI" w:cs="Segoe UI"/>
          <w:kern w:val="0"/>
          <w:sz w:val="30"/>
          <w:szCs w:val="30"/>
          <w:lang w:eastAsia="en-CA"/>
          <w14:ligatures w14:val="none"/>
        </w:rPr>
        <w:lastRenderedPageBreak/>
        <w:t>Simultaneously, they provide financial advantages through fair billing, increased property values, operational savings, and access to incentives. As the push for sustainability grows stronger, the adoption of these systems is likely to become increasingly prevalent, heralding a new era of efficient and eco-friendly building management.</w:t>
      </w:r>
    </w:p>
    <w:p w14:paraId="661BCA1D" w14:textId="77777777" w:rsidR="008326AE" w:rsidRDefault="008326AE"/>
    <w:sectPr w:rsidR="008326AE">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A7F"/>
    <w:rsid w:val="003E27CE"/>
    <w:rsid w:val="008326AE"/>
    <w:rsid w:val="00CC1714"/>
    <w:rsid w:val="00E42A7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F7C73"/>
  <w15:chartTrackingRefBased/>
  <w15:docId w15:val="{8E9A4323-FE37-49B5-B5D6-4D5D733B4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2A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2A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2A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2A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2A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2A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2A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2A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2A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2A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2A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2A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2A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2A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2A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2A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2A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2A7F"/>
    <w:rPr>
      <w:rFonts w:eastAsiaTheme="majorEastAsia" w:cstheme="majorBidi"/>
      <w:color w:val="272727" w:themeColor="text1" w:themeTint="D8"/>
    </w:rPr>
  </w:style>
  <w:style w:type="paragraph" w:styleId="Title">
    <w:name w:val="Title"/>
    <w:basedOn w:val="Normal"/>
    <w:next w:val="Normal"/>
    <w:link w:val="TitleChar"/>
    <w:uiPriority w:val="10"/>
    <w:qFormat/>
    <w:rsid w:val="00E42A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2A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2A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2A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2A7F"/>
    <w:pPr>
      <w:spacing w:before="160"/>
      <w:jc w:val="center"/>
    </w:pPr>
    <w:rPr>
      <w:i/>
      <w:iCs/>
      <w:color w:val="404040" w:themeColor="text1" w:themeTint="BF"/>
    </w:rPr>
  </w:style>
  <w:style w:type="character" w:customStyle="1" w:styleId="QuoteChar">
    <w:name w:val="Quote Char"/>
    <w:basedOn w:val="DefaultParagraphFont"/>
    <w:link w:val="Quote"/>
    <w:uiPriority w:val="29"/>
    <w:rsid w:val="00E42A7F"/>
    <w:rPr>
      <w:i/>
      <w:iCs/>
      <w:color w:val="404040" w:themeColor="text1" w:themeTint="BF"/>
    </w:rPr>
  </w:style>
  <w:style w:type="paragraph" w:styleId="ListParagraph">
    <w:name w:val="List Paragraph"/>
    <w:basedOn w:val="Normal"/>
    <w:uiPriority w:val="34"/>
    <w:qFormat/>
    <w:rsid w:val="00E42A7F"/>
    <w:pPr>
      <w:ind w:left="720"/>
      <w:contextualSpacing/>
    </w:pPr>
  </w:style>
  <w:style w:type="character" w:styleId="IntenseEmphasis">
    <w:name w:val="Intense Emphasis"/>
    <w:basedOn w:val="DefaultParagraphFont"/>
    <w:uiPriority w:val="21"/>
    <w:qFormat/>
    <w:rsid w:val="00E42A7F"/>
    <w:rPr>
      <w:i/>
      <w:iCs/>
      <w:color w:val="0F4761" w:themeColor="accent1" w:themeShade="BF"/>
    </w:rPr>
  </w:style>
  <w:style w:type="paragraph" w:styleId="IntenseQuote">
    <w:name w:val="Intense Quote"/>
    <w:basedOn w:val="Normal"/>
    <w:next w:val="Normal"/>
    <w:link w:val="IntenseQuoteChar"/>
    <w:uiPriority w:val="30"/>
    <w:qFormat/>
    <w:rsid w:val="00E42A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2A7F"/>
    <w:rPr>
      <w:i/>
      <w:iCs/>
      <w:color w:val="0F4761" w:themeColor="accent1" w:themeShade="BF"/>
    </w:rPr>
  </w:style>
  <w:style w:type="character" w:styleId="IntenseReference">
    <w:name w:val="Intense Reference"/>
    <w:basedOn w:val="DefaultParagraphFont"/>
    <w:uiPriority w:val="32"/>
    <w:qFormat/>
    <w:rsid w:val="00E42A7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07152400">
      <w:bodyDiv w:val="1"/>
      <w:marLeft w:val="0"/>
      <w:marRight w:val="0"/>
      <w:marTop w:val="0"/>
      <w:marBottom w:val="0"/>
      <w:divBdr>
        <w:top w:val="none" w:sz="0" w:space="0" w:color="auto"/>
        <w:left w:val="none" w:sz="0" w:space="0" w:color="auto"/>
        <w:bottom w:val="none" w:sz="0" w:space="0" w:color="auto"/>
        <w:right w:val="none" w:sz="0" w:space="0" w:color="auto"/>
      </w:divBdr>
      <w:divsChild>
        <w:div w:id="659507614">
          <w:marLeft w:val="0"/>
          <w:marRight w:val="0"/>
          <w:marTop w:val="0"/>
          <w:marBottom w:val="0"/>
          <w:divBdr>
            <w:top w:val="none" w:sz="0" w:space="0" w:color="auto"/>
            <w:left w:val="none" w:sz="0" w:space="0" w:color="auto"/>
            <w:bottom w:val="none" w:sz="0" w:space="0" w:color="auto"/>
            <w:right w:val="none" w:sz="0" w:space="0" w:color="auto"/>
          </w:divBdr>
        </w:div>
        <w:div w:id="1615215355">
          <w:marLeft w:val="0"/>
          <w:marRight w:val="0"/>
          <w:marTop w:val="0"/>
          <w:marBottom w:val="0"/>
          <w:divBdr>
            <w:top w:val="none" w:sz="0" w:space="0" w:color="auto"/>
            <w:left w:val="none" w:sz="0" w:space="0" w:color="auto"/>
            <w:bottom w:val="none" w:sz="0" w:space="0" w:color="auto"/>
            <w:right w:val="none" w:sz="0" w:space="0" w:color="auto"/>
          </w:divBdr>
        </w:div>
        <w:div w:id="1518615743">
          <w:marLeft w:val="0"/>
          <w:marRight w:val="0"/>
          <w:marTop w:val="0"/>
          <w:marBottom w:val="0"/>
          <w:divBdr>
            <w:top w:val="none" w:sz="0" w:space="0" w:color="auto"/>
            <w:left w:val="none" w:sz="0" w:space="0" w:color="auto"/>
            <w:bottom w:val="none" w:sz="0" w:space="0" w:color="auto"/>
            <w:right w:val="none" w:sz="0" w:space="0" w:color="auto"/>
          </w:divBdr>
        </w:div>
        <w:div w:id="389116551">
          <w:marLeft w:val="0"/>
          <w:marRight w:val="0"/>
          <w:marTop w:val="180"/>
          <w:marBottom w:val="180"/>
          <w:divBdr>
            <w:top w:val="none" w:sz="0" w:space="0" w:color="auto"/>
            <w:left w:val="none" w:sz="0" w:space="0" w:color="auto"/>
            <w:bottom w:val="none" w:sz="0" w:space="0" w:color="auto"/>
            <w:right w:val="none" w:sz="0" w:space="0" w:color="auto"/>
          </w:divBdr>
          <w:divsChild>
            <w:div w:id="566258653">
              <w:marLeft w:val="60"/>
              <w:marRight w:val="60"/>
              <w:marTop w:val="0"/>
              <w:marBottom w:val="0"/>
              <w:divBdr>
                <w:top w:val="none" w:sz="0" w:space="0" w:color="auto"/>
                <w:left w:val="none" w:sz="0" w:space="0" w:color="auto"/>
                <w:bottom w:val="none" w:sz="0" w:space="0" w:color="auto"/>
                <w:right w:val="none" w:sz="0" w:space="0" w:color="auto"/>
              </w:divBdr>
              <w:divsChild>
                <w:div w:id="1300038559">
                  <w:marLeft w:val="0"/>
                  <w:marRight w:val="0"/>
                  <w:marTop w:val="120"/>
                  <w:marBottom w:val="120"/>
                  <w:divBdr>
                    <w:top w:val="none" w:sz="0" w:space="0" w:color="E6E6E6"/>
                    <w:left w:val="none" w:sz="0" w:space="0" w:color="E6E6E6"/>
                    <w:bottom w:val="none" w:sz="0" w:space="9" w:color="E6E6E6"/>
                    <w:right w:val="none" w:sz="0" w:space="0" w:color="E6E6E6"/>
                  </w:divBdr>
                  <w:divsChild>
                    <w:div w:id="2041083609">
                      <w:marLeft w:val="0"/>
                      <w:marRight w:val="0"/>
                      <w:marTop w:val="0"/>
                      <w:marBottom w:val="0"/>
                      <w:divBdr>
                        <w:top w:val="none" w:sz="0" w:space="0" w:color="auto"/>
                        <w:left w:val="none" w:sz="0" w:space="0" w:color="auto"/>
                        <w:bottom w:val="none" w:sz="0" w:space="0" w:color="auto"/>
                        <w:right w:val="none" w:sz="0" w:space="0" w:color="auto"/>
                      </w:divBdr>
                    </w:div>
                    <w:div w:id="1560480514">
                      <w:marLeft w:val="0"/>
                      <w:marRight w:val="0"/>
                      <w:marTop w:val="120"/>
                      <w:marBottom w:val="0"/>
                      <w:divBdr>
                        <w:top w:val="none" w:sz="0" w:space="0" w:color="auto"/>
                        <w:left w:val="none" w:sz="0" w:space="0" w:color="auto"/>
                        <w:bottom w:val="none" w:sz="0" w:space="0" w:color="auto"/>
                        <w:right w:val="none" w:sz="0" w:space="0" w:color="auto"/>
                      </w:divBdr>
                    </w:div>
                  </w:divsChild>
                </w:div>
                <w:div w:id="1125273364">
                  <w:marLeft w:val="0"/>
                  <w:marRight w:val="0"/>
                  <w:marTop w:val="120"/>
                  <w:marBottom w:val="120"/>
                  <w:divBdr>
                    <w:top w:val="none" w:sz="0" w:space="0" w:color="E6E6E6"/>
                    <w:left w:val="none" w:sz="0" w:space="0" w:color="E6E6E6"/>
                    <w:bottom w:val="none" w:sz="0" w:space="9" w:color="E6E6E6"/>
                    <w:right w:val="none" w:sz="0" w:space="0" w:color="E6E6E6"/>
                  </w:divBdr>
                  <w:divsChild>
                    <w:div w:id="48504015">
                      <w:marLeft w:val="0"/>
                      <w:marRight w:val="0"/>
                      <w:marTop w:val="0"/>
                      <w:marBottom w:val="0"/>
                      <w:divBdr>
                        <w:top w:val="none" w:sz="0" w:space="0" w:color="auto"/>
                        <w:left w:val="none" w:sz="0" w:space="0" w:color="auto"/>
                        <w:bottom w:val="none" w:sz="0" w:space="0" w:color="auto"/>
                        <w:right w:val="none" w:sz="0" w:space="0" w:color="auto"/>
                      </w:divBdr>
                    </w:div>
                    <w:div w:id="756244505">
                      <w:marLeft w:val="0"/>
                      <w:marRight w:val="0"/>
                      <w:marTop w:val="120"/>
                      <w:marBottom w:val="0"/>
                      <w:divBdr>
                        <w:top w:val="none" w:sz="0" w:space="0" w:color="auto"/>
                        <w:left w:val="none" w:sz="0" w:space="0" w:color="auto"/>
                        <w:bottom w:val="none" w:sz="0" w:space="0" w:color="auto"/>
                        <w:right w:val="none" w:sz="0" w:space="0" w:color="auto"/>
                      </w:divBdr>
                    </w:div>
                  </w:divsChild>
                </w:div>
                <w:div w:id="910777088">
                  <w:marLeft w:val="0"/>
                  <w:marRight w:val="0"/>
                  <w:marTop w:val="120"/>
                  <w:marBottom w:val="120"/>
                  <w:divBdr>
                    <w:top w:val="none" w:sz="0" w:space="0" w:color="E6E6E6"/>
                    <w:left w:val="none" w:sz="0" w:space="0" w:color="E6E6E6"/>
                    <w:bottom w:val="none" w:sz="0" w:space="9" w:color="E6E6E6"/>
                    <w:right w:val="none" w:sz="0" w:space="0" w:color="E6E6E6"/>
                  </w:divBdr>
                  <w:divsChild>
                    <w:div w:id="576129993">
                      <w:marLeft w:val="0"/>
                      <w:marRight w:val="0"/>
                      <w:marTop w:val="0"/>
                      <w:marBottom w:val="0"/>
                      <w:divBdr>
                        <w:top w:val="none" w:sz="0" w:space="0" w:color="auto"/>
                        <w:left w:val="none" w:sz="0" w:space="0" w:color="auto"/>
                        <w:bottom w:val="none" w:sz="0" w:space="0" w:color="auto"/>
                        <w:right w:val="none" w:sz="0" w:space="0" w:color="auto"/>
                      </w:divBdr>
                    </w:div>
                    <w:div w:id="2075465207">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 w:id="1512648236">
          <w:marLeft w:val="0"/>
          <w:marRight w:val="0"/>
          <w:marTop w:val="0"/>
          <w:marBottom w:val="0"/>
          <w:divBdr>
            <w:top w:val="none" w:sz="0" w:space="0" w:color="auto"/>
            <w:left w:val="none" w:sz="0" w:space="0" w:color="auto"/>
            <w:bottom w:val="none" w:sz="0" w:space="0" w:color="auto"/>
            <w:right w:val="none" w:sz="0" w:space="0" w:color="auto"/>
          </w:divBdr>
        </w:div>
        <w:div w:id="1415975948">
          <w:marLeft w:val="0"/>
          <w:marRight w:val="0"/>
          <w:marTop w:val="0"/>
          <w:marBottom w:val="0"/>
          <w:divBdr>
            <w:top w:val="none" w:sz="0" w:space="0" w:color="auto"/>
            <w:left w:val="none" w:sz="0" w:space="0" w:color="auto"/>
            <w:bottom w:val="none" w:sz="0" w:space="0" w:color="auto"/>
            <w:right w:val="none" w:sz="0" w:space="0" w:color="auto"/>
          </w:divBdr>
        </w:div>
        <w:div w:id="531462081">
          <w:marLeft w:val="0"/>
          <w:marRight w:val="0"/>
          <w:marTop w:val="0"/>
          <w:marBottom w:val="0"/>
          <w:divBdr>
            <w:top w:val="none" w:sz="0" w:space="0" w:color="auto"/>
            <w:left w:val="none" w:sz="0" w:space="0" w:color="auto"/>
            <w:bottom w:val="none" w:sz="0" w:space="0" w:color="auto"/>
            <w:right w:val="none" w:sz="0" w:space="0" w:color="auto"/>
          </w:divBdr>
        </w:div>
        <w:div w:id="1663268886">
          <w:marLeft w:val="0"/>
          <w:marRight w:val="0"/>
          <w:marTop w:val="0"/>
          <w:marBottom w:val="0"/>
          <w:divBdr>
            <w:top w:val="none" w:sz="0" w:space="0" w:color="auto"/>
            <w:left w:val="none" w:sz="0" w:space="0" w:color="auto"/>
            <w:bottom w:val="none" w:sz="0" w:space="0" w:color="auto"/>
            <w:right w:val="none" w:sz="0" w:space="0" w:color="auto"/>
          </w:divBdr>
        </w:div>
        <w:div w:id="526404615">
          <w:marLeft w:val="0"/>
          <w:marRight w:val="0"/>
          <w:marTop w:val="0"/>
          <w:marBottom w:val="0"/>
          <w:divBdr>
            <w:top w:val="none" w:sz="0" w:space="0" w:color="auto"/>
            <w:left w:val="none" w:sz="0" w:space="0" w:color="auto"/>
            <w:bottom w:val="none" w:sz="0" w:space="0" w:color="auto"/>
            <w:right w:val="none" w:sz="0" w:space="0" w:color="auto"/>
          </w:divBdr>
        </w:div>
        <w:div w:id="925311920">
          <w:marLeft w:val="0"/>
          <w:marRight w:val="0"/>
          <w:marTop w:val="0"/>
          <w:marBottom w:val="0"/>
          <w:divBdr>
            <w:top w:val="none" w:sz="0" w:space="0" w:color="auto"/>
            <w:left w:val="none" w:sz="0" w:space="0" w:color="auto"/>
            <w:bottom w:val="none" w:sz="0" w:space="0" w:color="auto"/>
            <w:right w:val="none" w:sz="0" w:space="0" w:color="auto"/>
          </w:divBdr>
        </w:div>
        <w:div w:id="598802909">
          <w:marLeft w:val="0"/>
          <w:marRight w:val="0"/>
          <w:marTop w:val="0"/>
          <w:marBottom w:val="0"/>
          <w:divBdr>
            <w:top w:val="none" w:sz="0" w:space="0" w:color="auto"/>
            <w:left w:val="none" w:sz="0" w:space="0" w:color="auto"/>
            <w:bottom w:val="none" w:sz="0" w:space="0" w:color="auto"/>
            <w:right w:val="none" w:sz="0" w:space="0" w:color="auto"/>
          </w:divBdr>
        </w:div>
        <w:div w:id="222258763">
          <w:marLeft w:val="0"/>
          <w:marRight w:val="0"/>
          <w:marTop w:val="0"/>
          <w:marBottom w:val="0"/>
          <w:divBdr>
            <w:top w:val="none" w:sz="0" w:space="0" w:color="auto"/>
            <w:left w:val="none" w:sz="0" w:space="0" w:color="auto"/>
            <w:bottom w:val="none" w:sz="0" w:space="0" w:color="auto"/>
            <w:right w:val="none" w:sz="0" w:space="0" w:color="auto"/>
          </w:divBdr>
        </w:div>
        <w:div w:id="1798790337">
          <w:marLeft w:val="0"/>
          <w:marRight w:val="0"/>
          <w:marTop w:val="0"/>
          <w:marBottom w:val="0"/>
          <w:divBdr>
            <w:top w:val="none" w:sz="0" w:space="0" w:color="auto"/>
            <w:left w:val="none" w:sz="0" w:space="0" w:color="auto"/>
            <w:bottom w:val="none" w:sz="0" w:space="0" w:color="auto"/>
            <w:right w:val="none" w:sz="0" w:space="0" w:color="auto"/>
          </w:divBdr>
        </w:div>
        <w:div w:id="1534210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571</Words>
  <Characters>3255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Les Anderson</dc:creator>
  <cp:keywords/>
  <dc:description/>
  <cp:lastModifiedBy>David Les Anderson</cp:lastModifiedBy>
  <cp:revision>1</cp:revision>
  <dcterms:created xsi:type="dcterms:W3CDTF">2024-05-31T17:01:00Z</dcterms:created>
  <dcterms:modified xsi:type="dcterms:W3CDTF">2024-05-31T17:15:00Z</dcterms:modified>
</cp:coreProperties>
</file>