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56"/>
          <w:szCs w:val="56"/>
        </w:rPr>
      </w:pPr>
      <w:r>
        <w:rPr>
          <w:sz w:val="56"/>
          <w:szCs w:val="56"/>
        </w:rPr>
        <w:t>Citywide Council for Special Education Thursday, August 15, 2019</w:t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Tweed Courthouse, 52 Chambers Street 2Fl, New York, N.Y. 10007 </w:t>
      </w:r>
    </w:p>
    <w:p>
      <w:pPr>
        <w:pStyle w:val="Normal"/>
        <w:jc w:val="center"/>
        <w:rPr>
          <w:sz w:val="56"/>
          <w:szCs w:val="56"/>
        </w:rPr>
      </w:pPr>
      <w:r>
        <w:rPr>
          <w:sz w:val="56"/>
          <w:szCs w:val="56"/>
        </w:rPr>
        <w:t>Business/Calendar Meeting Minutes</w:t>
      </w:r>
    </w:p>
    <w:p>
      <w:pPr>
        <w:pStyle w:val="Normal"/>
        <w:jc w:val="center"/>
        <w:rPr>
          <w:sz w:val="56"/>
          <w:szCs w:val="56"/>
        </w:rPr>
      </w:pPr>
      <w:r>
        <w:rPr>
          <w:sz w:val="56"/>
          <w:szCs w:val="56"/>
        </w:rPr>
      </w:r>
    </w:p>
    <w:p>
      <w:pPr>
        <w:pStyle w:val="Normal"/>
        <w:jc w:val="left"/>
        <w:rPr/>
      </w:pPr>
      <w:r>
        <w:rPr>
          <w:sz w:val="36"/>
          <w:szCs w:val="36"/>
          <w:u w:val="single"/>
        </w:rPr>
        <w:t>Notes after 7:30pm</w:t>
      </w:r>
    </w:p>
    <w:p>
      <w:pPr>
        <w:pStyle w:val="Normal"/>
        <w:jc w:val="left"/>
        <w:rPr/>
      </w:pPr>
      <w:r>
        <w:rPr>
          <w:sz w:val="36"/>
          <w:szCs w:val="36"/>
          <w:u w:val="none"/>
        </w:rPr>
        <w:t>1.  Co-President Ellen McHugh received letter detailing topics brought up from May 2019 Parent Town Hall Meeting.</w:t>
      </w:r>
    </w:p>
    <w:p>
      <w:pPr>
        <w:pStyle w:val="Normal"/>
        <w:numPr>
          <w:ilvl w:val="0"/>
          <w:numId w:val="1"/>
        </w:numPr>
        <w:jc w:val="left"/>
        <w:rPr/>
      </w:pPr>
      <w:r>
        <w:rPr>
          <w:sz w:val="36"/>
          <w:szCs w:val="36"/>
          <w:u w:val="none"/>
        </w:rPr>
        <w:t>Vision Futuro(a grassroot program from Sunset park)was pleased with the access with the Chancellor granted to them.</w:t>
      </w:r>
    </w:p>
    <w:p>
      <w:pPr>
        <w:pStyle w:val="Normal"/>
        <w:jc w:val="left"/>
        <w:rPr/>
      </w:pPr>
      <w:r>
        <w:rPr>
          <w:sz w:val="36"/>
          <w:szCs w:val="36"/>
          <w:u w:val="none"/>
        </w:rPr>
        <w:t>2.  CCSE vacancy was publicly announced again- Deadline Sept. 10</w:t>
      </w:r>
    </w:p>
    <w:p>
      <w:pPr>
        <w:pStyle w:val="Normal"/>
        <w:numPr>
          <w:ilvl w:val="0"/>
          <w:numId w:val="3"/>
        </w:numPr>
        <w:jc w:val="left"/>
        <w:rPr/>
      </w:pPr>
      <w:r>
        <w:rPr>
          <w:sz w:val="36"/>
          <w:szCs w:val="36"/>
          <w:u w:val="none"/>
        </w:rPr>
        <w:t>Discussion about Hope Bell unexcused absences from last 2 meetings.  Motion made by CCSE member to vacate her seat. Motion second by Margot.  Motion passed unanimously.</w:t>
      </w:r>
    </w:p>
    <w:p>
      <w:pPr>
        <w:pStyle w:val="Normal"/>
        <w:jc w:val="left"/>
        <w:rPr/>
      </w:pPr>
      <w:r>
        <w:rPr>
          <w:sz w:val="36"/>
          <w:szCs w:val="36"/>
          <w:u w:val="none"/>
        </w:rPr>
        <w:t>3.  Education Summit- ECC meeting discussion on CRE(culturally responsive education)was very contensious.</w:t>
      </w:r>
    </w:p>
    <w:p>
      <w:pPr>
        <w:pStyle w:val="Normal"/>
        <w:numPr>
          <w:ilvl w:val="0"/>
          <w:numId w:val="4"/>
        </w:numPr>
        <w:jc w:val="left"/>
        <w:rPr/>
      </w:pPr>
      <w:r>
        <w:rPr>
          <w:sz w:val="36"/>
          <w:szCs w:val="36"/>
          <w:u w:val="none"/>
        </w:rPr>
        <w:t>D75 Craig Spencer spoke that CRE should reflect children with disabilities</w:t>
      </w:r>
    </w:p>
    <w:p>
      <w:pPr>
        <w:pStyle w:val="Normal"/>
        <w:numPr>
          <w:ilvl w:val="0"/>
          <w:numId w:val="4"/>
        </w:numPr>
        <w:jc w:val="left"/>
        <w:rPr/>
      </w:pPr>
      <w:r>
        <w:rPr>
          <w:sz w:val="36"/>
          <w:szCs w:val="36"/>
          <w:u w:val="none"/>
        </w:rPr>
        <w:t>ICT setting should be available within the G&amp;T programs</w:t>
      </w:r>
    </w:p>
    <w:p>
      <w:pPr>
        <w:pStyle w:val="Normal"/>
        <w:numPr>
          <w:ilvl w:val="0"/>
          <w:numId w:val="4"/>
        </w:numPr>
        <w:jc w:val="left"/>
        <w:rPr/>
      </w:pPr>
      <w:r>
        <w:rPr>
          <w:sz w:val="36"/>
          <w:szCs w:val="36"/>
          <w:u w:val="none"/>
        </w:rPr>
        <w:t>Expanded the # of SAT/PSAT  testing sites in August for students who needed special accomodations</w:t>
      </w:r>
    </w:p>
    <w:p>
      <w:pPr>
        <w:pStyle w:val="Normal"/>
        <w:jc w:val="left"/>
        <w:rPr/>
      </w:pPr>
      <w:r>
        <w:rPr>
          <w:sz w:val="36"/>
          <w:szCs w:val="36"/>
          <w:u w:val="none"/>
        </w:rPr>
        <w:t xml:space="preserve">4.  Paullette discussed attending CEC 20 meeting where Division Building presented a Powerpoint on the new PS/IS </w:t>
      </w:r>
      <w:r>
        <w:rPr>
          <w:sz w:val="36"/>
          <w:szCs w:val="36"/>
          <w:u w:val="none"/>
        </w:rPr>
        <w:t>site K756</w:t>
      </w:r>
    </w:p>
    <w:p>
      <w:pPr>
        <w:pStyle w:val="Normal"/>
        <w:numPr>
          <w:ilvl w:val="0"/>
          <w:numId w:val="6"/>
        </w:numPr>
        <w:jc w:val="left"/>
        <w:rPr/>
      </w:pPr>
      <w:r>
        <w:rPr>
          <w:sz w:val="36"/>
          <w:szCs w:val="36"/>
          <w:u w:val="none"/>
        </w:rPr>
        <w:t>P</w:t>
      </w:r>
      <w:r>
        <w:rPr>
          <w:sz w:val="36"/>
          <w:szCs w:val="36"/>
          <w:u w:val="none"/>
        </w:rPr>
        <w:t>resenter Jamie Dollinger expressed no accomodations would be given to D75 since the data their office collected said there was “no need” for these students in the community.</w:t>
      </w:r>
    </w:p>
    <w:p>
      <w:pPr>
        <w:pStyle w:val="Normal"/>
        <w:numPr>
          <w:ilvl w:val="0"/>
          <w:numId w:val="5"/>
        </w:numPr>
        <w:jc w:val="left"/>
        <w:rPr/>
      </w:pPr>
      <w:r>
        <w:rPr>
          <w:sz w:val="36"/>
          <w:szCs w:val="36"/>
          <w:u w:val="none"/>
        </w:rPr>
        <w:t xml:space="preserve">Subcommittee will be formed with D75 Council to look at utilization needs </w:t>
      </w:r>
      <w:r>
        <w:rPr>
          <w:sz w:val="36"/>
          <w:szCs w:val="36"/>
          <w:u w:val="none"/>
        </w:rPr>
        <w:t>for</w:t>
      </w:r>
      <w:r>
        <w:rPr>
          <w:sz w:val="36"/>
          <w:szCs w:val="36"/>
          <w:u w:val="none"/>
        </w:rPr>
        <w:t xml:space="preserve"> new school site K746 for D75 students</w:t>
      </w:r>
    </w:p>
    <w:p>
      <w:pPr>
        <w:pStyle w:val="Normal"/>
        <w:jc w:val="left"/>
        <w:rPr/>
      </w:pPr>
      <w:r>
        <w:rPr>
          <w:sz w:val="36"/>
          <w:szCs w:val="36"/>
          <w:u w:val="none"/>
        </w:rPr>
        <w:t xml:space="preserve">5.  </w:t>
      </w:r>
      <w:r>
        <w:rPr>
          <w:sz w:val="36"/>
          <w:szCs w:val="36"/>
          <w:u w:val="none"/>
        </w:rPr>
        <w:t>Cynthia spoke of a D75 classroom was taken away over the summer due to the lead paint testing.</w:t>
      </w:r>
    </w:p>
    <w:p>
      <w:pPr>
        <w:pStyle w:val="Normal"/>
        <w:numPr>
          <w:ilvl w:val="0"/>
          <w:numId w:val="7"/>
        </w:numPr>
        <w:jc w:val="left"/>
        <w:rPr/>
      </w:pPr>
      <w:r>
        <w:rPr>
          <w:sz w:val="36"/>
          <w:szCs w:val="36"/>
          <w:u w:val="none"/>
        </w:rPr>
        <w:t>Discussion was had that D75 classrooms that housed student older than 6 were not being checked</w:t>
      </w:r>
    </w:p>
    <w:p>
      <w:pPr>
        <w:pStyle w:val="Normal"/>
        <w:jc w:val="left"/>
        <w:rPr/>
      </w:pPr>
      <w:r>
        <w:rPr>
          <w:sz w:val="36"/>
          <w:szCs w:val="36"/>
          <w:u w:val="none"/>
        </w:rPr>
        <w:t>6. Cynthia expressed a need for more NEST programs</w:t>
      </w:r>
    </w:p>
    <w:p>
      <w:pPr>
        <w:pStyle w:val="Normal"/>
        <w:numPr>
          <w:ilvl w:val="0"/>
          <w:numId w:val="8"/>
        </w:numPr>
        <w:jc w:val="left"/>
        <w:rPr/>
      </w:pPr>
      <w:r>
        <w:rPr>
          <w:sz w:val="36"/>
          <w:szCs w:val="36"/>
          <w:u w:val="none"/>
        </w:rPr>
        <w:t>NYU privately manages the NEST program therefore they control the # of settings available</w:t>
      </w:r>
    </w:p>
    <w:p>
      <w:pPr>
        <w:pStyle w:val="Normal"/>
        <w:jc w:val="left"/>
        <w:rPr/>
      </w:pPr>
      <w:r>
        <w:rPr>
          <w:sz w:val="36"/>
          <w:szCs w:val="36"/>
          <w:u w:val="none"/>
        </w:rPr>
        <w:t>7. Review of CCSE vacancy applications will take place Sept. 12 at Tweed at 5pm.</w:t>
      </w:r>
    </w:p>
    <w:p>
      <w:pPr>
        <w:pStyle w:val="Normal"/>
        <w:jc w:val="left"/>
        <w:rPr>
          <w:sz w:val="36"/>
          <w:szCs w:val="36"/>
          <w:u w:val="none"/>
        </w:rPr>
      </w:pPr>
      <w:r>
        <w:rPr/>
      </w:r>
    </w:p>
    <w:p>
      <w:pPr>
        <w:pStyle w:val="Normal"/>
        <w:jc w:val="left"/>
        <w:rPr/>
      </w:pPr>
      <w:r>
        <w:rPr>
          <w:sz w:val="36"/>
          <w:szCs w:val="36"/>
          <w:u w:val="none"/>
        </w:rPr>
        <w:t>8. CCSE joint meeting with CCHS on October 17 at Boys and Girls HS postpone.</w:t>
      </w:r>
    </w:p>
    <w:p>
      <w:pPr>
        <w:pStyle w:val="Normal"/>
        <w:numPr>
          <w:ilvl w:val="0"/>
          <w:numId w:val="9"/>
        </w:numPr>
        <w:jc w:val="left"/>
        <w:rPr/>
      </w:pPr>
      <w:r>
        <w:rPr>
          <w:sz w:val="36"/>
          <w:szCs w:val="36"/>
          <w:u w:val="none"/>
        </w:rPr>
        <w:t>Suggestion by Craig Spencer from D75 to hold a joint meeting with D75 instead of CCHS since their was a scheduling conflict but to change the venue from Boys and Girls HS to Clinton/Dewitt HS in order to support the new D75 site co-locating there.</w:t>
      </w:r>
    </w:p>
    <w:p>
      <w:pPr>
        <w:pStyle w:val="Normal"/>
        <w:numPr>
          <w:ilvl w:val="0"/>
          <w:numId w:val="9"/>
        </w:numPr>
        <w:jc w:val="left"/>
        <w:rPr/>
      </w:pPr>
      <w:r>
        <w:rPr>
          <w:sz w:val="36"/>
          <w:szCs w:val="36"/>
          <w:u w:val="none"/>
        </w:rPr>
        <w:t>Further discussion and logistics needed before finalizing this change.</w:t>
      </w:r>
    </w:p>
    <w:p>
      <w:pPr>
        <w:pStyle w:val="Normal"/>
        <w:jc w:val="left"/>
        <w:rPr/>
      </w:pPr>
      <w:r>
        <w:rPr>
          <w:sz w:val="36"/>
          <w:szCs w:val="36"/>
          <w:u w:val="none"/>
        </w:rPr>
        <w:t>9. Cynthia proposed a literacy workshop as a meeting topic for later in the year.</w:t>
      </w:r>
    </w:p>
    <w:p>
      <w:pPr>
        <w:pStyle w:val="Normal"/>
        <w:jc w:val="left"/>
        <w:rPr>
          <w:sz w:val="36"/>
          <w:szCs w:val="36"/>
          <w:u w:val="none"/>
        </w:rPr>
      </w:pPr>
      <w:r>
        <w:rPr/>
      </w:r>
    </w:p>
    <w:p>
      <w:pPr>
        <w:pStyle w:val="Normal"/>
        <w:jc w:val="left"/>
        <w:rPr/>
      </w:pPr>
      <w:r>
        <w:rPr>
          <w:sz w:val="36"/>
          <w:szCs w:val="36"/>
          <w:u w:val="none"/>
        </w:rPr>
        <w:t>Gloria made a motion to adjourn.  Aby seconded the motion.  Meeting adjourned 8:14pm</w:t>
      </w:r>
    </w:p>
    <w:p>
      <w:pPr>
        <w:pStyle w:val="Normal"/>
        <w:jc w:val="left"/>
        <w:rPr>
          <w:sz w:val="36"/>
          <w:szCs w:val="36"/>
          <w:u w:val="none"/>
        </w:rPr>
      </w:pPr>
      <w:r>
        <w:rPr/>
      </w:r>
    </w:p>
    <w:p>
      <w:pPr>
        <w:pStyle w:val="Normal"/>
        <w:jc w:val="left"/>
        <w:rPr>
          <w:sz w:val="36"/>
          <w:szCs w:val="36"/>
          <w:u w:val="none"/>
        </w:rPr>
      </w:pPr>
      <w:r>
        <w:rPr/>
      </w:r>
    </w:p>
    <w:p>
      <w:pPr>
        <w:pStyle w:val="Normal"/>
        <w:numPr>
          <w:ilvl w:val="0"/>
          <w:numId w:val="0"/>
        </w:numPr>
        <w:ind w:left="720" w:hanging="0"/>
        <w:jc w:val="left"/>
        <w:rPr>
          <w:sz w:val="36"/>
          <w:szCs w:val="36"/>
          <w:u w:val="none"/>
        </w:rPr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710"/>
        </w:tabs>
        <w:ind w:left="171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790"/>
        </w:tabs>
        <w:ind w:left="279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3150"/>
        </w:tabs>
        <w:ind w:left="315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870"/>
        </w:tabs>
        <w:ind w:left="387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4230"/>
        </w:tabs>
        <w:ind w:left="423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890"/>
        </w:tabs>
        <w:ind w:left="189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2250"/>
        </w:tabs>
        <w:ind w:left="225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970"/>
        </w:tabs>
        <w:ind w:left="297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3330"/>
        </w:tabs>
        <w:ind w:left="333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4050"/>
        </w:tabs>
        <w:ind w:left="405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4410"/>
        </w:tabs>
        <w:ind w:left="4410" w:hanging="36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2610"/>
        </w:tabs>
        <w:ind w:left="261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2970"/>
        </w:tabs>
        <w:ind w:left="297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3690"/>
        </w:tabs>
        <w:ind w:left="369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4050"/>
        </w:tabs>
        <w:ind w:left="405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4770"/>
        </w:tabs>
        <w:ind w:left="477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5130"/>
        </w:tabs>
        <w:ind w:left="5130" w:hanging="360"/>
      </w:pPr>
      <w:rPr>
        <w:rFonts w:ascii="OpenSymbol" w:hAnsi="OpenSymbol" w:cs="OpenSymbol" w:hint="default"/>
        <w:rFonts w:cs="OpenSymbol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rFonts w:ascii="OpenSymbol" w:hAnsi="OpenSymbol" w:cs="OpenSymbol" w:hint="default"/>
        <w:rFonts w:cs="OpenSymbol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4680"/>
        </w:tabs>
        <w:ind w:left="468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OpenSymbol" w:hAnsi="OpenSymbol" w:cs="OpenSymbol" w:hint="default"/>
        <w:rFonts w:cs="OpenSymbol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2070"/>
        </w:tabs>
        <w:ind w:left="207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2430"/>
        </w:tabs>
        <w:ind w:left="243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3150"/>
        </w:tabs>
        <w:ind w:left="315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3510"/>
        </w:tabs>
        <w:ind w:left="351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4230"/>
        </w:tabs>
        <w:ind w:left="423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4590"/>
        </w:tabs>
        <w:ind w:left="4590" w:hanging="360"/>
      </w:pPr>
      <w:rPr>
        <w:rFonts w:ascii="OpenSymbol" w:hAnsi="OpenSymbol" w:cs="OpenSymbol" w:hint="default"/>
        <w:rFonts w:cs="OpenSymbol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2250"/>
        </w:tabs>
        <w:ind w:left="225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2610"/>
        </w:tabs>
        <w:ind w:left="261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3330"/>
        </w:tabs>
        <w:ind w:left="333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3690"/>
        </w:tabs>
        <w:ind w:left="369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4410"/>
        </w:tabs>
        <w:ind w:left="441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4770"/>
        </w:tabs>
        <w:ind w:left="4770" w:hanging="360"/>
      </w:pPr>
      <w:rPr>
        <w:rFonts w:ascii="OpenSymbol" w:hAnsi="OpenSymbol" w:cs="OpenSymbol" w:hint="default"/>
        <w:rFonts w:cs="OpenSymbol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2790"/>
        </w:tabs>
        <w:ind w:left="279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3150"/>
        </w:tabs>
        <w:ind w:left="315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3870"/>
        </w:tabs>
        <w:ind w:left="387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4950"/>
        </w:tabs>
        <w:ind w:left="495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5310"/>
        </w:tabs>
        <w:ind w:left="5310" w:hanging="360"/>
      </w:pPr>
      <w:rPr>
        <w:rFonts w:ascii="OpenSymbol" w:hAnsi="OpenSymbol" w:cs="OpenSymbol" w:hint="default"/>
        <w:rFonts w:cs="OpenSymbol"/>
      </w:rPr>
    </w:lvl>
  </w:abstractNum>
  <w:abstractNum w:abstractNumId="10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LibreOffice/6.1.6.3$Windows_X86_64 LibreOffice_project/5896ab1714085361c45cf540f76f60673dd96a72</Application>
  <Pages>2</Pages>
  <Words>390</Words>
  <Characters>1995</Characters>
  <CharactersWithSpaces>2360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2019-09-03T21:49:06Z</dcterms:created>
  <dc:creator/>
  <dc:description/>
  <dc:language>en-US</dc:language>
  <cp:lastModifiedBy/>
  <dcterms:modified xsi:type="dcterms:W3CDTF">2019-09-03T22:28:05Z</dcterms:modified>
  <cp:revision>1</cp:revision>
  <dc:subject/>
  <dc:title/>
</cp:coreProperties>
</file>