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506D2D" w14:textId="77777777" w:rsidR="00067B06" w:rsidRDefault="00067B06" w:rsidP="00067B06">
      <w:pPr>
        <w:pStyle w:val="Title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E47D3BA" wp14:editId="44924DD4">
            <wp:extent cx="2800350" cy="1999180"/>
            <wp:effectExtent l="0" t="0" r="0" b="1270"/>
            <wp:docPr id="170929779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297797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5" b="16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05" cy="200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7921C0" w14:textId="77777777" w:rsidR="00067B06" w:rsidRDefault="00067B06" w:rsidP="00067B06">
      <w:pPr>
        <w:pStyle w:val="Title"/>
        <w:jc w:val="center"/>
        <w:rPr>
          <w:rFonts w:asciiTheme="minorHAnsi" w:hAnsiTheme="minorHAnsi" w:cstheme="minorHAnsi"/>
        </w:rPr>
      </w:pPr>
    </w:p>
    <w:p w14:paraId="0910AAC1" w14:textId="77777777" w:rsidR="00067B06" w:rsidRPr="00E460A7" w:rsidRDefault="00067B06" w:rsidP="00067B06">
      <w:pPr>
        <w:jc w:val="center"/>
        <w:rPr>
          <w:rFonts w:asciiTheme="minorHAnsi" w:eastAsiaTheme="majorEastAsia" w:hAnsiTheme="minorHAnsi" w:cstheme="minorHAnsi"/>
          <w:b/>
          <w:bCs/>
          <w:spacing w:val="-10"/>
          <w:kern w:val="28"/>
          <w:sz w:val="52"/>
          <w:szCs w:val="52"/>
        </w:rPr>
      </w:pPr>
      <w:r w:rsidRPr="00E460A7">
        <w:rPr>
          <w:rFonts w:asciiTheme="minorHAnsi" w:eastAsiaTheme="majorEastAsia" w:hAnsiTheme="minorHAnsi" w:cstheme="minorHAnsi"/>
          <w:b/>
          <w:bCs/>
          <w:spacing w:val="-10"/>
          <w:kern w:val="28"/>
          <w:sz w:val="52"/>
          <w:szCs w:val="52"/>
        </w:rPr>
        <w:t xml:space="preserve">Shaping Workplace Behavior: </w:t>
      </w:r>
    </w:p>
    <w:p w14:paraId="5F736615" w14:textId="77777777" w:rsidR="00067B06" w:rsidRPr="00E460A7" w:rsidRDefault="00067B06" w:rsidP="00067B06">
      <w:pPr>
        <w:jc w:val="center"/>
        <w:rPr>
          <w:rFonts w:asciiTheme="minorHAnsi" w:eastAsiaTheme="majorEastAsia" w:hAnsiTheme="minorHAnsi" w:cstheme="minorHAnsi"/>
          <w:b/>
          <w:bCs/>
          <w:spacing w:val="-10"/>
          <w:kern w:val="28"/>
          <w:sz w:val="52"/>
          <w:szCs w:val="52"/>
        </w:rPr>
      </w:pPr>
      <w:r w:rsidRPr="00E460A7">
        <w:rPr>
          <w:rFonts w:asciiTheme="minorHAnsi" w:eastAsiaTheme="majorEastAsia" w:hAnsiTheme="minorHAnsi" w:cstheme="minorHAnsi"/>
          <w:b/>
          <w:bCs/>
          <w:spacing w:val="-10"/>
          <w:kern w:val="28"/>
          <w:sz w:val="52"/>
          <w:szCs w:val="52"/>
        </w:rPr>
        <w:t>Leadership Development Course</w:t>
      </w:r>
    </w:p>
    <w:p w14:paraId="692027C4" w14:textId="77777777" w:rsidR="00067B06" w:rsidRDefault="00067B06" w:rsidP="00067B06">
      <w:pPr>
        <w:jc w:val="center"/>
        <w:rPr>
          <w:sz w:val="28"/>
          <w:szCs w:val="24"/>
        </w:rPr>
      </w:pPr>
      <w:r>
        <w:rPr>
          <w:sz w:val="28"/>
          <w:szCs w:val="24"/>
        </w:rPr>
        <w:t>EPT-HR-TT-LDC-03.01</w:t>
      </w:r>
    </w:p>
    <w:p w14:paraId="11A278E0" w14:textId="77777777" w:rsidR="00067B06" w:rsidRPr="00DE22ED" w:rsidRDefault="00067B06" w:rsidP="00067B06">
      <w:pPr>
        <w:jc w:val="center"/>
        <w:rPr>
          <w:sz w:val="28"/>
          <w:szCs w:val="24"/>
        </w:rPr>
      </w:pPr>
    </w:p>
    <w:p w14:paraId="2103E7B8" w14:textId="77777777" w:rsidR="00067B06" w:rsidRPr="00C52402" w:rsidRDefault="00067B06" w:rsidP="00067B06">
      <w:pPr>
        <w:pStyle w:val="Title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3BC08DE4" wp14:editId="65102F6E">
            <wp:extent cx="3562350" cy="267176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400" cy="26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D361E" w14:textId="77777777" w:rsidR="00067B06" w:rsidRPr="00C52402" w:rsidRDefault="00067B06" w:rsidP="00067B06">
      <w:pPr>
        <w:rPr>
          <w:rFonts w:asciiTheme="minorHAnsi" w:hAnsiTheme="minorHAnsi" w:cstheme="minorHAnsi"/>
        </w:rPr>
      </w:pPr>
      <w:r w:rsidRPr="00C52402">
        <w:rPr>
          <w:rFonts w:asciiTheme="minorHAnsi" w:hAnsiTheme="minorHAnsi" w:cstheme="minorHAnsi"/>
        </w:rPr>
        <w:br w:type="page"/>
      </w:r>
    </w:p>
    <w:bookmarkStart w:id="0" w:name="_Toc229390616" w:displacedByCustomXml="next"/>
    <w:sdt>
      <w:sdtPr>
        <w:rPr>
          <w:rFonts w:eastAsiaTheme="minorHAnsi" w:cstheme="minorBidi"/>
          <w:b/>
          <w:color w:val="auto"/>
          <w:sz w:val="24"/>
          <w:szCs w:val="22"/>
        </w:rPr>
        <w:id w:val="-1065408017"/>
        <w:docPartObj>
          <w:docPartGallery w:val="Table of Contents"/>
          <w:docPartUnique/>
        </w:docPartObj>
      </w:sdtPr>
      <w:sdtEndPr>
        <w:rPr>
          <w:rFonts w:ascii="Calibri" w:hAnsi="Calibri"/>
          <w:b w:val="0"/>
          <w:bCs/>
          <w:noProof/>
        </w:rPr>
      </w:sdtEndPr>
      <w:sdtContent>
        <w:p w14:paraId="1A71E030" w14:textId="77777777" w:rsidR="00067B06" w:rsidRDefault="00067B06" w:rsidP="00067B06">
          <w:pPr>
            <w:pStyle w:val="Heading1"/>
          </w:pPr>
          <w:r>
            <w:t xml:space="preserve">Table of </w:t>
          </w:r>
          <w:r w:rsidRPr="004C051D">
            <w:t>Contents</w:t>
          </w:r>
          <w:bookmarkEnd w:id="0"/>
        </w:p>
        <w:p w14:paraId="18854CF7" w14:textId="59D9BB7E" w:rsidR="007B6633" w:rsidRDefault="00067B06">
          <w:pPr>
            <w:pStyle w:val="TOC1"/>
            <w:tabs>
              <w:tab w:val="right" w:leader="dot" w:pos="10214"/>
            </w:tabs>
            <w:rPr>
              <w:rFonts w:asciiTheme="minorHAnsi" w:eastAsiaTheme="minorEastAsia" w:hAnsiTheme="minorHAnsi"/>
              <w:noProof/>
              <w:kern w:val="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229390616" w:history="1">
            <w:r w:rsidR="007B6633" w:rsidRPr="00345A0A">
              <w:rPr>
                <w:rStyle w:val="Hyperlink"/>
                <w:noProof/>
              </w:rPr>
              <w:t>Table of Contents</w:t>
            </w:r>
            <w:r w:rsidR="007B6633">
              <w:rPr>
                <w:noProof/>
                <w:webHidden/>
              </w:rPr>
              <w:tab/>
            </w:r>
            <w:r w:rsidR="007B6633">
              <w:rPr>
                <w:noProof/>
                <w:webHidden/>
              </w:rPr>
              <w:fldChar w:fldCharType="begin"/>
            </w:r>
            <w:r w:rsidR="007B6633">
              <w:rPr>
                <w:noProof/>
                <w:webHidden/>
              </w:rPr>
              <w:instrText xml:space="preserve"> PAGEREF _Toc229390616 \h </w:instrText>
            </w:r>
            <w:r w:rsidR="007B6633">
              <w:rPr>
                <w:noProof/>
                <w:webHidden/>
              </w:rPr>
            </w:r>
            <w:r w:rsidR="007B6633">
              <w:rPr>
                <w:noProof/>
                <w:webHidden/>
              </w:rPr>
              <w:fldChar w:fldCharType="separate"/>
            </w:r>
            <w:r w:rsidR="007B6633">
              <w:rPr>
                <w:noProof/>
                <w:webHidden/>
              </w:rPr>
              <w:t>2</w:t>
            </w:r>
            <w:r w:rsidR="007B6633">
              <w:rPr>
                <w:noProof/>
                <w:webHidden/>
              </w:rPr>
              <w:fldChar w:fldCharType="end"/>
            </w:r>
          </w:hyperlink>
        </w:p>
        <w:p w14:paraId="4CE65A79" w14:textId="7B2DFDAE" w:rsidR="007B6633" w:rsidRDefault="007B6633">
          <w:pPr>
            <w:pStyle w:val="TOC1"/>
            <w:tabs>
              <w:tab w:val="right" w:leader="dot" w:pos="10214"/>
            </w:tabs>
            <w:rPr>
              <w:rFonts w:asciiTheme="minorHAnsi" w:eastAsiaTheme="minorEastAsia" w:hAnsiTheme="minorHAnsi"/>
              <w:noProof/>
              <w:kern w:val="2"/>
              <w:szCs w:val="24"/>
              <w14:ligatures w14:val="standardContextual"/>
            </w:rPr>
          </w:pPr>
          <w:hyperlink w:anchor="_Toc229390617" w:history="1">
            <w:r w:rsidRPr="00345A0A">
              <w:rPr>
                <w:rStyle w:val="Hyperlink"/>
                <w:noProof/>
              </w:rPr>
              <w:t>Outline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_Toc229390617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29BD62" w14:textId="2FE90427" w:rsidR="007B6633" w:rsidRDefault="007B6633">
          <w:pPr>
            <w:pStyle w:val="TOC1"/>
            <w:tabs>
              <w:tab w:val="right" w:leader="dot" w:pos="10214"/>
            </w:tabs>
            <w:rPr>
              <w:rFonts w:asciiTheme="minorHAnsi" w:eastAsiaTheme="minorEastAsia" w:hAnsiTheme="minorHAnsi"/>
              <w:noProof/>
              <w:kern w:val="2"/>
              <w:szCs w:val="24"/>
              <w14:ligatures w14:val="standardContextual"/>
            </w:rPr>
          </w:pPr>
          <w:hyperlink w:anchor="_Toc229390618" w:history="1">
            <w:r w:rsidRPr="00345A0A">
              <w:rPr>
                <w:rStyle w:val="Hyperlink"/>
                <w:rFonts w:cstheme="minorHAnsi"/>
                <w:noProof/>
              </w:rPr>
              <w:t>Section 1: Foundations of Employee Behavior Change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_Toc229390618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5321E2" w14:textId="59CA0549" w:rsidR="007B6633" w:rsidRDefault="007B6633">
          <w:pPr>
            <w:pStyle w:val="TOC2"/>
            <w:tabs>
              <w:tab w:val="right" w:leader="dot" w:pos="10214"/>
            </w:tabs>
            <w:rPr>
              <w:rFonts w:asciiTheme="minorHAnsi" w:eastAsiaTheme="minorEastAsia" w:hAnsiTheme="minorHAnsi"/>
              <w:noProof/>
              <w:kern w:val="2"/>
              <w:szCs w:val="24"/>
              <w14:ligatures w14:val="standardContextual"/>
            </w:rPr>
          </w:pPr>
          <w:hyperlink w:anchor="_Toc229390619" w:history="1">
            <w:r w:rsidRPr="00345A0A">
              <w:rPr>
                <w:rStyle w:val="Hyperlink"/>
                <w:noProof/>
              </w:rPr>
              <w:t>1.1 Section Purpose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_Toc229390619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47A74E" w14:textId="5B7FC4CA" w:rsidR="007B6633" w:rsidRDefault="007B6633">
          <w:pPr>
            <w:pStyle w:val="TOC2"/>
            <w:tabs>
              <w:tab w:val="right" w:leader="dot" w:pos="10214"/>
            </w:tabs>
            <w:rPr>
              <w:rFonts w:asciiTheme="minorHAnsi" w:eastAsiaTheme="minorEastAsia" w:hAnsiTheme="minorHAnsi"/>
              <w:noProof/>
              <w:kern w:val="2"/>
              <w:szCs w:val="24"/>
              <w14:ligatures w14:val="standardContextual"/>
            </w:rPr>
          </w:pPr>
          <w:hyperlink w:anchor="_Toc229390620" w:history="1">
            <w:r w:rsidRPr="00345A0A">
              <w:rPr>
                <w:rStyle w:val="Hyperlink"/>
                <w:noProof/>
              </w:rPr>
              <w:t>1.2 Key Concepts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_Toc229390620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EA2AC3" w14:textId="4AB9FCB6" w:rsidR="007B6633" w:rsidRDefault="007B6633">
          <w:pPr>
            <w:pStyle w:val="TOC2"/>
            <w:tabs>
              <w:tab w:val="right" w:leader="dot" w:pos="10214"/>
            </w:tabs>
            <w:rPr>
              <w:rFonts w:asciiTheme="minorHAnsi" w:eastAsiaTheme="minorEastAsia" w:hAnsiTheme="minorHAnsi"/>
              <w:noProof/>
              <w:kern w:val="2"/>
              <w:szCs w:val="24"/>
              <w14:ligatures w14:val="standardContextual"/>
            </w:rPr>
          </w:pPr>
          <w:hyperlink w:anchor="_Toc229390621" w:history="1">
            <w:r w:rsidRPr="00345A0A">
              <w:rPr>
                <w:rStyle w:val="Hyperlink"/>
                <w:noProof/>
              </w:rPr>
              <w:t>1.3 Reflection Activity: Behavior Versus Label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_Toc229390621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7742FF" w14:textId="6BB11057" w:rsidR="007B6633" w:rsidRDefault="007B6633">
          <w:pPr>
            <w:pStyle w:val="TOC1"/>
            <w:tabs>
              <w:tab w:val="right" w:leader="dot" w:pos="10214"/>
            </w:tabs>
            <w:rPr>
              <w:rFonts w:asciiTheme="minorHAnsi" w:eastAsiaTheme="minorEastAsia" w:hAnsiTheme="minorHAnsi"/>
              <w:noProof/>
              <w:kern w:val="2"/>
              <w:szCs w:val="24"/>
              <w14:ligatures w14:val="standardContextual"/>
            </w:rPr>
          </w:pPr>
          <w:hyperlink w:anchor="_Toc229390622" w:history="1">
            <w:r w:rsidRPr="00345A0A">
              <w:rPr>
                <w:rStyle w:val="Hyperlink"/>
                <w:rFonts w:cstheme="minorHAnsi"/>
                <w:noProof/>
              </w:rPr>
              <w:t>Section 2: The Behavior Change Framework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_Toc229390622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520767" w14:textId="031E01F4" w:rsidR="007B6633" w:rsidRDefault="007B6633">
          <w:pPr>
            <w:pStyle w:val="TOC2"/>
            <w:tabs>
              <w:tab w:val="right" w:leader="dot" w:pos="10214"/>
            </w:tabs>
            <w:rPr>
              <w:rFonts w:asciiTheme="minorHAnsi" w:eastAsiaTheme="minorEastAsia" w:hAnsiTheme="minorHAnsi"/>
              <w:noProof/>
              <w:kern w:val="2"/>
              <w:szCs w:val="24"/>
              <w14:ligatures w14:val="standardContextual"/>
            </w:rPr>
          </w:pPr>
          <w:hyperlink w:anchor="_Toc229390623" w:history="1">
            <w:r w:rsidRPr="00345A0A">
              <w:rPr>
                <w:rStyle w:val="Hyperlink"/>
                <w:noProof/>
              </w:rPr>
              <w:t>2.1 Section Purpose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_Toc229390623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F2E14B" w14:textId="25327ADF" w:rsidR="007B6633" w:rsidRDefault="007B6633">
          <w:pPr>
            <w:pStyle w:val="TOC2"/>
            <w:tabs>
              <w:tab w:val="right" w:leader="dot" w:pos="10214"/>
            </w:tabs>
            <w:rPr>
              <w:rFonts w:asciiTheme="minorHAnsi" w:eastAsiaTheme="minorEastAsia" w:hAnsiTheme="minorHAnsi"/>
              <w:noProof/>
              <w:kern w:val="2"/>
              <w:szCs w:val="24"/>
              <w14:ligatures w14:val="standardContextual"/>
            </w:rPr>
          </w:pPr>
          <w:hyperlink w:anchor="_Toc229390624" w:history="1">
            <w:r w:rsidRPr="00345A0A">
              <w:rPr>
                <w:rStyle w:val="Hyperlink"/>
                <w:noProof/>
              </w:rPr>
              <w:t>2.2 Factors for Changing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_Toc229390624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954AF2" w14:textId="34B9E339" w:rsidR="00067B06" w:rsidRDefault="00067B06" w:rsidP="00067B06">
          <w:r>
            <w:fldChar w:fldCharType="end"/>
          </w:r>
        </w:p>
      </w:sdtContent>
    </w:sdt>
    <w:p w14:paraId="3268DAD1" w14:textId="77777777" w:rsidR="00067B06" w:rsidRPr="00C52402" w:rsidRDefault="00067B06" w:rsidP="00067B06">
      <w:pPr>
        <w:rPr>
          <w:rFonts w:asciiTheme="minorHAnsi" w:hAnsiTheme="minorHAnsi" w:cstheme="minorHAnsi"/>
        </w:rPr>
      </w:pPr>
    </w:p>
    <w:p w14:paraId="334CBC8A" w14:textId="00879908" w:rsidR="00D227AC" w:rsidRDefault="00D227AC" w:rsidP="00D227AC">
      <w:pPr>
        <w:tabs>
          <w:tab w:val="left" w:pos="939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p w14:paraId="7B9F408A" w14:textId="33B7F55D" w:rsidR="00067B06" w:rsidRPr="00C52402" w:rsidRDefault="00067B06" w:rsidP="00D227AC">
      <w:pPr>
        <w:tabs>
          <w:tab w:val="left" w:pos="9390"/>
        </w:tabs>
        <w:rPr>
          <w:rFonts w:asciiTheme="minorHAnsi" w:hAnsiTheme="minorHAnsi" w:cstheme="minorHAnsi"/>
        </w:rPr>
      </w:pPr>
      <w:r w:rsidRPr="00D227AC">
        <w:rPr>
          <w:rFonts w:asciiTheme="minorHAnsi" w:hAnsiTheme="minorHAnsi" w:cstheme="minorHAnsi"/>
        </w:rPr>
        <w:br w:type="page"/>
      </w:r>
      <w:r w:rsidR="00D227AC">
        <w:rPr>
          <w:rFonts w:asciiTheme="minorHAnsi" w:hAnsiTheme="minorHAnsi" w:cstheme="minorHAnsi"/>
        </w:rPr>
        <w:lastRenderedPageBreak/>
        <w:tab/>
      </w:r>
    </w:p>
    <w:p w14:paraId="277BEC50" w14:textId="77777777" w:rsidR="00067B06" w:rsidRPr="00A2643C" w:rsidRDefault="00067B06" w:rsidP="00067B06">
      <w:pPr>
        <w:pStyle w:val="Heading1"/>
      </w:pPr>
      <w:bookmarkStart w:id="1" w:name="_Toc229390617"/>
      <w:r w:rsidRPr="00A2643C">
        <w:t>Outline</w:t>
      </w:r>
      <w:bookmarkEnd w:id="1"/>
    </w:p>
    <w:p w14:paraId="58258E68" w14:textId="77777777" w:rsidR="00067B06" w:rsidRPr="00BF650C" w:rsidRDefault="00067B06" w:rsidP="00067B06">
      <w:pPr>
        <w:rPr>
          <w:rFonts w:asciiTheme="minorHAnsi" w:hAnsiTheme="minorHAnsi" w:cstheme="minorHAnsi"/>
          <w:b/>
          <w:bCs/>
          <w:sz w:val="2"/>
          <w:szCs w:val="2"/>
        </w:rPr>
      </w:pPr>
    </w:p>
    <w:p w14:paraId="33D5015A" w14:textId="77777777" w:rsidR="00067B06" w:rsidRPr="00C52402" w:rsidRDefault="00067B06" w:rsidP="00067B06">
      <w:pPr>
        <w:rPr>
          <w:rFonts w:asciiTheme="minorHAnsi" w:hAnsiTheme="minorHAnsi" w:cstheme="minorHAnsi"/>
        </w:rPr>
      </w:pPr>
      <w:r w:rsidRPr="00C52402">
        <w:rPr>
          <w:rFonts w:asciiTheme="minorHAnsi" w:hAnsiTheme="minorHAnsi" w:cstheme="minorHAnsi"/>
          <w:b/>
          <w:bCs/>
        </w:rPr>
        <w:t>Revision Dates:</w:t>
      </w:r>
      <w:r w:rsidRPr="00C52402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05</w:t>
      </w:r>
      <w:r w:rsidRPr="00C52402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>01</w:t>
      </w:r>
      <w:r w:rsidRPr="00C52402">
        <w:rPr>
          <w:rFonts w:asciiTheme="minorHAnsi" w:hAnsiTheme="minorHAnsi" w:cstheme="minorHAnsi"/>
        </w:rPr>
        <w:t>/202</w:t>
      </w:r>
      <w:r>
        <w:rPr>
          <w:rFonts w:asciiTheme="minorHAnsi" w:hAnsiTheme="minorHAnsi" w:cstheme="minorHAnsi"/>
        </w:rPr>
        <w:t>6</w:t>
      </w:r>
    </w:p>
    <w:p w14:paraId="0DA19DCF" w14:textId="77777777" w:rsidR="00067B06" w:rsidRPr="00C52402" w:rsidRDefault="00067B06" w:rsidP="00067B06">
      <w:pPr>
        <w:rPr>
          <w:rFonts w:asciiTheme="minorHAnsi" w:hAnsiTheme="minorHAnsi" w:cstheme="minorHAnsi"/>
        </w:rPr>
      </w:pPr>
      <w:r w:rsidRPr="00C52402">
        <w:rPr>
          <w:rFonts w:asciiTheme="minorHAnsi" w:hAnsiTheme="minorHAnsi" w:cstheme="minorHAnsi"/>
          <w:b/>
          <w:bCs/>
        </w:rPr>
        <w:t xml:space="preserve">Lesson Number: </w:t>
      </w:r>
      <w:r w:rsidRPr="00D90652">
        <w:rPr>
          <w:rFonts w:asciiTheme="minorHAnsi" w:hAnsiTheme="minorHAnsi" w:cstheme="minorHAnsi"/>
        </w:rPr>
        <w:t>EPT-HR-TT-LDC-03.01</w:t>
      </w:r>
    </w:p>
    <w:p w14:paraId="0C2FC5F3" w14:textId="77777777" w:rsidR="00067B06" w:rsidRPr="00C52402" w:rsidRDefault="00067B06" w:rsidP="00067B0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Department</w:t>
      </w:r>
      <w:r w:rsidRPr="00C52402">
        <w:rPr>
          <w:rFonts w:asciiTheme="minorHAnsi" w:hAnsiTheme="minorHAnsi" w:cstheme="minorHAnsi"/>
          <w:b/>
          <w:bCs/>
        </w:rPr>
        <w:t xml:space="preserve">: </w:t>
      </w:r>
      <w:r w:rsidRPr="00080BB4">
        <w:rPr>
          <w:rFonts w:asciiTheme="minorHAnsi" w:hAnsiTheme="minorHAnsi" w:cstheme="minorHAnsi"/>
        </w:rPr>
        <w:t>Human Resources - Training &amp; Development</w:t>
      </w:r>
    </w:p>
    <w:p w14:paraId="1FC9B426" w14:textId="77777777" w:rsidR="00067B06" w:rsidRPr="00C52402" w:rsidRDefault="00067B06" w:rsidP="00067B0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Course</w:t>
      </w:r>
      <w:r w:rsidRPr="00C52402">
        <w:rPr>
          <w:rFonts w:asciiTheme="minorHAnsi" w:hAnsiTheme="minorHAnsi" w:cstheme="minorHAnsi"/>
          <w:b/>
          <w:bCs/>
        </w:rPr>
        <w:t xml:space="preserve"> Title:</w:t>
      </w:r>
      <w:r>
        <w:rPr>
          <w:rFonts w:asciiTheme="minorHAnsi" w:hAnsiTheme="minorHAnsi" w:cstheme="minorHAnsi"/>
          <w:b/>
          <w:bCs/>
        </w:rPr>
        <w:t xml:space="preserve"> </w:t>
      </w:r>
      <w:r w:rsidRPr="00080BB4">
        <w:rPr>
          <w:rFonts w:asciiTheme="minorHAnsi" w:hAnsiTheme="minorHAnsi" w:cstheme="minorHAnsi"/>
        </w:rPr>
        <w:t>Behavioral Changes</w:t>
      </w:r>
    </w:p>
    <w:p w14:paraId="1810EA7A" w14:textId="77777777" w:rsidR="00067B06" w:rsidRPr="004F7D9D" w:rsidRDefault="00067B06" w:rsidP="00067B0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Course Description: </w:t>
      </w:r>
      <w:r w:rsidRPr="004F7D9D">
        <w:rPr>
          <w:rFonts w:asciiTheme="minorHAnsi" w:hAnsiTheme="minorHAnsi" w:cstheme="minorHAnsi"/>
        </w:rPr>
        <w:t>Mid-level leaders are often responsible for translating organizational expectations into day-to-day employee behaviors. They are expected to improve performance, strengthen accountability, reinforce culture, and help employees adopt new ways of working. However, many leaders default to reminders, corrections, or one-time conversations when employees do not change. This workshop helps leaders move beyond “telling people what to do” and toward a more structured, practical, and ethical approach to behavior change.</w:t>
      </w:r>
    </w:p>
    <w:p w14:paraId="5C000789" w14:textId="77777777" w:rsidR="00067B06" w:rsidRPr="004F7D9D" w:rsidRDefault="00067B06" w:rsidP="00067B06">
      <w:pPr>
        <w:rPr>
          <w:rFonts w:asciiTheme="minorHAnsi" w:hAnsiTheme="minorHAnsi" w:cstheme="minorHAnsi"/>
        </w:rPr>
      </w:pPr>
      <w:r w:rsidRPr="004F7D9D">
        <w:rPr>
          <w:rFonts w:asciiTheme="minorHAnsi" w:hAnsiTheme="minorHAnsi" w:cstheme="minorHAnsi"/>
        </w:rPr>
        <w:t>Participants will explore why employee behavior changes or fails to change, diagnose common barriers, practice coaching conversations, and build a behavior-change action plan they can apply immediately with their teams. The session emphasizes observable behavior, root-cause thinking, psychological safety, consistent reinforcement, and appropriate accountability.</w:t>
      </w:r>
    </w:p>
    <w:p w14:paraId="082DFBF9" w14:textId="77777777" w:rsidR="00067B06" w:rsidRPr="00C52402" w:rsidRDefault="00067B06" w:rsidP="00067B0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Training Contact Hours</w:t>
      </w:r>
      <w:r w:rsidRPr="00C52402">
        <w:rPr>
          <w:rFonts w:asciiTheme="minorHAnsi" w:hAnsiTheme="minorHAnsi" w:cstheme="minorHAnsi"/>
          <w:b/>
          <w:bCs/>
        </w:rPr>
        <w:t>:</w:t>
      </w:r>
      <w:r w:rsidRPr="00C52402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4</w:t>
      </w:r>
      <w:r w:rsidRPr="00C52402">
        <w:rPr>
          <w:rFonts w:asciiTheme="minorHAnsi" w:hAnsiTheme="minorHAnsi" w:cstheme="minorHAnsi"/>
        </w:rPr>
        <w:t xml:space="preserve"> Hours</w:t>
      </w:r>
    </w:p>
    <w:p w14:paraId="672833D4" w14:textId="77777777" w:rsidR="00067B06" w:rsidRPr="00C52402" w:rsidRDefault="00067B06" w:rsidP="00067B06">
      <w:pPr>
        <w:rPr>
          <w:rFonts w:asciiTheme="minorHAnsi" w:hAnsiTheme="minorHAnsi" w:cstheme="minorHAnsi"/>
        </w:rPr>
      </w:pPr>
      <w:r w:rsidRPr="00C52402">
        <w:rPr>
          <w:rFonts w:asciiTheme="minorHAnsi" w:hAnsiTheme="minorHAnsi" w:cstheme="minorHAnsi"/>
          <w:b/>
          <w:bCs/>
        </w:rPr>
        <w:t xml:space="preserve">Creator: </w:t>
      </w:r>
      <w:r>
        <w:rPr>
          <w:rFonts w:asciiTheme="minorHAnsi" w:hAnsiTheme="minorHAnsi" w:cstheme="minorHAnsi"/>
        </w:rPr>
        <w:t>Christopher Moore</w:t>
      </w:r>
    </w:p>
    <w:p w14:paraId="0C594AF3" w14:textId="77777777" w:rsidR="00067B06" w:rsidRPr="00C52402" w:rsidRDefault="00067B06" w:rsidP="00067B06">
      <w:pPr>
        <w:rPr>
          <w:rFonts w:asciiTheme="minorHAnsi" w:hAnsiTheme="minorHAnsi" w:cstheme="minorHAnsi"/>
        </w:rPr>
      </w:pPr>
      <w:r w:rsidRPr="00C52402">
        <w:rPr>
          <w:rFonts w:asciiTheme="minorHAnsi" w:hAnsiTheme="minorHAnsi" w:cstheme="minorHAnsi"/>
          <w:b/>
          <w:bCs/>
        </w:rPr>
        <w:t xml:space="preserve">Creation Date: </w:t>
      </w:r>
      <w:r>
        <w:rPr>
          <w:rFonts w:asciiTheme="minorHAnsi" w:hAnsiTheme="minorHAnsi" w:cstheme="minorHAnsi"/>
        </w:rPr>
        <w:t>02</w:t>
      </w:r>
      <w:r w:rsidRPr="00C52402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>04</w:t>
      </w:r>
      <w:r w:rsidRPr="00C52402">
        <w:rPr>
          <w:rFonts w:asciiTheme="minorHAnsi" w:hAnsiTheme="minorHAnsi" w:cstheme="minorHAnsi"/>
        </w:rPr>
        <w:t>/20</w:t>
      </w:r>
      <w:r>
        <w:rPr>
          <w:rFonts w:asciiTheme="minorHAnsi" w:hAnsiTheme="minorHAnsi" w:cstheme="minorHAnsi"/>
        </w:rPr>
        <w:t>24</w:t>
      </w:r>
    </w:p>
    <w:p w14:paraId="589CF437" w14:textId="77777777" w:rsidR="00067B06" w:rsidRDefault="00067B06" w:rsidP="00067B0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Target Audience: </w:t>
      </w:r>
      <w:r w:rsidRPr="004F7D9D">
        <w:rPr>
          <w:rFonts w:asciiTheme="minorHAnsi" w:hAnsiTheme="minorHAnsi" w:cstheme="minorHAnsi"/>
        </w:rPr>
        <w:t xml:space="preserve">Mid-level leaders, managers, supervisors, team </w:t>
      </w:r>
      <w:proofErr w:type="gramStart"/>
      <w:r w:rsidRPr="004F7D9D">
        <w:rPr>
          <w:rFonts w:asciiTheme="minorHAnsi" w:hAnsiTheme="minorHAnsi" w:cstheme="minorHAnsi"/>
        </w:rPr>
        <w:t>leads</w:t>
      </w:r>
      <w:proofErr w:type="gramEnd"/>
      <w:r w:rsidRPr="004F7D9D">
        <w:rPr>
          <w:rFonts w:asciiTheme="minorHAnsi" w:hAnsiTheme="minorHAnsi" w:cstheme="minorHAnsi"/>
        </w:rPr>
        <w:t>, and emerging leaders</w:t>
      </w:r>
    </w:p>
    <w:p w14:paraId="1851B4B4" w14:textId="77777777" w:rsidR="00067B06" w:rsidRDefault="00067B06" w:rsidP="00067B06">
      <w:pPr>
        <w:rPr>
          <w:rFonts w:asciiTheme="minorHAnsi" w:hAnsiTheme="minorHAnsi" w:cstheme="minorHAnsi"/>
        </w:rPr>
      </w:pPr>
      <w:r w:rsidRPr="004F7D9D">
        <w:rPr>
          <w:rFonts w:asciiTheme="minorHAnsi" w:hAnsiTheme="minorHAnsi" w:cstheme="minorHAnsi"/>
          <w:b/>
          <w:bCs/>
        </w:rPr>
        <w:t>Target Audience Size:</w:t>
      </w:r>
      <w:r>
        <w:rPr>
          <w:rFonts w:asciiTheme="minorHAnsi" w:hAnsiTheme="minorHAnsi" w:cstheme="minorHAnsi"/>
        </w:rPr>
        <w:t xml:space="preserve"> 8-24 Participants</w:t>
      </w:r>
    </w:p>
    <w:p w14:paraId="118E2540" w14:textId="77777777" w:rsidR="00067B06" w:rsidRDefault="00067B06" w:rsidP="00067B06">
      <w:pPr>
        <w:rPr>
          <w:rFonts w:asciiTheme="minorHAnsi" w:hAnsiTheme="minorHAnsi" w:cstheme="minorHAnsi"/>
          <w:b/>
          <w:bCs/>
        </w:rPr>
      </w:pPr>
      <w:r w:rsidRPr="004F7D9D">
        <w:rPr>
          <w:rFonts w:asciiTheme="minorHAnsi" w:hAnsiTheme="minorHAnsi" w:cstheme="minorHAnsi"/>
          <w:b/>
          <w:bCs/>
        </w:rPr>
        <w:t>Delivery Format:</w:t>
      </w:r>
      <w:r>
        <w:rPr>
          <w:rFonts w:asciiTheme="minorHAnsi" w:hAnsiTheme="minorHAnsi" w:cstheme="minorHAnsi"/>
        </w:rPr>
        <w:t xml:space="preserve"> ILT (Instructor-Led Training)</w:t>
      </w:r>
    </w:p>
    <w:p w14:paraId="1537C326" w14:textId="77777777" w:rsidR="00067B06" w:rsidRPr="00C52402" w:rsidRDefault="00067B06" w:rsidP="00067B06">
      <w:pPr>
        <w:rPr>
          <w:rFonts w:asciiTheme="minorHAnsi" w:hAnsiTheme="minorHAnsi" w:cstheme="minorHAnsi"/>
          <w:b/>
          <w:bCs/>
        </w:rPr>
      </w:pPr>
      <w:r w:rsidRPr="00C52402">
        <w:rPr>
          <w:rFonts w:asciiTheme="minorHAnsi" w:hAnsiTheme="minorHAnsi" w:cstheme="minorHAnsi"/>
          <w:b/>
          <w:bCs/>
        </w:rPr>
        <w:t>Terminal Objective:</w:t>
      </w:r>
    </w:p>
    <w:p w14:paraId="17463371" w14:textId="77777777" w:rsidR="00067B06" w:rsidRPr="00C52402" w:rsidRDefault="00067B06" w:rsidP="00067B06">
      <w:pPr>
        <w:rPr>
          <w:rFonts w:asciiTheme="minorHAnsi" w:hAnsiTheme="minorHAnsi" w:cstheme="minorHAnsi"/>
        </w:rPr>
      </w:pPr>
      <w:r w:rsidRPr="00C52402">
        <w:rPr>
          <w:rFonts w:asciiTheme="minorHAnsi" w:hAnsiTheme="minorHAnsi" w:cstheme="minorHAnsi"/>
        </w:rPr>
        <w:t xml:space="preserve">At the conclusion of this training, the learner </w:t>
      </w:r>
      <w:r>
        <w:rPr>
          <w:rFonts w:asciiTheme="minorHAnsi" w:hAnsiTheme="minorHAnsi" w:cstheme="minorHAnsi"/>
        </w:rPr>
        <w:t xml:space="preserve">will be able to </w:t>
      </w:r>
      <w:r w:rsidRPr="004F7D9D">
        <w:rPr>
          <w:rFonts w:asciiTheme="minorHAnsi" w:hAnsiTheme="minorHAnsi" w:cstheme="minorHAnsi"/>
        </w:rPr>
        <w:t>apply a structured behavior-change approach to diagnose employee behavior barriers, communicate clear expectations, coach employees toward desired workplace behaviors, and reinforce accountability.</w:t>
      </w:r>
    </w:p>
    <w:p w14:paraId="7B303716" w14:textId="77777777" w:rsidR="00067B06" w:rsidRPr="00C52402" w:rsidRDefault="00067B06" w:rsidP="00067B06">
      <w:pPr>
        <w:rPr>
          <w:rFonts w:asciiTheme="minorHAnsi" w:hAnsiTheme="minorHAnsi" w:cstheme="minorHAnsi"/>
          <w:b/>
          <w:bCs/>
        </w:rPr>
      </w:pPr>
      <w:r w:rsidRPr="00C52402">
        <w:rPr>
          <w:rFonts w:asciiTheme="minorHAnsi" w:hAnsiTheme="minorHAnsi" w:cstheme="minorHAnsi"/>
          <w:b/>
          <w:bCs/>
        </w:rPr>
        <w:t>Enabling Objective:</w:t>
      </w:r>
    </w:p>
    <w:p w14:paraId="03BE3A50" w14:textId="77777777" w:rsidR="00067B06" w:rsidRPr="004F7D9D" w:rsidRDefault="00067B06" w:rsidP="00067B06">
      <w:pPr>
        <w:pStyle w:val="ListParagraph"/>
        <w:numPr>
          <w:ilvl w:val="0"/>
          <w:numId w:val="2"/>
        </w:numPr>
        <w:contextualSpacing w:val="0"/>
        <w:rPr>
          <w:rFonts w:asciiTheme="minorHAnsi" w:hAnsiTheme="minorHAnsi" w:cstheme="minorHAnsi"/>
        </w:rPr>
      </w:pPr>
      <w:r w:rsidRPr="004F7D9D">
        <w:rPr>
          <w:rFonts w:asciiTheme="minorHAnsi" w:hAnsiTheme="minorHAnsi" w:cstheme="minorHAnsi"/>
        </w:rPr>
        <w:t>Explain why employee behavior change requires more than communication or correction.</w:t>
      </w:r>
    </w:p>
    <w:p w14:paraId="33CFB128" w14:textId="77777777" w:rsidR="00067B06" w:rsidRPr="004F7D9D" w:rsidRDefault="00067B06" w:rsidP="00067B06">
      <w:pPr>
        <w:pStyle w:val="ListParagraph"/>
        <w:numPr>
          <w:ilvl w:val="0"/>
          <w:numId w:val="2"/>
        </w:numPr>
        <w:contextualSpacing w:val="0"/>
        <w:rPr>
          <w:rFonts w:asciiTheme="minorHAnsi" w:hAnsiTheme="minorHAnsi" w:cstheme="minorHAnsi"/>
        </w:rPr>
      </w:pPr>
      <w:r w:rsidRPr="004F7D9D">
        <w:rPr>
          <w:rFonts w:asciiTheme="minorHAnsi" w:hAnsiTheme="minorHAnsi" w:cstheme="minorHAnsi"/>
        </w:rPr>
        <w:lastRenderedPageBreak/>
        <w:t>Distinguish between performance, motivation, capability, and system-related barriers to behavior change.</w:t>
      </w:r>
    </w:p>
    <w:p w14:paraId="41CC17CF" w14:textId="77777777" w:rsidR="00067B06" w:rsidRPr="004F7D9D" w:rsidRDefault="00067B06" w:rsidP="00067B06">
      <w:pPr>
        <w:pStyle w:val="ListParagraph"/>
        <w:numPr>
          <w:ilvl w:val="0"/>
          <w:numId w:val="2"/>
        </w:numPr>
        <w:contextualSpacing w:val="0"/>
        <w:rPr>
          <w:rFonts w:asciiTheme="minorHAnsi" w:hAnsiTheme="minorHAnsi" w:cstheme="minorHAnsi"/>
        </w:rPr>
      </w:pPr>
      <w:r w:rsidRPr="004F7D9D">
        <w:rPr>
          <w:rFonts w:asciiTheme="minorHAnsi" w:hAnsiTheme="minorHAnsi" w:cstheme="minorHAnsi"/>
        </w:rPr>
        <w:t>Use a behavior-change framework to diagnose why a desired behavior is not occurring.</w:t>
      </w:r>
    </w:p>
    <w:p w14:paraId="4DBA3697" w14:textId="77777777" w:rsidR="00067B06" w:rsidRPr="004F7D9D" w:rsidRDefault="00067B06" w:rsidP="00067B06">
      <w:pPr>
        <w:pStyle w:val="ListParagraph"/>
        <w:numPr>
          <w:ilvl w:val="0"/>
          <w:numId w:val="2"/>
        </w:numPr>
        <w:contextualSpacing w:val="0"/>
        <w:rPr>
          <w:rFonts w:asciiTheme="minorHAnsi" w:hAnsiTheme="minorHAnsi" w:cstheme="minorHAnsi"/>
        </w:rPr>
      </w:pPr>
      <w:r w:rsidRPr="004F7D9D">
        <w:rPr>
          <w:rFonts w:asciiTheme="minorHAnsi" w:hAnsiTheme="minorHAnsi" w:cstheme="minorHAnsi"/>
        </w:rPr>
        <w:t xml:space="preserve">Write </w:t>
      </w:r>
      <w:proofErr w:type="gramStart"/>
      <w:r w:rsidRPr="004F7D9D">
        <w:rPr>
          <w:rFonts w:asciiTheme="minorHAnsi" w:hAnsiTheme="minorHAnsi" w:cstheme="minorHAnsi"/>
        </w:rPr>
        <w:t>clear</w:t>
      </w:r>
      <w:proofErr w:type="gramEnd"/>
      <w:r w:rsidRPr="004F7D9D">
        <w:rPr>
          <w:rFonts w:asciiTheme="minorHAnsi" w:hAnsiTheme="minorHAnsi" w:cstheme="minorHAnsi"/>
        </w:rPr>
        <w:t>, observable behavior expectations for employees.</w:t>
      </w:r>
    </w:p>
    <w:p w14:paraId="7BCD2940" w14:textId="77777777" w:rsidR="00067B06" w:rsidRPr="004F7D9D" w:rsidRDefault="00067B06" w:rsidP="00067B06">
      <w:pPr>
        <w:pStyle w:val="ListParagraph"/>
        <w:numPr>
          <w:ilvl w:val="0"/>
          <w:numId w:val="2"/>
        </w:numPr>
        <w:contextualSpacing w:val="0"/>
        <w:rPr>
          <w:rFonts w:asciiTheme="minorHAnsi" w:hAnsiTheme="minorHAnsi" w:cstheme="minorHAnsi"/>
        </w:rPr>
      </w:pPr>
      <w:r w:rsidRPr="004F7D9D">
        <w:rPr>
          <w:rFonts w:asciiTheme="minorHAnsi" w:hAnsiTheme="minorHAnsi" w:cstheme="minorHAnsi"/>
        </w:rPr>
        <w:t>Conduct a coaching conversation that names behavior, explores barriers, agrees on next actions, and establishes follow-up.</w:t>
      </w:r>
    </w:p>
    <w:p w14:paraId="08B479C2" w14:textId="77777777" w:rsidR="00067B06" w:rsidRPr="004F7D9D" w:rsidRDefault="00067B06" w:rsidP="00067B06">
      <w:pPr>
        <w:pStyle w:val="ListParagraph"/>
        <w:numPr>
          <w:ilvl w:val="0"/>
          <w:numId w:val="2"/>
        </w:numPr>
        <w:contextualSpacing w:val="0"/>
        <w:rPr>
          <w:rFonts w:asciiTheme="minorHAnsi" w:hAnsiTheme="minorHAnsi" w:cstheme="minorHAnsi"/>
        </w:rPr>
      </w:pPr>
      <w:r w:rsidRPr="004F7D9D">
        <w:rPr>
          <w:rFonts w:asciiTheme="minorHAnsi" w:hAnsiTheme="minorHAnsi" w:cstheme="minorHAnsi"/>
        </w:rPr>
        <w:t>Identify reinforcement strategies that support sustainable behavior change.</w:t>
      </w:r>
    </w:p>
    <w:p w14:paraId="0EAFC48C" w14:textId="77777777" w:rsidR="00067B06" w:rsidRPr="00C52402" w:rsidRDefault="00067B06" w:rsidP="00067B06">
      <w:pPr>
        <w:rPr>
          <w:rFonts w:asciiTheme="minorHAnsi" w:hAnsiTheme="minorHAnsi" w:cstheme="minorHAnsi"/>
          <w:b/>
          <w:bCs/>
        </w:rPr>
      </w:pPr>
      <w:r w:rsidRPr="00C52402">
        <w:rPr>
          <w:rFonts w:asciiTheme="minorHAnsi" w:hAnsiTheme="minorHAnsi" w:cstheme="minorHAnsi"/>
          <w:b/>
          <w:bCs/>
        </w:rPr>
        <w:t>Lesson Support:</w:t>
      </w:r>
    </w:p>
    <w:p w14:paraId="0813E3C3" w14:textId="77777777" w:rsidR="00067B06" w:rsidRPr="00C52402" w:rsidRDefault="00067B06" w:rsidP="00067B06">
      <w:pPr>
        <w:pStyle w:val="ListParagraph"/>
        <w:numPr>
          <w:ilvl w:val="0"/>
          <w:numId w:val="1"/>
        </w:numPr>
        <w:spacing w:after="60"/>
        <w:contextualSpacing w:val="0"/>
        <w:rPr>
          <w:rFonts w:asciiTheme="minorHAnsi" w:hAnsiTheme="minorHAnsi" w:cstheme="minorHAnsi"/>
        </w:rPr>
      </w:pPr>
      <w:r w:rsidRPr="00C52402">
        <w:rPr>
          <w:rFonts w:asciiTheme="minorHAnsi" w:hAnsiTheme="minorHAnsi" w:cstheme="minorHAnsi"/>
        </w:rPr>
        <w:t>Lesson:</w:t>
      </w:r>
      <w:r>
        <w:rPr>
          <w:rFonts w:asciiTheme="minorHAnsi" w:hAnsiTheme="minorHAnsi" w:cstheme="minorHAnsi"/>
        </w:rPr>
        <w:t xml:space="preserve"> </w:t>
      </w:r>
      <w:r w:rsidRPr="00D90652">
        <w:rPr>
          <w:rFonts w:asciiTheme="minorHAnsi" w:hAnsiTheme="minorHAnsi" w:cstheme="minorHAnsi"/>
        </w:rPr>
        <w:t>EPT-HR-TT-LDC-03.01</w:t>
      </w:r>
      <w:r>
        <w:rPr>
          <w:rFonts w:asciiTheme="minorHAnsi" w:hAnsiTheme="minorHAnsi" w:cstheme="minorHAnsi"/>
        </w:rPr>
        <w:t xml:space="preserve"> - Train-the-Trainer – Course Manual</w:t>
      </w:r>
    </w:p>
    <w:p w14:paraId="7E156C74" w14:textId="77777777" w:rsidR="00067B06" w:rsidRDefault="00067B06" w:rsidP="00067B06">
      <w:pPr>
        <w:pStyle w:val="ListParagraph"/>
        <w:numPr>
          <w:ilvl w:val="0"/>
          <w:numId w:val="1"/>
        </w:numPr>
        <w:spacing w:after="60"/>
        <w:contextualSpacing w:val="0"/>
        <w:rPr>
          <w:rFonts w:asciiTheme="minorHAnsi" w:hAnsiTheme="minorHAnsi" w:cstheme="minorHAnsi"/>
        </w:rPr>
      </w:pPr>
      <w:r w:rsidRPr="00C52402">
        <w:rPr>
          <w:rFonts w:asciiTheme="minorHAnsi" w:hAnsiTheme="minorHAnsi" w:cstheme="minorHAnsi"/>
        </w:rPr>
        <w:t>Presentation:</w:t>
      </w:r>
      <w:r>
        <w:rPr>
          <w:rFonts w:asciiTheme="minorHAnsi" w:hAnsiTheme="minorHAnsi" w:cstheme="minorHAnsi"/>
        </w:rPr>
        <w:t xml:space="preserve"> </w:t>
      </w:r>
      <w:r w:rsidRPr="00D90652">
        <w:rPr>
          <w:rFonts w:asciiTheme="minorHAnsi" w:hAnsiTheme="minorHAnsi" w:cstheme="minorHAnsi"/>
        </w:rPr>
        <w:t>EPT-HR-TT-LDC-03.01</w:t>
      </w:r>
      <w:r>
        <w:rPr>
          <w:rFonts w:asciiTheme="minorHAnsi" w:hAnsiTheme="minorHAnsi" w:cstheme="minorHAnsi"/>
        </w:rPr>
        <w:t>-</w:t>
      </w:r>
      <w:r w:rsidRPr="00C52402">
        <w:rPr>
          <w:rFonts w:asciiTheme="minorHAnsi" w:hAnsiTheme="minorHAnsi" w:cstheme="minorHAnsi"/>
        </w:rPr>
        <w:t>AV01.0</w:t>
      </w:r>
      <w:r>
        <w:rPr>
          <w:rFonts w:asciiTheme="minorHAnsi" w:hAnsiTheme="minorHAnsi" w:cstheme="minorHAnsi"/>
        </w:rPr>
        <w:t>1 - Presentation</w:t>
      </w:r>
    </w:p>
    <w:p w14:paraId="16EE9C53" w14:textId="77777777" w:rsidR="00067B06" w:rsidRPr="0044682D" w:rsidRDefault="00067B06" w:rsidP="00067B06">
      <w:pPr>
        <w:pStyle w:val="ListParagraph"/>
        <w:numPr>
          <w:ilvl w:val="0"/>
          <w:numId w:val="1"/>
        </w:numPr>
        <w:spacing w:after="60"/>
        <w:contextualSpacing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Written Exam and Exam Key</w:t>
      </w:r>
      <w:r w:rsidRPr="00AF7BA6">
        <w:rPr>
          <w:sz w:val="23"/>
          <w:szCs w:val="23"/>
        </w:rPr>
        <w:br w:type="page"/>
      </w:r>
      <w:bookmarkStart w:id="2" w:name="_Toc141872918"/>
    </w:p>
    <w:p w14:paraId="5AEFCB22" w14:textId="77777777" w:rsidR="00067B06" w:rsidRPr="004C1297" w:rsidRDefault="00067B06" w:rsidP="00067B06">
      <w:pPr>
        <w:pStyle w:val="Heading1"/>
        <w:rPr>
          <w:rFonts w:asciiTheme="minorHAnsi" w:hAnsiTheme="minorHAnsi" w:cstheme="minorHAnsi"/>
        </w:rPr>
      </w:pPr>
      <w:bookmarkStart w:id="3" w:name="_Toc229390618"/>
      <w:r w:rsidRPr="004C1297">
        <w:rPr>
          <w:rFonts w:asciiTheme="minorHAnsi" w:hAnsiTheme="minorHAnsi" w:cstheme="minorHAnsi"/>
        </w:rPr>
        <w:lastRenderedPageBreak/>
        <w:t xml:space="preserve">Section 1: </w:t>
      </w:r>
      <w:bookmarkEnd w:id="2"/>
      <w:r w:rsidRPr="0044682D">
        <w:rPr>
          <w:rFonts w:asciiTheme="minorHAnsi" w:hAnsiTheme="minorHAnsi" w:cstheme="minorHAnsi"/>
        </w:rPr>
        <w:t>Foundations of Employee Behavior Change</w:t>
      </w:r>
      <w:bookmarkEnd w:id="3"/>
    </w:p>
    <w:p w14:paraId="3C50ACEC" w14:textId="77777777" w:rsidR="00067B06" w:rsidRPr="0044682D" w:rsidRDefault="00067B06" w:rsidP="00067B06">
      <w:pPr>
        <w:pStyle w:val="Heading2"/>
        <w:ind w:left="360"/>
      </w:pPr>
      <w:bookmarkStart w:id="4" w:name="_Toc229390619"/>
      <w:r>
        <w:t>1.1 Section</w:t>
      </w:r>
      <w:r w:rsidRPr="0044682D">
        <w:t xml:space="preserve"> Purpose</w:t>
      </w:r>
      <w:bookmarkEnd w:id="4"/>
    </w:p>
    <w:p w14:paraId="7E069DD7" w14:textId="77777777" w:rsidR="00067B06" w:rsidRPr="0044682D" w:rsidRDefault="00067B06" w:rsidP="00067B06">
      <w:pPr>
        <w:ind w:left="360"/>
      </w:pPr>
      <w:r w:rsidRPr="0044682D">
        <w:t xml:space="preserve">This </w:t>
      </w:r>
      <w:r>
        <w:t>Section</w:t>
      </w:r>
      <w:r w:rsidRPr="0044682D">
        <w:t xml:space="preserve"> introduces the leader’s role in influencing employee behavior and establishes the importance of focusing on observable workplace actions rather than assumptions, labels, or personality judgments.</w:t>
      </w:r>
    </w:p>
    <w:p w14:paraId="5EE24594" w14:textId="77777777" w:rsidR="00067B06" w:rsidRPr="0044682D" w:rsidRDefault="00067B06" w:rsidP="00067B06">
      <w:pPr>
        <w:pStyle w:val="Heading2"/>
        <w:ind w:left="360"/>
      </w:pPr>
      <w:bookmarkStart w:id="5" w:name="_Toc229390620"/>
      <w:r>
        <w:t xml:space="preserve">1.2 </w:t>
      </w:r>
      <w:r w:rsidRPr="0044682D">
        <w:t>Key Concepts</w:t>
      </w:r>
      <w:bookmarkEnd w:id="5"/>
    </w:p>
    <w:p w14:paraId="29941E00" w14:textId="77777777" w:rsidR="00067B06" w:rsidRPr="0044682D" w:rsidRDefault="00067B06" w:rsidP="00067B06">
      <w:pPr>
        <w:pStyle w:val="Heading3"/>
        <w:ind w:left="720"/>
      </w:pPr>
      <w:r>
        <w:t xml:space="preserve">1.2.1 </w:t>
      </w:r>
      <w:r w:rsidRPr="0044682D">
        <w:t>Behavior Change Is a Leadership Responsibility</w:t>
      </w:r>
    </w:p>
    <w:p w14:paraId="324FBAAC" w14:textId="77777777" w:rsidR="00067B06" w:rsidRDefault="00067B06" w:rsidP="00067B06">
      <w:pPr>
        <w:ind w:left="720"/>
      </w:pPr>
      <w:r w:rsidRPr="0044682D">
        <w:t xml:space="preserve">Leaders are not responsible for controlling every </w:t>
      </w:r>
      <w:proofErr w:type="gramStart"/>
      <w:r w:rsidRPr="0044682D">
        <w:t>employee</w:t>
      </w:r>
      <w:proofErr w:type="gramEnd"/>
      <w:r w:rsidRPr="0044682D">
        <w:t xml:space="preserve"> choice. However, they are responsible for creating conditions that make desired workplace behaviors more likely to occur. These conditions include clear expectations, appropriate support, timely feedback, reinforcement, and consistent follow-up.</w:t>
      </w:r>
    </w:p>
    <w:p w14:paraId="37B915B4" w14:textId="77777777" w:rsidR="00067B06" w:rsidRDefault="00067B06" w:rsidP="00067B06">
      <w:pPr>
        <w:ind w:left="720"/>
      </w:pPr>
    </w:p>
    <w:p w14:paraId="52825D3A" w14:textId="77777777" w:rsidR="00067B06" w:rsidRPr="0044682D" w:rsidRDefault="00067B06" w:rsidP="00067B06">
      <w:pPr>
        <w:jc w:val="center"/>
      </w:pPr>
      <w:r>
        <w:rPr>
          <w:noProof/>
        </w:rPr>
        <w:drawing>
          <wp:inline distT="0" distB="0" distL="0" distR="0" wp14:anchorId="38F8735E" wp14:editId="2E6E9FE9">
            <wp:extent cx="5606415" cy="3771572"/>
            <wp:effectExtent l="0" t="0" r="0" b="635"/>
            <wp:docPr id="44535955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687" cy="377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3F54CE" w14:textId="77777777" w:rsidR="00067B06" w:rsidRDefault="00067B06" w:rsidP="00067B06">
      <w:pPr>
        <w:pStyle w:val="Heading3"/>
        <w:ind w:left="720"/>
      </w:pPr>
    </w:p>
    <w:p w14:paraId="0EA561C5" w14:textId="77777777" w:rsidR="00067B06" w:rsidRPr="00E3677B" w:rsidRDefault="00067B06" w:rsidP="00067B06"/>
    <w:p w14:paraId="79A46AA6" w14:textId="77777777" w:rsidR="00067B06" w:rsidRPr="0044682D" w:rsidRDefault="00067B06" w:rsidP="00067B06">
      <w:pPr>
        <w:pStyle w:val="Heading3"/>
        <w:ind w:left="720"/>
      </w:pPr>
      <w:r>
        <w:lastRenderedPageBreak/>
        <w:t xml:space="preserve">1.2.2 </w:t>
      </w:r>
      <w:r w:rsidRPr="0044682D">
        <w:t>Behavior Is Shaped by Context</w:t>
      </w:r>
    </w:p>
    <w:p w14:paraId="339C6954" w14:textId="77777777" w:rsidR="00067B06" w:rsidRPr="0044682D" w:rsidRDefault="00067B06" w:rsidP="00067B06">
      <w:pPr>
        <w:ind w:left="720"/>
      </w:pPr>
      <w:r w:rsidRPr="0044682D">
        <w:t>Employee behavior is influenced by more than individual willpower or attitude. Workplace behavior is shaped by:</w:t>
      </w:r>
    </w:p>
    <w:p w14:paraId="12817B48" w14:textId="77777777" w:rsidR="00067B06" w:rsidRPr="0044682D" w:rsidRDefault="00067B06" w:rsidP="00067B06">
      <w:pPr>
        <w:pStyle w:val="ListParagraph"/>
        <w:numPr>
          <w:ilvl w:val="0"/>
          <w:numId w:val="3"/>
        </w:numPr>
        <w:spacing w:after="0" w:line="240" w:lineRule="auto"/>
        <w:ind w:left="1886"/>
        <w:contextualSpacing w:val="0"/>
      </w:pPr>
      <w:r w:rsidRPr="0044682D">
        <w:t>Expectations</w:t>
      </w:r>
    </w:p>
    <w:p w14:paraId="0C6342BD" w14:textId="77777777" w:rsidR="00067B06" w:rsidRPr="0044682D" w:rsidRDefault="00067B06" w:rsidP="00067B06">
      <w:pPr>
        <w:pStyle w:val="ListParagraph"/>
        <w:numPr>
          <w:ilvl w:val="0"/>
          <w:numId w:val="3"/>
        </w:numPr>
        <w:spacing w:after="0" w:line="240" w:lineRule="auto"/>
        <w:ind w:left="1886"/>
        <w:contextualSpacing w:val="0"/>
      </w:pPr>
      <w:r w:rsidRPr="0044682D">
        <w:t>Habits</w:t>
      </w:r>
    </w:p>
    <w:p w14:paraId="57040E5F" w14:textId="77777777" w:rsidR="00067B06" w:rsidRPr="0044682D" w:rsidRDefault="00067B06" w:rsidP="00067B06">
      <w:pPr>
        <w:pStyle w:val="ListParagraph"/>
        <w:numPr>
          <w:ilvl w:val="0"/>
          <w:numId w:val="3"/>
        </w:numPr>
        <w:spacing w:after="0" w:line="240" w:lineRule="auto"/>
        <w:ind w:left="1886"/>
        <w:contextualSpacing w:val="0"/>
      </w:pPr>
      <w:r w:rsidRPr="0044682D">
        <w:t>Workload</w:t>
      </w:r>
    </w:p>
    <w:p w14:paraId="51A837D0" w14:textId="77777777" w:rsidR="00067B06" w:rsidRPr="0044682D" w:rsidRDefault="00067B06" w:rsidP="00067B06">
      <w:pPr>
        <w:pStyle w:val="ListParagraph"/>
        <w:numPr>
          <w:ilvl w:val="0"/>
          <w:numId w:val="3"/>
        </w:numPr>
        <w:spacing w:after="0" w:line="240" w:lineRule="auto"/>
        <w:ind w:left="1886"/>
        <w:contextualSpacing w:val="0"/>
      </w:pPr>
      <w:r w:rsidRPr="0044682D">
        <w:t>Tools and systems</w:t>
      </w:r>
    </w:p>
    <w:p w14:paraId="3D721695" w14:textId="77777777" w:rsidR="00067B06" w:rsidRPr="0044682D" w:rsidRDefault="00067B06" w:rsidP="00067B06">
      <w:pPr>
        <w:pStyle w:val="ListParagraph"/>
        <w:numPr>
          <w:ilvl w:val="0"/>
          <w:numId w:val="3"/>
        </w:numPr>
        <w:spacing w:after="0" w:line="240" w:lineRule="auto"/>
        <w:ind w:left="1886"/>
        <w:contextualSpacing w:val="0"/>
      </w:pPr>
      <w:r w:rsidRPr="0044682D">
        <w:t>Incentives</w:t>
      </w:r>
    </w:p>
    <w:p w14:paraId="5CD91ACF" w14:textId="77777777" w:rsidR="00067B06" w:rsidRPr="0044682D" w:rsidRDefault="00067B06" w:rsidP="00067B06">
      <w:pPr>
        <w:pStyle w:val="ListParagraph"/>
        <w:numPr>
          <w:ilvl w:val="0"/>
          <w:numId w:val="3"/>
        </w:numPr>
        <w:spacing w:after="0" w:line="240" w:lineRule="auto"/>
        <w:ind w:left="1886"/>
        <w:contextualSpacing w:val="0"/>
      </w:pPr>
      <w:r w:rsidRPr="0044682D">
        <w:t>Peer norms</w:t>
      </w:r>
    </w:p>
    <w:p w14:paraId="0FE65862" w14:textId="77777777" w:rsidR="00067B06" w:rsidRPr="0044682D" w:rsidRDefault="00067B06" w:rsidP="00067B06">
      <w:pPr>
        <w:pStyle w:val="ListParagraph"/>
        <w:numPr>
          <w:ilvl w:val="0"/>
          <w:numId w:val="3"/>
        </w:numPr>
        <w:spacing w:after="0" w:line="240" w:lineRule="auto"/>
        <w:ind w:left="1886"/>
        <w:contextualSpacing w:val="0"/>
      </w:pPr>
      <w:r w:rsidRPr="0044682D">
        <w:t>Manager behavior</w:t>
      </w:r>
    </w:p>
    <w:p w14:paraId="12D971A2" w14:textId="77777777" w:rsidR="00067B06" w:rsidRPr="0044682D" w:rsidRDefault="00067B06" w:rsidP="00067B06">
      <w:pPr>
        <w:pStyle w:val="ListParagraph"/>
        <w:numPr>
          <w:ilvl w:val="0"/>
          <w:numId w:val="3"/>
        </w:numPr>
        <w:spacing w:after="0" w:line="240" w:lineRule="auto"/>
        <w:ind w:left="1886"/>
        <w:contextualSpacing w:val="0"/>
      </w:pPr>
      <w:r w:rsidRPr="0044682D">
        <w:t>Consequences</w:t>
      </w:r>
    </w:p>
    <w:p w14:paraId="3AE91903" w14:textId="77777777" w:rsidR="00067B06" w:rsidRPr="0044682D" w:rsidRDefault="00067B06" w:rsidP="00067B06">
      <w:pPr>
        <w:pStyle w:val="ListParagraph"/>
        <w:numPr>
          <w:ilvl w:val="0"/>
          <w:numId w:val="3"/>
        </w:numPr>
        <w:spacing w:after="0" w:line="240" w:lineRule="auto"/>
        <w:ind w:left="1886"/>
        <w:contextualSpacing w:val="0"/>
      </w:pPr>
      <w:r w:rsidRPr="0044682D">
        <w:t>Confidence and skill level</w:t>
      </w:r>
    </w:p>
    <w:p w14:paraId="1B7154AB" w14:textId="77777777" w:rsidR="00067B06" w:rsidRDefault="00067B06" w:rsidP="00067B06">
      <w:pPr>
        <w:pStyle w:val="ListParagraph"/>
        <w:numPr>
          <w:ilvl w:val="0"/>
          <w:numId w:val="3"/>
        </w:numPr>
        <w:spacing w:after="0" w:line="240" w:lineRule="auto"/>
        <w:ind w:left="1886"/>
        <w:contextualSpacing w:val="0"/>
      </w:pPr>
      <w:r w:rsidRPr="0044682D">
        <w:t>Past experiences with change</w:t>
      </w:r>
    </w:p>
    <w:p w14:paraId="65C9F005" w14:textId="77777777" w:rsidR="00067B06" w:rsidRPr="0044682D" w:rsidRDefault="00067B06" w:rsidP="00067B06">
      <w:pPr>
        <w:spacing w:after="0" w:line="240" w:lineRule="auto"/>
      </w:pPr>
    </w:p>
    <w:p w14:paraId="0F09F019" w14:textId="77777777" w:rsidR="00067B06" w:rsidRPr="0044682D" w:rsidRDefault="00067B06" w:rsidP="00067B06">
      <w:pPr>
        <w:ind w:left="720"/>
      </w:pPr>
      <w:r w:rsidRPr="0044682D">
        <w:t>When leaders overlook these factors, they may misdiagnose the issue and select an ineffective response.</w:t>
      </w:r>
    </w:p>
    <w:p w14:paraId="0B4CA15D" w14:textId="77777777" w:rsidR="00067B06" w:rsidRPr="0044682D" w:rsidRDefault="00067B06" w:rsidP="00067B06">
      <w:pPr>
        <w:pStyle w:val="Heading3"/>
        <w:ind w:left="720"/>
      </w:pPr>
      <w:r>
        <w:t xml:space="preserve">1.2.3 </w:t>
      </w:r>
      <w:r w:rsidRPr="0044682D">
        <w:t>Focus on Observable Behavior</w:t>
      </w:r>
    </w:p>
    <w:p w14:paraId="15D71BB1" w14:textId="77777777" w:rsidR="00067B06" w:rsidRDefault="00067B06" w:rsidP="00067B06">
      <w:pPr>
        <w:ind w:left="720"/>
      </w:pPr>
      <w:r w:rsidRPr="0044682D">
        <w:t xml:space="preserve">Effective behavior change begins with observable behavior. Leaders should describe what they see or hear rather than </w:t>
      </w:r>
      <w:proofErr w:type="gramStart"/>
      <w:r w:rsidRPr="0044682D">
        <w:t>making</w:t>
      </w:r>
      <w:proofErr w:type="gramEnd"/>
      <w:r w:rsidRPr="0044682D">
        <w:t xml:space="preserve"> assumptions about intent, character, or personality.</w:t>
      </w:r>
    </w:p>
    <w:p w14:paraId="784E23E6" w14:textId="77777777" w:rsidR="00067B06" w:rsidRPr="0044682D" w:rsidRDefault="00067B06" w:rsidP="00067B06">
      <w:pPr>
        <w:jc w:val="center"/>
      </w:pPr>
      <w:r>
        <w:rPr>
          <w:noProof/>
        </w:rPr>
        <w:drawing>
          <wp:inline distT="0" distB="0" distL="0" distR="0" wp14:anchorId="64F9816A" wp14:editId="52E69C31">
            <wp:extent cx="5628530" cy="3838575"/>
            <wp:effectExtent l="0" t="0" r="0" b="0"/>
            <wp:docPr id="88762678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340" cy="385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C41D26" w14:textId="77777777" w:rsidR="00067B06" w:rsidRPr="0044682D" w:rsidRDefault="00067B06" w:rsidP="00067B06">
      <w:pPr>
        <w:pStyle w:val="Heading3"/>
        <w:ind w:left="720"/>
      </w:pPr>
      <w:r>
        <w:lastRenderedPageBreak/>
        <w:t xml:space="preserve">1.2.4 </w:t>
      </w:r>
      <w:r w:rsidRPr="0044682D">
        <w:t>Leadership Principle</w:t>
      </w:r>
    </w:p>
    <w:p w14:paraId="469F188A" w14:textId="77777777" w:rsidR="00067B06" w:rsidRDefault="00067B06" w:rsidP="00067B06">
      <w:pPr>
        <w:ind w:left="720"/>
      </w:pPr>
      <w:r w:rsidRPr="0044682D">
        <w:t>A leader can coach behavior more effectively than attitude, personality, or intent. Observable behavior creates a fairer and more productive starting point for discussion.</w:t>
      </w:r>
    </w:p>
    <w:p w14:paraId="607D48E3" w14:textId="77777777" w:rsidR="00067B06" w:rsidRPr="0044682D" w:rsidRDefault="00067B06" w:rsidP="00067B06">
      <w:pPr>
        <w:jc w:val="center"/>
      </w:pPr>
      <w:r>
        <w:rPr>
          <w:noProof/>
        </w:rPr>
        <w:drawing>
          <wp:inline distT="0" distB="0" distL="0" distR="0" wp14:anchorId="7402F816" wp14:editId="30F46099">
            <wp:extent cx="5829300" cy="4371975"/>
            <wp:effectExtent l="0" t="0" r="0" b="9525"/>
            <wp:docPr id="17682374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632" cy="437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215BD" w14:textId="77777777" w:rsidR="00067B06" w:rsidRPr="0044682D" w:rsidRDefault="00067B06" w:rsidP="00067B06">
      <w:pPr>
        <w:pStyle w:val="Heading2"/>
        <w:ind w:firstLine="360"/>
      </w:pPr>
      <w:bookmarkStart w:id="6" w:name="_Toc229390621"/>
      <w:r>
        <w:t xml:space="preserve">1.3 </w:t>
      </w:r>
      <w:r w:rsidRPr="0044682D">
        <w:t>Reflection Activity: Behavior Versus Label</w:t>
      </w:r>
      <w:bookmarkEnd w:id="6"/>
    </w:p>
    <w:p w14:paraId="6AE8D55D" w14:textId="77777777" w:rsidR="00067B06" w:rsidRPr="0044682D" w:rsidRDefault="00067B06" w:rsidP="00067B06">
      <w:pPr>
        <w:ind w:left="360"/>
      </w:pPr>
      <w:r w:rsidRPr="0044682D">
        <w:t>Review the statements below and rewrite each one as an observable behavior.</w:t>
      </w:r>
    </w:p>
    <w:p w14:paraId="014E4B99" w14:textId="77777777" w:rsidR="00067B06" w:rsidRPr="005D6C27" w:rsidRDefault="00067B06" w:rsidP="00067B06">
      <w:pPr>
        <w:pStyle w:val="ListParagraph"/>
        <w:numPr>
          <w:ilvl w:val="0"/>
          <w:numId w:val="4"/>
        </w:numPr>
        <w:spacing w:after="0" w:line="240" w:lineRule="auto"/>
        <w:ind w:left="1080"/>
        <w:contextualSpacing w:val="0"/>
        <w:rPr>
          <w:i/>
          <w:iCs/>
        </w:rPr>
      </w:pPr>
      <w:r w:rsidRPr="005D6C27">
        <w:rPr>
          <w:i/>
          <w:iCs/>
        </w:rPr>
        <w:t>“The employee is negative.”</w:t>
      </w:r>
    </w:p>
    <w:p w14:paraId="33B6D4F8" w14:textId="77777777" w:rsidR="00067B06" w:rsidRPr="005D6C27" w:rsidRDefault="00067B06" w:rsidP="00067B06">
      <w:pPr>
        <w:pStyle w:val="ListParagraph"/>
        <w:numPr>
          <w:ilvl w:val="0"/>
          <w:numId w:val="4"/>
        </w:numPr>
        <w:spacing w:after="0" w:line="240" w:lineRule="auto"/>
        <w:ind w:left="1080"/>
        <w:contextualSpacing w:val="0"/>
        <w:rPr>
          <w:i/>
          <w:iCs/>
        </w:rPr>
      </w:pPr>
      <w:r w:rsidRPr="005D6C27">
        <w:rPr>
          <w:i/>
          <w:iCs/>
        </w:rPr>
        <w:t>“The team lacks accountability.”</w:t>
      </w:r>
    </w:p>
    <w:p w14:paraId="08150444" w14:textId="77777777" w:rsidR="00067B06" w:rsidRPr="005D6C27" w:rsidRDefault="00067B06" w:rsidP="00067B06">
      <w:pPr>
        <w:pStyle w:val="ListParagraph"/>
        <w:numPr>
          <w:ilvl w:val="0"/>
          <w:numId w:val="4"/>
        </w:numPr>
        <w:spacing w:after="0" w:line="240" w:lineRule="auto"/>
        <w:ind w:left="1080"/>
        <w:contextualSpacing w:val="0"/>
        <w:rPr>
          <w:i/>
          <w:iCs/>
        </w:rPr>
      </w:pPr>
      <w:r w:rsidRPr="005D6C27">
        <w:rPr>
          <w:i/>
          <w:iCs/>
        </w:rPr>
        <w:t>“The employee is disengaged.”</w:t>
      </w:r>
    </w:p>
    <w:p w14:paraId="29515F56" w14:textId="77777777" w:rsidR="00067B06" w:rsidRPr="005D6C27" w:rsidRDefault="00067B06" w:rsidP="00067B06">
      <w:pPr>
        <w:pStyle w:val="ListParagraph"/>
        <w:numPr>
          <w:ilvl w:val="0"/>
          <w:numId w:val="4"/>
        </w:numPr>
        <w:spacing w:after="0" w:line="240" w:lineRule="auto"/>
        <w:ind w:left="1080"/>
        <w:contextualSpacing w:val="0"/>
        <w:rPr>
          <w:i/>
          <w:iCs/>
        </w:rPr>
      </w:pPr>
      <w:r w:rsidRPr="005D6C27">
        <w:rPr>
          <w:i/>
          <w:iCs/>
        </w:rPr>
        <w:t>“The employee is not strategic.”</w:t>
      </w:r>
    </w:p>
    <w:p w14:paraId="31C33209" w14:textId="77777777" w:rsidR="00067B06" w:rsidRPr="005D6C27" w:rsidRDefault="00067B06" w:rsidP="00067B06">
      <w:pPr>
        <w:pStyle w:val="ListParagraph"/>
        <w:numPr>
          <w:ilvl w:val="0"/>
          <w:numId w:val="4"/>
        </w:numPr>
        <w:spacing w:after="0" w:line="240" w:lineRule="auto"/>
        <w:ind w:left="1080"/>
        <w:contextualSpacing w:val="0"/>
        <w:rPr>
          <w:i/>
          <w:iCs/>
        </w:rPr>
      </w:pPr>
      <w:r w:rsidRPr="005D6C27">
        <w:rPr>
          <w:i/>
          <w:iCs/>
        </w:rPr>
        <w:t>“The team is resistant to change.”</w:t>
      </w:r>
    </w:p>
    <w:p w14:paraId="28633F8D" w14:textId="77777777" w:rsidR="00067B06" w:rsidRPr="00E80F61" w:rsidRDefault="00067B06" w:rsidP="00067B06">
      <w:pPr>
        <w:ind w:left="360"/>
        <w:rPr>
          <w:sz w:val="2"/>
          <w:szCs w:val="2"/>
        </w:rPr>
      </w:pPr>
    </w:p>
    <w:p w14:paraId="0289CFDE" w14:textId="77777777" w:rsidR="00067B06" w:rsidRPr="0044682D" w:rsidRDefault="00067B06" w:rsidP="00067B06">
      <w:pPr>
        <w:ind w:left="360"/>
      </w:pPr>
      <w:r w:rsidRPr="0044682D">
        <w:t>Reflection Questions</w:t>
      </w:r>
    </w:p>
    <w:p w14:paraId="7BF825FD" w14:textId="77777777" w:rsidR="00067B06" w:rsidRPr="005D6C27" w:rsidRDefault="00067B06" w:rsidP="00067B06">
      <w:pPr>
        <w:pStyle w:val="ListParagraph"/>
        <w:numPr>
          <w:ilvl w:val="0"/>
          <w:numId w:val="5"/>
        </w:numPr>
        <w:spacing w:after="0" w:line="240" w:lineRule="auto"/>
        <w:ind w:left="1080"/>
        <w:contextualSpacing w:val="0"/>
        <w:rPr>
          <w:i/>
          <w:iCs/>
        </w:rPr>
      </w:pPr>
      <w:r w:rsidRPr="005D6C27">
        <w:rPr>
          <w:i/>
          <w:iCs/>
        </w:rPr>
        <w:t>What makes behavior easier to coach than labels?</w:t>
      </w:r>
    </w:p>
    <w:p w14:paraId="79D65528" w14:textId="77777777" w:rsidR="00067B06" w:rsidRPr="005D6C27" w:rsidRDefault="00067B06" w:rsidP="00067B06">
      <w:pPr>
        <w:pStyle w:val="ListParagraph"/>
        <w:numPr>
          <w:ilvl w:val="0"/>
          <w:numId w:val="5"/>
        </w:numPr>
        <w:spacing w:after="0" w:line="240" w:lineRule="auto"/>
        <w:ind w:left="1080"/>
        <w:contextualSpacing w:val="0"/>
        <w:rPr>
          <w:i/>
          <w:iCs/>
        </w:rPr>
      </w:pPr>
      <w:r w:rsidRPr="005D6C27">
        <w:rPr>
          <w:i/>
          <w:iCs/>
        </w:rPr>
        <w:t>How might labels create defensiveness?</w:t>
      </w:r>
    </w:p>
    <w:p w14:paraId="2E8DCA9B" w14:textId="77777777" w:rsidR="00067B06" w:rsidRPr="00E3677B" w:rsidRDefault="00067B06" w:rsidP="00067B06">
      <w:pPr>
        <w:pStyle w:val="ListParagraph"/>
        <w:numPr>
          <w:ilvl w:val="0"/>
          <w:numId w:val="5"/>
        </w:numPr>
        <w:spacing w:after="0" w:line="240" w:lineRule="auto"/>
        <w:ind w:left="1080"/>
        <w:contextualSpacing w:val="0"/>
        <w:rPr>
          <w:i/>
          <w:iCs/>
        </w:rPr>
      </w:pPr>
      <w:r w:rsidRPr="005D6C27">
        <w:rPr>
          <w:i/>
          <w:iCs/>
        </w:rPr>
        <w:t>What risks emerge when leaders assume intent too quickly?</w:t>
      </w:r>
      <w:r w:rsidRPr="00E3677B">
        <w:rPr>
          <w:rFonts w:asciiTheme="minorHAnsi" w:hAnsiTheme="minorHAnsi" w:cstheme="minorHAnsi"/>
        </w:rPr>
        <w:br w:type="page"/>
      </w:r>
    </w:p>
    <w:p w14:paraId="10A26584" w14:textId="77777777" w:rsidR="00067B06" w:rsidRPr="004C1297" w:rsidRDefault="00067B06" w:rsidP="00067B06">
      <w:pPr>
        <w:pStyle w:val="Heading1"/>
        <w:rPr>
          <w:rFonts w:asciiTheme="minorHAnsi" w:hAnsiTheme="minorHAnsi" w:cstheme="minorHAnsi"/>
        </w:rPr>
      </w:pPr>
      <w:bookmarkStart w:id="7" w:name="_Toc229390622"/>
      <w:r w:rsidRPr="004C1297">
        <w:rPr>
          <w:rFonts w:asciiTheme="minorHAnsi" w:hAnsiTheme="minorHAnsi" w:cstheme="minorHAnsi"/>
        </w:rPr>
        <w:lastRenderedPageBreak/>
        <w:t xml:space="preserve">Section </w:t>
      </w:r>
      <w:r>
        <w:rPr>
          <w:rFonts w:asciiTheme="minorHAnsi" w:hAnsiTheme="minorHAnsi" w:cstheme="minorHAnsi"/>
        </w:rPr>
        <w:t>2</w:t>
      </w:r>
      <w:r w:rsidRPr="004C1297">
        <w:rPr>
          <w:rFonts w:asciiTheme="minorHAnsi" w:hAnsiTheme="minorHAnsi" w:cstheme="minorHAnsi"/>
        </w:rPr>
        <w:t xml:space="preserve">: </w:t>
      </w:r>
      <w:r w:rsidRPr="00AF694E">
        <w:rPr>
          <w:rFonts w:asciiTheme="minorHAnsi" w:hAnsiTheme="minorHAnsi" w:cstheme="minorHAnsi"/>
        </w:rPr>
        <w:t>The Behavior Change Framework</w:t>
      </w:r>
      <w:bookmarkEnd w:id="7"/>
    </w:p>
    <w:p w14:paraId="411D3E30" w14:textId="77777777" w:rsidR="00067B06" w:rsidRPr="00AF694E" w:rsidRDefault="00067B06" w:rsidP="00067B06">
      <w:pPr>
        <w:pStyle w:val="Heading2"/>
        <w:ind w:left="360"/>
      </w:pPr>
      <w:bookmarkStart w:id="8" w:name="_Toc229390623"/>
      <w:r>
        <w:t>2.1 Section</w:t>
      </w:r>
      <w:r w:rsidRPr="00AF694E">
        <w:t xml:space="preserve"> Purpose</w:t>
      </w:r>
      <w:bookmarkEnd w:id="8"/>
    </w:p>
    <w:p w14:paraId="19E78AFC" w14:textId="77777777" w:rsidR="00067B06" w:rsidRPr="00AF694E" w:rsidRDefault="00067B06" w:rsidP="00067B06">
      <w:pPr>
        <w:ind w:left="360"/>
      </w:pPr>
      <w:r w:rsidRPr="00AF694E">
        <w:t xml:space="preserve">This </w:t>
      </w:r>
      <w:r>
        <w:t>Section</w:t>
      </w:r>
      <w:r w:rsidRPr="00AF694E">
        <w:t xml:space="preserve"> provides a practical framework leaders can use to understand why employee behavior does or does not change.</w:t>
      </w:r>
    </w:p>
    <w:p w14:paraId="62CBAD54" w14:textId="77777777" w:rsidR="00067B06" w:rsidRPr="00AF694E" w:rsidRDefault="00067B06" w:rsidP="00067B06">
      <w:pPr>
        <w:pStyle w:val="Heading2"/>
        <w:ind w:left="360"/>
      </w:pPr>
      <w:bookmarkStart w:id="9" w:name="_Toc229390624"/>
      <w:r>
        <w:t>2.2 Factors for Changing Behavior</w:t>
      </w:r>
      <w:bookmarkEnd w:id="9"/>
    </w:p>
    <w:p w14:paraId="3AC549CE" w14:textId="77777777" w:rsidR="00067B06" w:rsidRPr="00AF694E" w:rsidRDefault="00067B06" w:rsidP="00067B06">
      <w:pPr>
        <w:ind w:left="360"/>
      </w:pPr>
      <w:r w:rsidRPr="00AF694E">
        <w:t xml:space="preserve">Employee behavior is more likely to change when </w:t>
      </w:r>
      <w:r>
        <w:t>5</w:t>
      </w:r>
      <w:r w:rsidRPr="00AF694E">
        <w:t xml:space="preserve"> factors are present:</w:t>
      </w:r>
    </w:p>
    <w:p w14:paraId="3DAD38F4" w14:textId="77777777" w:rsidR="00067B06" w:rsidRPr="00AF694E" w:rsidRDefault="00067B06" w:rsidP="00067B06">
      <w:pPr>
        <w:jc w:val="center"/>
      </w:pPr>
      <w:r>
        <w:rPr>
          <w:noProof/>
        </w:rPr>
        <w:drawing>
          <wp:inline distT="0" distB="0" distL="0" distR="0" wp14:anchorId="2A2AAA1F" wp14:editId="41CD2740">
            <wp:extent cx="5619750" cy="4214813"/>
            <wp:effectExtent l="0" t="0" r="0" b="0"/>
            <wp:docPr id="116681860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714" cy="421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94E">
        <w:t>.</w:t>
      </w:r>
    </w:p>
    <w:p w14:paraId="396ECFAB" w14:textId="77777777" w:rsidR="00067B06" w:rsidRPr="00AF694E" w:rsidRDefault="00067B06" w:rsidP="00067B06">
      <w:pPr>
        <w:pStyle w:val="Heading3"/>
        <w:ind w:left="720"/>
      </w:pPr>
      <w:r>
        <w:t xml:space="preserve">2.3 </w:t>
      </w:r>
      <w:r w:rsidRPr="00AF694E">
        <w:t>Factor 1: Clarity</w:t>
      </w:r>
    </w:p>
    <w:p w14:paraId="6B21A397" w14:textId="77777777" w:rsidR="00067B06" w:rsidRPr="00AF694E" w:rsidRDefault="00067B06" w:rsidP="00067B06">
      <w:pPr>
        <w:ind w:left="360" w:firstLine="360"/>
      </w:pPr>
      <w:r w:rsidRPr="00AF694E">
        <w:t>Clarity means the employee understands what is expected in specific, observable terms.</w:t>
      </w:r>
    </w:p>
    <w:p w14:paraId="048DDB35" w14:textId="77777777" w:rsidR="00067B06" w:rsidRPr="00986B69" w:rsidRDefault="00067B06" w:rsidP="00067B06">
      <w:pPr>
        <w:ind w:left="720" w:firstLine="720"/>
        <w:rPr>
          <w:b/>
          <w:bCs/>
        </w:rPr>
      </w:pPr>
      <w:r w:rsidRPr="00986B69">
        <w:rPr>
          <w:b/>
          <w:bCs/>
        </w:rPr>
        <w:t>2.3.1 Signs of a Clarity Gap</w:t>
      </w:r>
    </w:p>
    <w:p w14:paraId="511F43C3" w14:textId="77777777" w:rsidR="00067B06" w:rsidRPr="00AF694E" w:rsidRDefault="00067B06" w:rsidP="00067B06">
      <w:pPr>
        <w:pStyle w:val="ListParagraph"/>
        <w:numPr>
          <w:ilvl w:val="0"/>
          <w:numId w:val="7"/>
        </w:numPr>
        <w:contextualSpacing w:val="0"/>
      </w:pPr>
      <w:r w:rsidRPr="00AF694E">
        <w:t>The leader uses broad language such as “be proactive” or “take ownership.”</w:t>
      </w:r>
    </w:p>
    <w:p w14:paraId="377782EE" w14:textId="77777777" w:rsidR="00067B06" w:rsidRPr="00AF694E" w:rsidRDefault="00067B06" w:rsidP="00067B06">
      <w:pPr>
        <w:pStyle w:val="ListParagraph"/>
        <w:numPr>
          <w:ilvl w:val="0"/>
          <w:numId w:val="7"/>
        </w:numPr>
        <w:contextualSpacing w:val="0"/>
      </w:pPr>
      <w:r w:rsidRPr="00AF694E">
        <w:t>Employees interpret the expectation differently.</w:t>
      </w:r>
    </w:p>
    <w:p w14:paraId="7EE6BE4C" w14:textId="77777777" w:rsidR="00067B06" w:rsidRPr="00AF694E" w:rsidRDefault="00067B06" w:rsidP="00067B06">
      <w:pPr>
        <w:pStyle w:val="ListParagraph"/>
        <w:numPr>
          <w:ilvl w:val="0"/>
          <w:numId w:val="7"/>
        </w:numPr>
        <w:contextualSpacing w:val="0"/>
      </w:pPr>
      <w:r w:rsidRPr="00AF694E">
        <w:t>The desired behavior has not been defined by timing, standard, or frequency.</w:t>
      </w:r>
    </w:p>
    <w:p w14:paraId="751F61A4" w14:textId="77777777" w:rsidR="00067B06" w:rsidRPr="00AF694E" w:rsidRDefault="00067B06" w:rsidP="00067B06">
      <w:pPr>
        <w:pStyle w:val="ListParagraph"/>
        <w:numPr>
          <w:ilvl w:val="0"/>
          <w:numId w:val="7"/>
        </w:numPr>
        <w:contextualSpacing w:val="0"/>
      </w:pPr>
      <w:r w:rsidRPr="00AF694E">
        <w:lastRenderedPageBreak/>
        <w:t>The employee says, “I didn’t know that was expected.”</w:t>
      </w:r>
    </w:p>
    <w:p w14:paraId="4FF1D07B" w14:textId="77777777" w:rsidR="00067B06" w:rsidRPr="00AF694E" w:rsidRDefault="00067B06" w:rsidP="00067B06">
      <w:pPr>
        <w:pStyle w:val="ListParagraph"/>
        <w:numPr>
          <w:ilvl w:val="0"/>
          <w:numId w:val="7"/>
        </w:numPr>
        <w:contextualSpacing w:val="0"/>
      </w:pPr>
      <w:r w:rsidRPr="00AF694E">
        <w:t>The leader has repeated the message but has not clarified what success looks like.</w:t>
      </w:r>
    </w:p>
    <w:p w14:paraId="0AD7DAED" w14:textId="77777777" w:rsidR="00067B06" w:rsidRPr="00986B69" w:rsidRDefault="00067B06" w:rsidP="00067B06">
      <w:pPr>
        <w:ind w:left="720" w:firstLine="720"/>
        <w:rPr>
          <w:b/>
          <w:bCs/>
        </w:rPr>
      </w:pPr>
      <w:r w:rsidRPr="00986B69">
        <w:rPr>
          <w:b/>
          <w:bCs/>
        </w:rPr>
        <w:t>2.3.2 Leader Actions</w:t>
      </w:r>
    </w:p>
    <w:p w14:paraId="15F65A37" w14:textId="77777777" w:rsidR="00067B06" w:rsidRPr="00AF694E" w:rsidRDefault="00067B06" w:rsidP="00067B06">
      <w:pPr>
        <w:ind w:left="720" w:firstLine="720"/>
      </w:pPr>
      <w:r w:rsidRPr="00AF694E">
        <w:t>Define the expected behavior.</w:t>
      </w:r>
    </w:p>
    <w:p w14:paraId="26EFB896" w14:textId="77777777" w:rsidR="00067B06" w:rsidRPr="00AF694E" w:rsidRDefault="00067B06" w:rsidP="00067B06">
      <w:pPr>
        <w:pStyle w:val="ListParagraph"/>
        <w:numPr>
          <w:ilvl w:val="0"/>
          <w:numId w:val="6"/>
        </w:numPr>
        <w:ind w:left="2160"/>
        <w:contextualSpacing w:val="0"/>
      </w:pPr>
      <w:r w:rsidRPr="00AF694E">
        <w:t>Give examples and non-examples.</w:t>
      </w:r>
    </w:p>
    <w:p w14:paraId="55892CB4" w14:textId="77777777" w:rsidR="00067B06" w:rsidRPr="00AF694E" w:rsidRDefault="00067B06" w:rsidP="00067B06">
      <w:pPr>
        <w:pStyle w:val="ListParagraph"/>
        <w:numPr>
          <w:ilvl w:val="0"/>
          <w:numId w:val="6"/>
        </w:numPr>
        <w:ind w:left="2160"/>
        <w:contextualSpacing w:val="0"/>
      </w:pPr>
      <w:r w:rsidRPr="00AF694E">
        <w:t>Confirm understanding.</w:t>
      </w:r>
    </w:p>
    <w:p w14:paraId="0A84E9E8" w14:textId="77777777" w:rsidR="00067B06" w:rsidRPr="00AF694E" w:rsidRDefault="00067B06" w:rsidP="00067B06">
      <w:pPr>
        <w:pStyle w:val="ListParagraph"/>
        <w:numPr>
          <w:ilvl w:val="0"/>
          <w:numId w:val="6"/>
        </w:numPr>
        <w:ind w:left="2160"/>
        <w:contextualSpacing w:val="0"/>
      </w:pPr>
      <w:r w:rsidRPr="00AF694E">
        <w:t>Clarify timing, quality standards, and decision rights.</w:t>
      </w:r>
    </w:p>
    <w:p w14:paraId="280E2E11" w14:textId="77777777" w:rsidR="00067B06" w:rsidRPr="00AF694E" w:rsidRDefault="00067B06" w:rsidP="00067B06">
      <w:pPr>
        <w:pStyle w:val="Heading3"/>
        <w:ind w:left="720"/>
      </w:pPr>
      <w:r>
        <w:t xml:space="preserve">2.4 </w:t>
      </w:r>
      <w:r w:rsidRPr="00AF694E">
        <w:t>Factor 2: Capability</w:t>
      </w:r>
    </w:p>
    <w:p w14:paraId="430A1246" w14:textId="77777777" w:rsidR="00067B06" w:rsidRPr="00AF694E" w:rsidRDefault="00067B06" w:rsidP="00067B06">
      <w:pPr>
        <w:ind w:left="360" w:firstLine="360"/>
      </w:pPr>
      <w:r w:rsidRPr="00AF694E">
        <w:t>Capability means the employee has what they need to perform the behavior successfully.</w:t>
      </w:r>
    </w:p>
    <w:p w14:paraId="746BE7EF" w14:textId="77777777" w:rsidR="00067B06" w:rsidRPr="00986B69" w:rsidRDefault="00067B06" w:rsidP="00067B06">
      <w:pPr>
        <w:ind w:left="1440"/>
        <w:rPr>
          <w:b/>
          <w:bCs/>
        </w:rPr>
      </w:pPr>
      <w:r w:rsidRPr="00986B69">
        <w:rPr>
          <w:b/>
          <w:bCs/>
        </w:rPr>
        <w:t>2.4.1 Signs of a Capability Gap</w:t>
      </w:r>
    </w:p>
    <w:p w14:paraId="6AADBA3A" w14:textId="77777777" w:rsidR="00067B06" w:rsidRPr="00AF694E" w:rsidRDefault="00067B06" w:rsidP="00067B06">
      <w:pPr>
        <w:pStyle w:val="ListParagraph"/>
        <w:numPr>
          <w:ilvl w:val="0"/>
          <w:numId w:val="8"/>
        </w:numPr>
        <w:contextualSpacing w:val="0"/>
      </w:pPr>
      <w:r w:rsidRPr="00AF694E">
        <w:t>The employee understands the expectation but does not know how to meet it.</w:t>
      </w:r>
    </w:p>
    <w:p w14:paraId="25CE2D65" w14:textId="77777777" w:rsidR="00067B06" w:rsidRPr="00AF694E" w:rsidRDefault="00067B06" w:rsidP="00067B06">
      <w:pPr>
        <w:pStyle w:val="ListParagraph"/>
        <w:numPr>
          <w:ilvl w:val="0"/>
          <w:numId w:val="8"/>
        </w:numPr>
        <w:contextualSpacing w:val="0"/>
      </w:pPr>
      <w:r w:rsidRPr="00AF694E">
        <w:t>The employee lacks training, tools, information, or access.</w:t>
      </w:r>
    </w:p>
    <w:p w14:paraId="71B04BDD" w14:textId="77777777" w:rsidR="00067B06" w:rsidRPr="00AF694E" w:rsidRDefault="00067B06" w:rsidP="00067B06">
      <w:pPr>
        <w:pStyle w:val="ListParagraph"/>
        <w:numPr>
          <w:ilvl w:val="0"/>
          <w:numId w:val="8"/>
        </w:numPr>
        <w:contextualSpacing w:val="0"/>
      </w:pPr>
      <w:r w:rsidRPr="00AF694E">
        <w:t>The workload or process makes the desired behavior unrealistic.</w:t>
      </w:r>
    </w:p>
    <w:p w14:paraId="135B44C4" w14:textId="77777777" w:rsidR="00067B06" w:rsidRPr="00AF694E" w:rsidRDefault="00067B06" w:rsidP="00067B06">
      <w:pPr>
        <w:pStyle w:val="ListParagraph"/>
        <w:numPr>
          <w:ilvl w:val="0"/>
          <w:numId w:val="8"/>
        </w:numPr>
        <w:contextualSpacing w:val="0"/>
      </w:pPr>
      <w:r w:rsidRPr="00AF694E">
        <w:t>The employee lacks confidence or practice.</w:t>
      </w:r>
    </w:p>
    <w:p w14:paraId="2F69C0D6" w14:textId="77777777" w:rsidR="00067B06" w:rsidRPr="00AF694E" w:rsidRDefault="00067B06" w:rsidP="00067B06">
      <w:pPr>
        <w:pStyle w:val="ListParagraph"/>
        <w:numPr>
          <w:ilvl w:val="0"/>
          <w:numId w:val="8"/>
        </w:numPr>
        <w:contextualSpacing w:val="0"/>
      </w:pPr>
      <w:r w:rsidRPr="00AF694E">
        <w:t>The employee does not have authority to make needed decisions.</w:t>
      </w:r>
    </w:p>
    <w:p w14:paraId="07179CF9" w14:textId="77777777" w:rsidR="00067B06" w:rsidRPr="00986B69" w:rsidRDefault="00067B06" w:rsidP="00067B06">
      <w:pPr>
        <w:ind w:left="2160"/>
        <w:rPr>
          <w:b/>
          <w:bCs/>
        </w:rPr>
      </w:pPr>
      <w:r w:rsidRPr="00986B69">
        <w:rPr>
          <w:b/>
          <w:bCs/>
        </w:rPr>
        <w:t>2.4.2 Leader Actions</w:t>
      </w:r>
    </w:p>
    <w:p w14:paraId="2FEDBE05" w14:textId="77777777" w:rsidR="00067B06" w:rsidRPr="00AF694E" w:rsidRDefault="00067B06" w:rsidP="00067B06">
      <w:pPr>
        <w:pStyle w:val="ListParagraph"/>
        <w:numPr>
          <w:ilvl w:val="0"/>
          <w:numId w:val="8"/>
        </w:numPr>
        <w:contextualSpacing w:val="0"/>
      </w:pPr>
      <w:r w:rsidRPr="00AF694E">
        <w:t>Provide training or coaching.</w:t>
      </w:r>
    </w:p>
    <w:p w14:paraId="4E9F9D2F" w14:textId="77777777" w:rsidR="00067B06" w:rsidRPr="00AF694E" w:rsidRDefault="00067B06" w:rsidP="00067B06">
      <w:pPr>
        <w:pStyle w:val="ListParagraph"/>
        <w:numPr>
          <w:ilvl w:val="0"/>
          <w:numId w:val="8"/>
        </w:numPr>
        <w:contextualSpacing w:val="0"/>
      </w:pPr>
      <w:r w:rsidRPr="00AF694E">
        <w:t>Remove process barriers.</w:t>
      </w:r>
    </w:p>
    <w:p w14:paraId="5C5DE5F8" w14:textId="77777777" w:rsidR="00067B06" w:rsidRPr="00AF694E" w:rsidRDefault="00067B06" w:rsidP="00067B06">
      <w:pPr>
        <w:pStyle w:val="ListParagraph"/>
        <w:numPr>
          <w:ilvl w:val="0"/>
          <w:numId w:val="8"/>
        </w:numPr>
        <w:contextualSpacing w:val="0"/>
      </w:pPr>
      <w:r w:rsidRPr="00AF694E">
        <w:t>Clarify decision rights.</w:t>
      </w:r>
    </w:p>
    <w:p w14:paraId="194C4964" w14:textId="77777777" w:rsidR="00067B06" w:rsidRPr="00AF694E" w:rsidRDefault="00067B06" w:rsidP="00067B06">
      <w:pPr>
        <w:pStyle w:val="ListParagraph"/>
        <w:numPr>
          <w:ilvl w:val="0"/>
          <w:numId w:val="8"/>
        </w:numPr>
        <w:contextualSpacing w:val="0"/>
      </w:pPr>
      <w:r w:rsidRPr="00AF694E">
        <w:t>Adjust workload or priorities if appropriate.</w:t>
      </w:r>
    </w:p>
    <w:p w14:paraId="1EA84331" w14:textId="77777777" w:rsidR="00067B06" w:rsidRPr="00AF694E" w:rsidRDefault="00067B06" w:rsidP="00067B06">
      <w:pPr>
        <w:pStyle w:val="ListParagraph"/>
        <w:numPr>
          <w:ilvl w:val="0"/>
          <w:numId w:val="8"/>
        </w:numPr>
        <w:contextualSpacing w:val="0"/>
      </w:pPr>
      <w:r w:rsidRPr="00AF694E">
        <w:t>Provide tools, examples, templates, or job aids.</w:t>
      </w:r>
    </w:p>
    <w:p w14:paraId="38267BAE" w14:textId="77777777" w:rsidR="00067B06" w:rsidRDefault="00067B06" w:rsidP="00067B06">
      <w:pPr>
        <w:rPr>
          <w:rFonts w:eastAsiaTheme="majorEastAsia" w:cstheme="majorBidi"/>
          <w:color w:val="0F4761" w:themeColor="accent1" w:themeShade="BF"/>
          <w:sz w:val="32"/>
          <w:szCs w:val="32"/>
        </w:rPr>
      </w:pPr>
    </w:p>
    <w:p w14:paraId="376383A0" w14:textId="77777777" w:rsidR="00067B06" w:rsidRDefault="00067B06" w:rsidP="00067B06">
      <w:pPr>
        <w:rPr>
          <w:rFonts w:eastAsiaTheme="majorEastAsia" w:cstheme="majorBidi"/>
          <w:color w:val="0F4761" w:themeColor="accent1" w:themeShade="BF"/>
          <w:sz w:val="32"/>
          <w:szCs w:val="32"/>
        </w:rPr>
      </w:pPr>
    </w:p>
    <w:p w14:paraId="7FBD5A8D" w14:textId="77777777" w:rsidR="00067B06" w:rsidRPr="00986B69" w:rsidRDefault="00067B06" w:rsidP="00067B06">
      <w:pPr>
        <w:jc w:val="center"/>
        <w:rPr>
          <w:b/>
          <w:bCs/>
          <w:color w:val="EE0000"/>
          <w:sz w:val="44"/>
          <w:szCs w:val="40"/>
        </w:rPr>
      </w:pPr>
      <w:r w:rsidRPr="00986B69">
        <w:rPr>
          <w:b/>
          <w:bCs/>
          <w:color w:val="EE0000"/>
          <w:sz w:val="44"/>
          <w:szCs w:val="40"/>
        </w:rPr>
        <w:t>END OF EXAMPLE LESSON PLAN</w:t>
      </w:r>
    </w:p>
    <w:p w14:paraId="610589BF" w14:textId="77777777" w:rsidR="00EB72C9" w:rsidRDefault="00EB72C9"/>
    <w:sectPr w:rsidR="00EB72C9" w:rsidSect="00067B06">
      <w:headerReference w:type="default" r:id="rId13"/>
      <w:footerReference w:type="default" r:id="rId14"/>
      <w:headerReference w:type="first" r:id="rId15"/>
      <w:footerReference w:type="first" r:id="rId16"/>
      <w:pgSz w:w="12240" w:h="15840"/>
      <w:pgMar w:top="1065" w:right="1008" w:bottom="1440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36C421" w14:textId="77777777" w:rsidR="00F63FAD" w:rsidRDefault="00F63FAD" w:rsidP="00067B06">
      <w:pPr>
        <w:spacing w:after="0" w:line="240" w:lineRule="auto"/>
      </w:pPr>
      <w:r>
        <w:separator/>
      </w:r>
    </w:p>
  </w:endnote>
  <w:endnote w:type="continuationSeparator" w:id="0">
    <w:p w14:paraId="16BD5D09" w14:textId="77777777" w:rsidR="00F63FAD" w:rsidRDefault="00F63FAD" w:rsidP="00067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FB6A6" w14:textId="77777777" w:rsidR="00000000" w:rsidRDefault="00000000" w:rsidP="006762C2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91D11F" wp14:editId="1B1067FC">
              <wp:simplePos x="0" y="0"/>
              <wp:positionH relativeFrom="column">
                <wp:posOffset>-687705</wp:posOffset>
              </wp:positionH>
              <wp:positionV relativeFrom="paragraph">
                <wp:posOffset>-90170</wp:posOffset>
              </wp:positionV>
              <wp:extent cx="7867650" cy="731520"/>
              <wp:effectExtent l="0" t="0" r="19050" b="11430"/>
              <wp:wrapNone/>
              <wp:docPr id="150976013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67650" cy="731520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solidFill>
                          <a:schemeClr val="accent6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DD2C958" w14:textId="77777777" w:rsidR="00000000" w:rsidRPr="00D759D5" w:rsidRDefault="00000000" w:rsidP="00D759D5">
                          <w:pPr>
                            <w:rPr>
                              <w:b/>
                              <w:bCs/>
                              <w:sz w:val="28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548640" tIns="182880" rIns="5486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91D11F" id="_x0000_s1029" style="position:absolute;left:0;text-align:left;margin-left:-54.15pt;margin-top:-7.1pt;width:619.5pt;height:5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" fillcolor="#4ea72e [3209]" strokecolor="#4ea72e [3209]" strokeweight="1.5pt">
              <v:textbox inset="43.2pt,14.4pt,43.2pt">
                <w:txbxContent>
                  <w:p w14:paraId="0DD2C958" w14:textId="77777777" w:rsidR="00000000" w:rsidRPr="00D759D5" w:rsidRDefault="00000000" w:rsidP="00D759D5">
                    <w:pPr>
                      <w:rPr>
                        <w:b/>
                        <w:bCs/>
                        <w:sz w:val="28"/>
                        <w:szCs w:val="24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F71E5B1" wp14:editId="2F85AB84">
              <wp:simplePos x="0" y="0"/>
              <wp:positionH relativeFrom="margin">
                <wp:posOffset>5619052</wp:posOffset>
              </wp:positionH>
              <wp:positionV relativeFrom="paragraph">
                <wp:posOffset>37948</wp:posOffset>
              </wp:positionV>
              <wp:extent cx="867446" cy="457200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67446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86B5D0" w14:textId="77777777" w:rsidR="00000000" w:rsidRPr="00080BB4" w:rsidRDefault="00000000" w:rsidP="00D759D5">
                          <w:pPr>
                            <w:rPr>
                              <w:color w:val="000000" w:themeColor="text1"/>
                            </w:rPr>
                          </w:pPr>
                          <w:sdt>
                            <w:sdtPr>
                              <w:rPr>
                                <w:color w:val="000000" w:themeColor="text1"/>
                              </w:rPr>
                              <w:id w:val="-1195998356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noProof/>
                              </w:rPr>
                            </w:sdtEndPr>
                            <w:sdtContent>
                              <w:r w:rsidRPr="00080BB4">
                                <w:rPr>
                                  <w:rFonts w:cs="Arial"/>
                                  <w:color w:val="000000" w:themeColor="text1"/>
                                </w:rPr>
                                <w:t xml:space="preserve">Page | </w:t>
                              </w:r>
                              <w:r w:rsidRPr="00080BB4">
                                <w:rPr>
                                  <w:rFonts w:cs="Arial"/>
                                  <w:color w:val="000000" w:themeColor="text1"/>
                                </w:rPr>
                                <w:fldChar w:fldCharType="begin"/>
                              </w:r>
                              <w:r w:rsidRPr="00080BB4">
                                <w:rPr>
                                  <w:rFonts w:cs="Arial"/>
                                  <w:color w:val="000000" w:themeColor="text1"/>
                                </w:rPr>
                                <w:instrText xml:space="preserve"> PAGE   \* MERGEFORMAT </w:instrText>
                              </w:r>
                              <w:r w:rsidRPr="00080BB4">
                                <w:rPr>
                                  <w:rFonts w:cs="Arial"/>
                                  <w:color w:val="000000" w:themeColor="text1"/>
                                </w:rPr>
                                <w:fldChar w:fldCharType="separate"/>
                              </w:r>
                              <w:r w:rsidRPr="00080BB4">
                                <w:rPr>
                                  <w:rFonts w:cs="Arial"/>
                                  <w:noProof/>
                                  <w:color w:val="000000" w:themeColor="text1"/>
                                </w:rPr>
                                <w:t>2</w:t>
                              </w:r>
                              <w:r w:rsidRPr="00080BB4">
                                <w:rPr>
                                  <w:rFonts w:cs="Arial"/>
                                  <w:noProof/>
                                  <w:color w:val="000000" w:themeColor="text1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F71E5B1" id="Rectangle 3" o:spid="_x0000_s1030" style="position:absolute;left:0;text-align:left;margin-left:442.45pt;margin-top:3pt;width:68.3pt;height:36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" filled="f" stroked="f" strokeweight="1.5pt">
              <v:textbox>
                <w:txbxContent>
                  <w:p w14:paraId="3A86B5D0" w14:textId="77777777" w:rsidR="00000000" w:rsidRPr="00080BB4" w:rsidRDefault="00000000" w:rsidP="00D759D5">
                    <w:pPr>
                      <w:rPr>
                        <w:color w:val="000000" w:themeColor="text1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id w:val="-1195998356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noProof/>
                        </w:rPr>
                      </w:sdtEndPr>
                      <w:sdtContent>
                        <w:r w:rsidRPr="00080BB4">
                          <w:rPr>
                            <w:rFonts w:cs="Arial"/>
                            <w:color w:val="000000" w:themeColor="text1"/>
                          </w:rPr>
                          <w:t xml:space="preserve">Page | </w:t>
                        </w:r>
                        <w:r w:rsidRPr="00080BB4">
                          <w:rPr>
                            <w:rFonts w:cs="Arial"/>
                            <w:color w:val="000000" w:themeColor="text1"/>
                          </w:rPr>
                          <w:fldChar w:fldCharType="begin"/>
                        </w:r>
                        <w:r w:rsidRPr="00080BB4">
                          <w:rPr>
                            <w:rFonts w:cs="Arial"/>
                            <w:color w:val="000000" w:themeColor="text1"/>
                          </w:rPr>
                          <w:instrText xml:space="preserve"> PAGE   \* MERGEFORMAT </w:instrText>
                        </w:r>
                        <w:r w:rsidRPr="00080BB4">
                          <w:rPr>
                            <w:rFonts w:cs="Arial"/>
                            <w:color w:val="000000" w:themeColor="text1"/>
                          </w:rPr>
                          <w:fldChar w:fldCharType="separate"/>
                        </w:r>
                        <w:r w:rsidRPr="00080BB4">
                          <w:rPr>
                            <w:rFonts w:cs="Arial"/>
                            <w:noProof/>
                            <w:color w:val="000000" w:themeColor="text1"/>
                          </w:rPr>
                          <w:t>2</w:t>
                        </w:r>
                        <w:r w:rsidRPr="00080BB4">
                          <w:rPr>
                            <w:rFonts w:cs="Arial"/>
                            <w:noProof/>
                            <w:color w:val="000000" w:themeColor="text1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/>
            </v:rect>
          </w:pict>
        </mc:Fallback>
      </mc:AlternateContent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392026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76FD7D" w14:textId="77777777" w:rsidR="00000000" w:rsidRPr="00E06147" w:rsidRDefault="00000000" w:rsidP="005F5025">
        <w:pPr>
          <w:pStyle w:val="Footer"/>
          <w:jc w:val="center"/>
        </w:pPr>
        <w:r>
          <w:t xml:space="preserve">Revision Date: </w:t>
        </w:r>
        <w:r>
          <w:t>0</w:t>
        </w:r>
        <w:r>
          <w:t>5</w:t>
        </w:r>
        <w:r>
          <w:t>/</w:t>
        </w:r>
        <w:r>
          <w:t>0</w:t>
        </w:r>
        <w:r>
          <w:t>1</w:t>
        </w:r>
        <w:r>
          <w:t>/202</w:t>
        </w:r>
        <w:r>
          <w:t>6</w:t>
        </w:r>
        <w:r>
          <w:tab/>
        </w:r>
        <w:r>
          <w:tab/>
        </w:r>
        <w:r w:rsidRPr="00E06147">
          <w:rPr>
            <w:rFonts w:cs="Arial"/>
          </w:rPr>
          <w:t xml:space="preserve">Page | </w:t>
        </w:r>
        <w:r w:rsidRPr="00E06147">
          <w:rPr>
            <w:rFonts w:cs="Arial"/>
          </w:rPr>
          <w:fldChar w:fldCharType="begin"/>
        </w:r>
        <w:r w:rsidRPr="00E06147">
          <w:rPr>
            <w:rFonts w:cs="Arial"/>
          </w:rPr>
          <w:instrText xml:space="preserve"> PAGE   \* MERGEFORMAT </w:instrText>
        </w:r>
        <w:r w:rsidRPr="00E06147">
          <w:rPr>
            <w:rFonts w:cs="Arial"/>
          </w:rPr>
          <w:fldChar w:fldCharType="separate"/>
        </w:r>
        <w:r>
          <w:rPr>
            <w:rFonts w:cs="Arial"/>
            <w:noProof/>
          </w:rPr>
          <w:t>1</w:t>
        </w:r>
        <w:r w:rsidRPr="00E06147">
          <w:rPr>
            <w:rFonts w:cs="Arial"/>
            <w:noProof/>
          </w:rPr>
          <w:fldChar w:fldCharType="end"/>
        </w:r>
      </w:p>
    </w:sdtContent>
  </w:sdt>
  <w:p w14:paraId="6DE751AA" w14:textId="77777777" w:rsidR="00000000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6C778AD" wp14:editId="082A5E0C">
              <wp:simplePos x="0" y="0"/>
              <wp:positionH relativeFrom="column">
                <wp:posOffset>-706755</wp:posOffset>
              </wp:positionH>
              <wp:positionV relativeFrom="paragraph">
                <wp:posOffset>395605</wp:posOffset>
              </wp:positionV>
              <wp:extent cx="7905750" cy="266065"/>
              <wp:effectExtent l="0" t="0" r="19050" b="19685"/>
              <wp:wrapNone/>
              <wp:docPr id="1808763479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05750" cy="266065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solidFill>
                          <a:schemeClr val="accent6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69F9AD" id="Rectangle 5" o:spid="_x0000_s1026" style="position:absolute;margin-left:-55.65pt;margin-top:31.15pt;width:622.5pt;height:2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" fillcolor="#4ea72e [3209]" strokecolor="#4ea72e [3209]" strokeweight="1.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C4BF17" w14:textId="77777777" w:rsidR="00F63FAD" w:rsidRDefault="00F63FAD" w:rsidP="00067B06">
      <w:pPr>
        <w:spacing w:after="0" w:line="240" w:lineRule="auto"/>
      </w:pPr>
      <w:r>
        <w:separator/>
      </w:r>
    </w:p>
  </w:footnote>
  <w:footnote w:type="continuationSeparator" w:id="0">
    <w:p w14:paraId="7D74E8FC" w14:textId="77777777" w:rsidR="00F63FAD" w:rsidRDefault="00F63FAD" w:rsidP="00067B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A8B48" w14:textId="77777777" w:rsidR="00000000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CE3D041" wp14:editId="3AB92A13">
              <wp:simplePos x="0" y="0"/>
              <wp:positionH relativeFrom="column">
                <wp:posOffset>-211455</wp:posOffset>
              </wp:positionH>
              <wp:positionV relativeFrom="paragraph">
                <wp:posOffset>-161925</wp:posOffset>
              </wp:positionV>
              <wp:extent cx="4476750" cy="321945"/>
              <wp:effectExtent l="0" t="0" r="0" b="1905"/>
              <wp:wrapNone/>
              <wp:docPr id="1657231570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76750" cy="3219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67A0BB" w14:textId="77777777" w:rsidR="00000000" w:rsidRPr="00080BB4" w:rsidRDefault="00000000" w:rsidP="00AF7BA6">
                          <w:pPr>
                            <w:rPr>
                              <w:b/>
                              <w:bCs/>
                              <w:sz w:val="28"/>
                              <w:szCs w:val="24"/>
                            </w:rPr>
                          </w:pPr>
                          <w:r w:rsidRPr="00AF7BA6">
                            <w:rPr>
                              <w:b/>
                              <w:bCs/>
                              <w:sz w:val="28"/>
                              <w:szCs w:val="24"/>
                            </w:rPr>
                            <w:t>Shaping Workplace Behavior</w:t>
                          </w:r>
                          <w:r>
                            <w:rPr>
                              <w:b/>
                              <w:bCs/>
                              <w:sz w:val="28"/>
                              <w:szCs w:val="24"/>
                            </w:rPr>
                            <w:t xml:space="preserve">: </w:t>
                          </w:r>
                          <w:r w:rsidRPr="00AF7BA6">
                            <w:rPr>
                              <w:b/>
                              <w:bCs/>
                              <w:sz w:val="28"/>
                              <w:szCs w:val="24"/>
                            </w:rPr>
                            <w:t>Leadership Development Course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CE3D041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-16.65pt;margin-top:-12.75pt;width:352.5pt;height:25.3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" filled="f" stroked="f" strokeweight=".5pt">
              <v:textbox>
                <w:txbxContent>
                  <w:p w14:paraId="7667A0BB" w14:textId="77777777" w:rsidR="00000000" w:rsidRPr="00080BB4" w:rsidRDefault="00000000" w:rsidP="00AF7BA6">
                    <w:pPr>
                      <w:rPr>
                        <w:b/>
                        <w:bCs/>
                        <w:sz w:val="28"/>
                        <w:szCs w:val="24"/>
                      </w:rPr>
                    </w:pPr>
                    <w:r w:rsidRPr="00AF7BA6">
                      <w:rPr>
                        <w:b/>
                        <w:bCs/>
                        <w:sz w:val="28"/>
                        <w:szCs w:val="24"/>
                      </w:rPr>
                      <w:t>Shaping Workplace Behavior</w:t>
                    </w:r>
                    <w:r>
                      <w:rPr>
                        <w:b/>
                        <w:bCs/>
                        <w:sz w:val="28"/>
                        <w:szCs w:val="24"/>
                      </w:rPr>
                      <w:t xml:space="preserve">: </w:t>
                    </w:r>
                    <w:r w:rsidRPr="00AF7BA6">
                      <w:rPr>
                        <w:b/>
                        <w:bCs/>
                        <w:sz w:val="28"/>
                        <w:szCs w:val="24"/>
                      </w:rPr>
                      <w:t>Leadership Development Course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C8FFA49" wp14:editId="013138AD">
              <wp:simplePos x="0" y="0"/>
              <wp:positionH relativeFrom="column">
                <wp:posOffset>-687705</wp:posOffset>
              </wp:positionH>
              <wp:positionV relativeFrom="paragraph">
                <wp:posOffset>-466725</wp:posOffset>
              </wp:positionV>
              <wp:extent cx="7867650" cy="731520"/>
              <wp:effectExtent l="0" t="0" r="19050" b="11430"/>
              <wp:wrapNone/>
              <wp:docPr id="1198447528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67650" cy="731520"/>
                      </a:xfrm>
                      <a:prstGeom prst="rect">
                        <a:avLst/>
                      </a:prstGeom>
                      <a:solidFill>
                        <a:srgbClr val="FFE699"/>
                      </a:solidFill>
                      <a:ln>
                        <a:solidFill>
                          <a:srgbClr val="FFE699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8A1BB27" w14:textId="77777777" w:rsidR="00000000" w:rsidRPr="00D759D5" w:rsidRDefault="00000000" w:rsidP="00DE22ED">
                          <w:pPr>
                            <w:rPr>
                              <w:b/>
                              <w:bCs/>
                              <w:sz w:val="28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548640" tIns="182880" rIns="5486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C8FFA49" id="Rectangle 5" o:spid="_x0000_s1027" style="position:absolute;margin-left:-54.15pt;margin-top:-36.75pt;width:619.5pt;height:5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" fillcolor="#ffe699" strokecolor="#ffe699" strokeweight="1.5pt">
              <v:textbox inset="43.2pt,14.4pt,43.2pt">
                <w:txbxContent>
                  <w:p w14:paraId="68A1BB27" w14:textId="77777777" w:rsidR="00000000" w:rsidRPr="00D759D5" w:rsidRDefault="00000000" w:rsidP="00DE22ED">
                    <w:pPr>
                      <w:rPr>
                        <w:b/>
                        <w:bCs/>
                        <w:sz w:val="28"/>
                        <w:szCs w:val="24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AA897F7" wp14:editId="00DAA252">
              <wp:simplePos x="0" y="0"/>
              <wp:positionH relativeFrom="column">
                <wp:posOffset>4580711</wp:posOffset>
              </wp:positionH>
              <wp:positionV relativeFrom="paragraph">
                <wp:posOffset>-165100</wp:posOffset>
              </wp:positionV>
              <wp:extent cx="2008505" cy="321945"/>
              <wp:effectExtent l="0" t="0" r="0" b="1905"/>
              <wp:wrapNone/>
              <wp:docPr id="1055975236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8505" cy="3219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0C32D1" w14:textId="77777777" w:rsidR="00000000" w:rsidRPr="00080BB4" w:rsidRDefault="00000000" w:rsidP="008C17D8">
                          <w:pPr>
                            <w:jc w:val="right"/>
                            <w:rPr>
                              <w:b/>
                              <w:bCs/>
                              <w:sz w:val="28"/>
                              <w:szCs w:val="24"/>
                            </w:rPr>
                          </w:pPr>
                          <w:r w:rsidRPr="00D90652">
                            <w:rPr>
                              <w:b/>
                              <w:bCs/>
                              <w:sz w:val="28"/>
                              <w:szCs w:val="24"/>
                            </w:rPr>
                            <w:t>EPT-HR-TT-LDC-03.01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AA897F7" id="_x0000_s1028" type="#_x0000_t202" style="position:absolute;margin-left:360.7pt;margin-top:-13pt;width:158.15pt;height:25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" filled="f" stroked="f" strokeweight=".5pt">
              <v:textbox>
                <w:txbxContent>
                  <w:p w14:paraId="4C0C32D1" w14:textId="77777777" w:rsidR="00000000" w:rsidRPr="00080BB4" w:rsidRDefault="00000000" w:rsidP="008C17D8">
                    <w:pPr>
                      <w:jc w:val="right"/>
                      <w:rPr>
                        <w:b/>
                        <w:bCs/>
                        <w:sz w:val="28"/>
                        <w:szCs w:val="24"/>
                      </w:rPr>
                    </w:pPr>
                    <w:r w:rsidRPr="00D90652">
                      <w:rPr>
                        <w:b/>
                        <w:bCs/>
                        <w:sz w:val="28"/>
                        <w:szCs w:val="24"/>
                      </w:rPr>
                      <w:t>EPT-HR-TT-LDC-03.01</w:t>
                    </w:r>
                  </w:p>
                </w:txbxContent>
              </v:textbox>
            </v:shape>
          </w:pict>
        </mc:Fallback>
      </mc:AlternateContent>
    </w:r>
  </w:p>
  <w:p w14:paraId="5F4E3294" w14:textId="77777777" w:rsidR="00000000" w:rsidRDefault="00000000" w:rsidP="00AE1B0D">
    <w:pPr>
      <w:pStyle w:val="Header"/>
      <w:jc w:val="center"/>
    </w:pPr>
  </w:p>
  <w:p w14:paraId="55F7477C" w14:textId="77777777" w:rsidR="00000000" w:rsidRDefault="000000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ED2FC" w14:textId="77777777" w:rsidR="00000000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611B63A" wp14:editId="33242C24">
              <wp:simplePos x="0" y="0"/>
              <wp:positionH relativeFrom="column">
                <wp:posOffset>-706755</wp:posOffset>
              </wp:positionH>
              <wp:positionV relativeFrom="paragraph">
                <wp:posOffset>-466725</wp:posOffset>
              </wp:positionV>
              <wp:extent cx="7905750" cy="266700"/>
              <wp:effectExtent l="0" t="0" r="19050" b="19050"/>
              <wp:wrapNone/>
              <wp:docPr id="24989559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05750" cy="266700"/>
                      </a:xfrm>
                      <a:prstGeom prst="rect">
                        <a:avLst/>
                      </a:prstGeom>
                      <a:solidFill>
                        <a:srgbClr val="FFE699"/>
                      </a:solidFill>
                      <a:ln>
                        <a:solidFill>
                          <a:srgbClr val="FFE699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619A26" id="Rectangle 5" o:spid="_x0000_s1026" style="position:absolute;margin-left:-55.65pt;margin-top:-36.75pt;width:622.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" fillcolor="#ffe699" strokecolor="#ffe699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DD64A2"/>
    <w:multiLevelType w:val="hybridMultilevel"/>
    <w:tmpl w:val="D5E66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C34D7"/>
    <w:multiLevelType w:val="hybridMultilevel"/>
    <w:tmpl w:val="D3226EAC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2" w15:restartNumberingAfterBreak="0">
    <w:nsid w:val="1C343B32"/>
    <w:multiLevelType w:val="hybridMultilevel"/>
    <w:tmpl w:val="5172F7E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C3724DD"/>
    <w:multiLevelType w:val="hybridMultilevel"/>
    <w:tmpl w:val="E1C4E2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20008EB"/>
    <w:multiLevelType w:val="hybridMultilevel"/>
    <w:tmpl w:val="A88A2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43277F"/>
    <w:multiLevelType w:val="hybridMultilevel"/>
    <w:tmpl w:val="C9FC5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170386"/>
    <w:multiLevelType w:val="hybridMultilevel"/>
    <w:tmpl w:val="C6E85B4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7E2073D7"/>
    <w:multiLevelType w:val="hybridMultilevel"/>
    <w:tmpl w:val="A20419C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577088201">
    <w:abstractNumId w:val="0"/>
  </w:num>
  <w:num w:numId="2" w16cid:durableId="1151562688">
    <w:abstractNumId w:val="5"/>
  </w:num>
  <w:num w:numId="3" w16cid:durableId="908541445">
    <w:abstractNumId w:val="1"/>
  </w:num>
  <w:num w:numId="4" w16cid:durableId="853882740">
    <w:abstractNumId w:val="3"/>
  </w:num>
  <w:num w:numId="5" w16cid:durableId="224951349">
    <w:abstractNumId w:val="4"/>
  </w:num>
  <w:num w:numId="6" w16cid:durableId="1395201391">
    <w:abstractNumId w:val="6"/>
  </w:num>
  <w:num w:numId="7" w16cid:durableId="223374893">
    <w:abstractNumId w:val="7"/>
  </w:num>
  <w:num w:numId="8" w16cid:durableId="3134141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formatting="1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B06"/>
    <w:rsid w:val="000018C4"/>
    <w:rsid w:val="00067B06"/>
    <w:rsid w:val="007B6633"/>
    <w:rsid w:val="007D5851"/>
    <w:rsid w:val="00A312C4"/>
    <w:rsid w:val="00D227AC"/>
    <w:rsid w:val="00EB72C9"/>
    <w:rsid w:val="00F63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4669A0"/>
  <w15:chartTrackingRefBased/>
  <w15:docId w15:val="{C543744A-0177-449D-8606-2BA67E409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7B06"/>
    <w:pPr>
      <w:spacing w:line="259" w:lineRule="auto"/>
    </w:pPr>
    <w:rPr>
      <w:rFonts w:ascii="Calibri" w:hAnsi="Calibri"/>
      <w:kern w:val="0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67B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67B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67B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7B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7B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7B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7B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7B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7B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7B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67B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67B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7B0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7B0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7B0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7B0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7B0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7B0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7B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7B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7B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7B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7B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7B0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7B0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7B0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7B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7B0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7B0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67B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7B06"/>
    <w:rPr>
      <w:rFonts w:ascii="Calibri" w:hAnsi="Calibri"/>
      <w:kern w:val="0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67B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7B06"/>
    <w:rPr>
      <w:rFonts w:ascii="Calibri" w:hAnsi="Calibri"/>
      <w:kern w:val="0"/>
      <w:szCs w:val="2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067B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67B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67B06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929</Words>
  <Characters>5922</Characters>
  <Application>Microsoft Office Word</Application>
  <DocSecurity>8</DocSecurity>
  <Lines>164</Lines>
  <Paragraphs>137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mrchristophermoore.com</Company>
  <LinksUpToDate>false</LinksUpToDate>
  <CharactersWithSpaces>6714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 Example</dc:title>
  <dc:subject/>
  <dc:creator>Christopher Moore</dc:creator>
  <cp:keywords>mrchristopherlmoore@gmail.com</cp:keywords>
  <dc:description/>
  <cp:lastModifiedBy>Christopher Moore</cp:lastModifiedBy>
  <cp:revision>4</cp:revision>
  <dcterms:created xsi:type="dcterms:W3CDTF">2026-05-11T16:12:00Z</dcterms:created>
  <dcterms:modified xsi:type="dcterms:W3CDTF">2026-05-11T16:17:00Z</dcterms:modified>
</cp:coreProperties>
</file>