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9223" w:type="dxa"/>
        <w:tblCellSpacing w:w="15" w:type="dxa"/>
        <w:tblCellMar>
          <w:top w:w="15" w:type="dxa"/>
          <w:left w:w="15" w:type="dxa"/>
          <w:bottom w:w="15" w:type="dxa"/>
          <w:right w:w="15" w:type="dxa"/>
        </w:tblCellMar>
        <w:tblLook w:val="04A0" w:firstRow="1" w:lastRow="0" w:firstColumn="1" w:lastColumn="0" w:noHBand="0" w:noVBand="1"/>
      </w:tblPr>
      <w:tblGrid>
        <w:gridCol w:w="2115"/>
        <w:gridCol w:w="17108"/>
      </w:tblGrid>
      <w:tr w:rsidR="004D292D" w:rsidRPr="004D292D" w14:paraId="1FB0330E" w14:textId="77777777" w:rsidTr="004D292D">
        <w:trPr>
          <w:tblCellSpacing w:w="15" w:type="dxa"/>
        </w:trPr>
        <w:tc>
          <w:tcPr>
            <w:tcW w:w="0" w:type="auto"/>
            <w:vAlign w:val="center"/>
            <w:hideMark/>
          </w:tcPr>
          <w:p w14:paraId="65C99F6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noProof/>
                <w:color w:val="000000"/>
                <w:kern w:val="0"/>
                <w:sz w:val="18"/>
                <w:szCs w:val="18"/>
                <w14:ligatures w14:val="none"/>
              </w:rPr>
              <w:drawing>
                <wp:inline distT="0" distB="0" distL="0" distR="0" wp14:anchorId="3CCFB85C" wp14:editId="07E07379">
                  <wp:extent cx="1295400" cy="1285875"/>
                  <wp:effectExtent l="0" t="0" r="0" b="9525"/>
                  <wp:docPr id="5" name="Picture 3" descr="SA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Q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5400" cy="1285875"/>
                          </a:xfrm>
                          <a:prstGeom prst="rect">
                            <a:avLst/>
                          </a:prstGeom>
                          <a:noFill/>
                          <a:ln>
                            <a:noFill/>
                          </a:ln>
                        </pic:spPr>
                      </pic:pic>
                    </a:graphicData>
                  </a:graphic>
                </wp:inline>
              </w:drawing>
            </w:r>
          </w:p>
        </w:tc>
        <w:tc>
          <w:tcPr>
            <w:tcW w:w="0" w:type="auto"/>
            <w:vAlign w:val="center"/>
            <w:hideMark/>
          </w:tcPr>
          <w:p w14:paraId="02F5830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i/>
                <w:iCs/>
                <w:color w:val="0000FF"/>
                <w:kern w:val="0"/>
                <w:sz w:val="16"/>
                <w:szCs w:val="16"/>
                <w14:ligatures w14:val="none"/>
              </w:rPr>
              <w:t xml:space="preserve">All qualifications and part qualifications registered on the National Qualifications Framework are public property. </w:t>
            </w:r>
            <w:proofErr w:type="gramStart"/>
            <w:r w:rsidRPr="004D292D">
              <w:rPr>
                <w:rFonts w:ascii="Tahoma" w:eastAsia="Times New Roman" w:hAnsi="Tahoma" w:cs="Tahoma"/>
                <w:i/>
                <w:iCs/>
                <w:color w:val="0000FF"/>
                <w:kern w:val="0"/>
                <w:sz w:val="16"/>
                <w:szCs w:val="16"/>
                <w14:ligatures w14:val="none"/>
              </w:rPr>
              <w:t>Thus</w:t>
            </w:r>
            <w:proofErr w:type="gramEnd"/>
            <w:r w:rsidRPr="004D292D">
              <w:rPr>
                <w:rFonts w:ascii="Tahoma" w:eastAsia="Times New Roman" w:hAnsi="Tahoma" w:cs="Tahoma"/>
                <w:i/>
                <w:iCs/>
                <w:color w:val="0000FF"/>
                <w:kern w:val="0"/>
                <w:sz w:val="16"/>
                <w:szCs w:val="16"/>
                <w14:ligatures w14:val="none"/>
              </w:rPr>
              <w:t xml:space="preserve"> the only payment that can be made for them is for service and reproduction. It is illegal to sell this material for profit. If the material is reproduced or quoted, the South African Qualifications Authority (SAQA) should be acknowledged as the source.</w:t>
            </w:r>
          </w:p>
        </w:tc>
      </w:tr>
    </w:tbl>
    <w:p w14:paraId="45A36A91"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215EDAC" w14:textId="77777777" w:rsidTr="004D292D">
        <w:trPr>
          <w:tblCellSpacing w:w="15" w:type="dxa"/>
          <w:jc w:val="center"/>
        </w:trPr>
        <w:tc>
          <w:tcPr>
            <w:tcW w:w="0" w:type="auto"/>
            <w:vAlign w:val="center"/>
            <w:hideMark/>
          </w:tcPr>
          <w:p w14:paraId="293C1C49"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SOUTH AFRICAN QUALIFICATIONS AUTHORITY</w:t>
            </w:r>
            <w:r w:rsidRPr="004D292D">
              <w:rPr>
                <w:rFonts w:ascii="Tahoma" w:eastAsia="Times New Roman" w:hAnsi="Tahoma" w:cs="Tahoma"/>
                <w:color w:val="000000"/>
                <w:kern w:val="0"/>
                <w:sz w:val="18"/>
                <w:szCs w:val="18"/>
                <w14:ligatures w14:val="none"/>
              </w:rPr>
              <w:t> </w:t>
            </w:r>
          </w:p>
        </w:tc>
      </w:tr>
    </w:tbl>
    <w:p w14:paraId="1E4B8819"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6852AAE1" w14:textId="77777777" w:rsidTr="004D292D">
        <w:trPr>
          <w:tblCellSpacing w:w="15" w:type="dxa"/>
          <w:jc w:val="center"/>
        </w:trPr>
        <w:tc>
          <w:tcPr>
            <w:tcW w:w="0" w:type="auto"/>
            <w:vAlign w:val="center"/>
            <w:hideMark/>
          </w:tcPr>
          <w:p w14:paraId="52B0EBCB"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FF"/>
                <w:kern w:val="0"/>
                <w:sz w:val="18"/>
                <w:szCs w:val="18"/>
                <w14:ligatures w14:val="none"/>
              </w:rPr>
              <w:t>REGISTERED QUALIFICATION THAT HAS PASSED THE END DATE:</w:t>
            </w:r>
            <w:r w:rsidRPr="004D292D">
              <w:rPr>
                <w:rFonts w:ascii="Tahoma" w:eastAsia="Times New Roman" w:hAnsi="Tahoma" w:cs="Tahoma"/>
                <w:color w:val="000000"/>
                <w:kern w:val="0"/>
                <w:sz w:val="18"/>
                <w:szCs w:val="18"/>
                <w14:ligatures w14:val="none"/>
              </w:rPr>
              <w:t> </w:t>
            </w:r>
          </w:p>
        </w:tc>
      </w:tr>
    </w:tbl>
    <w:p w14:paraId="4672554D"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50BF390" w14:textId="77777777" w:rsidTr="004D292D">
        <w:trPr>
          <w:tblCellSpacing w:w="15" w:type="dxa"/>
          <w:jc w:val="center"/>
        </w:trPr>
        <w:tc>
          <w:tcPr>
            <w:tcW w:w="0" w:type="auto"/>
            <w:vAlign w:val="center"/>
            <w:hideMark/>
          </w:tcPr>
          <w:p w14:paraId="2B3F437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National Certificate: Information Technology: End User Computing</w:t>
            </w:r>
            <w:r w:rsidRPr="004D292D">
              <w:rPr>
                <w:rFonts w:ascii="Tahoma" w:eastAsia="Times New Roman" w:hAnsi="Tahoma" w:cs="Tahoma"/>
                <w:color w:val="000000"/>
                <w:kern w:val="0"/>
                <w:sz w:val="18"/>
                <w:szCs w:val="18"/>
                <w14:ligatures w14:val="none"/>
              </w:rPr>
              <w:t> </w:t>
            </w:r>
          </w:p>
        </w:tc>
      </w:tr>
    </w:tbl>
    <w:p w14:paraId="268BB228"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98"/>
        <w:gridCol w:w="2246"/>
        <w:gridCol w:w="2708"/>
        <w:gridCol w:w="1980"/>
        <w:gridCol w:w="1918"/>
      </w:tblGrid>
      <w:tr w:rsidR="004D292D" w:rsidRPr="004D292D" w14:paraId="5BA6B540"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583E700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SAQA QUAL ID</w:t>
            </w:r>
          </w:p>
        </w:tc>
        <w:tc>
          <w:tcPr>
            <w:tcW w:w="0" w:type="auto"/>
            <w:gridSpan w:val="4"/>
            <w:tcBorders>
              <w:top w:val="outset" w:sz="6" w:space="0" w:color="auto"/>
              <w:left w:val="outset" w:sz="6" w:space="0" w:color="auto"/>
              <w:bottom w:val="outset" w:sz="6" w:space="0" w:color="auto"/>
              <w:right w:val="outset" w:sz="6" w:space="0" w:color="auto"/>
            </w:tcBorders>
            <w:hideMark/>
          </w:tcPr>
          <w:p w14:paraId="6E5C07D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QUALIFICATION TITLE</w:t>
            </w:r>
          </w:p>
        </w:tc>
      </w:tr>
      <w:tr w:rsidR="004D292D" w:rsidRPr="004D292D" w14:paraId="68AC62E0"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25843DC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61591 </w:t>
            </w:r>
          </w:p>
        </w:tc>
        <w:tc>
          <w:tcPr>
            <w:tcW w:w="0" w:type="auto"/>
            <w:gridSpan w:val="4"/>
            <w:tcBorders>
              <w:top w:val="outset" w:sz="6" w:space="0" w:color="auto"/>
              <w:left w:val="outset" w:sz="6" w:space="0" w:color="auto"/>
              <w:bottom w:val="outset" w:sz="6" w:space="0" w:color="auto"/>
              <w:right w:val="outset" w:sz="6" w:space="0" w:color="auto"/>
            </w:tcBorders>
            <w:hideMark/>
          </w:tcPr>
          <w:p w14:paraId="5D42D9D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National Certificate: Information Technology: End User Computing </w:t>
            </w:r>
          </w:p>
        </w:tc>
      </w:tr>
      <w:tr w:rsidR="004D292D" w:rsidRPr="004D292D" w14:paraId="71CBB209" w14:textId="77777777" w:rsidTr="004D292D">
        <w:trPr>
          <w:tblCellSpacing w:w="15" w:type="dxa"/>
          <w:jc w:val="center"/>
        </w:trPr>
        <w:tc>
          <w:tcPr>
            <w:tcW w:w="0" w:type="auto"/>
            <w:gridSpan w:val="5"/>
            <w:tcBorders>
              <w:top w:val="outset" w:sz="6" w:space="0" w:color="auto"/>
              <w:left w:val="outset" w:sz="6" w:space="0" w:color="auto"/>
              <w:bottom w:val="outset" w:sz="6" w:space="0" w:color="auto"/>
              <w:right w:val="outset" w:sz="6" w:space="0" w:color="auto"/>
            </w:tcBorders>
            <w:hideMark/>
          </w:tcPr>
          <w:p w14:paraId="385A0DA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ORIGINATOR</w:t>
            </w:r>
          </w:p>
        </w:tc>
      </w:tr>
      <w:tr w:rsidR="004D292D" w:rsidRPr="004D292D" w14:paraId="1906B4BD" w14:textId="77777777" w:rsidTr="004D292D">
        <w:trPr>
          <w:tblCellSpacing w:w="15" w:type="dxa"/>
          <w:jc w:val="center"/>
        </w:trPr>
        <w:tc>
          <w:tcPr>
            <w:tcW w:w="0" w:type="auto"/>
            <w:gridSpan w:val="5"/>
            <w:tcBorders>
              <w:top w:val="outset" w:sz="6" w:space="0" w:color="auto"/>
              <w:left w:val="outset" w:sz="6" w:space="0" w:color="auto"/>
              <w:bottom w:val="outset" w:sz="6" w:space="0" w:color="auto"/>
              <w:right w:val="outset" w:sz="6" w:space="0" w:color="auto"/>
            </w:tcBorders>
            <w:hideMark/>
          </w:tcPr>
          <w:p w14:paraId="2E79FDB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SGB Computer Sciences and Information Systems </w:t>
            </w:r>
          </w:p>
        </w:tc>
      </w:tr>
      <w:tr w:rsidR="004D292D" w:rsidRPr="004D292D" w14:paraId="352EAC7A" w14:textId="77777777" w:rsidTr="004D292D">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hideMark/>
          </w:tcPr>
          <w:p w14:paraId="3150820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PRIMARY OR DELEGATED QUALITY ASSURANCE FUNCTIONARY</w:t>
            </w:r>
          </w:p>
        </w:tc>
        <w:tc>
          <w:tcPr>
            <w:tcW w:w="0" w:type="auto"/>
            <w:gridSpan w:val="2"/>
            <w:tcBorders>
              <w:top w:val="outset" w:sz="6" w:space="0" w:color="auto"/>
              <w:left w:val="outset" w:sz="6" w:space="0" w:color="auto"/>
              <w:bottom w:val="outset" w:sz="6" w:space="0" w:color="auto"/>
              <w:right w:val="outset" w:sz="6" w:space="0" w:color="auto"/>
            </w:tcBorders>
            <w:hideMark/>
          </w:tcPr>
          <w:p w14:paraId="7899892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NQF SUB-FRAMEWORK</w:t>
            </w:r>
          </w:p>
        </w:tc>
      </w:tr>
      <w:tr w:rsidR="004D292D" w:rsidRPr="004D292D" w14:paraId="50F74A90" w14:textId="77777777" w:rsidTr="004D292D">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hideMark/>
          </w:tcPr>
          <w:p w14:paraId="5A9B96F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The individual Primary or Delegated Quality Assurance Functionary for each Learning </w:t>
            </w:r>
            <w:proofErr w:type="spellStart"/>
            <w:r w:rsidRPr="004D292D">
              <w:rPr>
                <w:rFonts w:ascii="Tahoma" w:eastAsia="Times New Roman" w:hAnsi="Tahoma" w:cs="Tahoma"/>
                <w:color w:val="000000"/>
                <w:kern w:val="0"/>
                <w:sz w:val="18"/>
                <w:szCs w:val="18"/>
                <w14:ligatures w14:val="none"/>
              </w:rPr>
              <w:t>Programme</w:t>
            </w:r>
            <w:proofErr w:type="spellEnd"/>
            <w:r w:rsidRPr="004D292D">
              <w:rPr>
                <w:rFonts w:ascii="Tahoma" w:eastAsia="Times New Roman" w:hAnsi="Tahoma" w:cs="Tahoma"/>
                <w:color w:val="000000"/>
                <w:kern w:val="0"/>
                <w:sz w:val="18"/>
                <w:szCs w:val="18"/>
                <w14:ligatures w14:val="none"/>
              </w:rPr>
              <w:t xml:space="preserve"> recorded against this qualification is shown in the table at the end of this report. </w:t>
            </w:r>
          </w:p>
        </w:tc>
        <w:tc>
          <w:tcPr>
            <w:tcW w:w="0" w:type="auto"/>
            <w:gridSpan w:val="2"/>
            <w:tcBorders>
              <w:top w:val="outset" w:sz="6" w:space="0" w:color="auto"/>
              <w:left w:val="outset" w:sz="6" w:space="0" w:color="auto"/>
              <w:bottom w:val="outset" w:sz="6" w:space="0" w:color="auto"/>
              <w:right w:val="outset" w:sz="6" w:space="0" w:color="auto"/>
            </w:tcBorders>
            <w:hideMark/>
          </w:tcPr>
          <w:p w14:paraId="1DFB68F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SFAP - Sub-framework Assignment Pending </w:t>
            </w:r>
          </w:p>
        </w:tc>
      </w:tr>
      <w:tr w:rsidR="004D292D" w:rsidRPr="004D292D" w14:paraId="250BBB93"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39F446F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QUALIFICATION TYPE</w:t>
            </w:r>
          </w:p>
        </w:tc>
        <w:tc>
          <w:tcPr>
            <w:tcW w:w="0" w:type="auto"/>
            <w:gridSpan w:val="2"/>
            <w:tcBorders>
              <w:top w:val="outset" w:sz="6" w:space="0" w:color="auto"/>
              <w:left w:val="outset" w:sz="6" w:space="0" w:color="auto"/>
              <w:bottom w:val="outset" w:sz="6" w:space="0" w:color="auto"/>
              <w:right w:val="outset" w:sz="6" w:space="0" w:color="auto"/>
            </w:tcBorders>
            <w:hideMark/>
          </w:tcPr>
          <w:p w14:paraId="6B5229B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FIELD</w:t>
            </w:r>
          </w:p>
        </w:tc>
        <w:tc>
          <w:tcPr>
            <w:tcW w:w="0" w:type="auto"/>
            <w:gridSpan w:val="2"/>
            <w:tcBorders>
              <w:top w:val="outset" w:sz="6" w:space="0" w:color="auto"/>
              <w:left w:val="outset" w:sz="6" w:space="0" w:color="auto"/>
              <w:bottom w:val="outset" w:sz="6" w:space="0" w:color="auto"/>
              <w:right w:val="outset" w:sz="6" w:space="0" w:color="auto"/>
            </w:tcBorders>
            <w:hideMark/>
          </w:tcPr>
          <w:p w14:paraId="4A1865F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SUBFIELD</w:t>
            </w:r>
          </w:p>
        </w:tc>
      </w:tr>
      <w:tr w:rsidR="004D292D" w:rsidRPr="004D292D" w14:paraId="4EF062CD"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4E27B4E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National Certificate </w:t>
            </w:r>
          </w:p>
        </w:tc>
        <w:tc>
          <w:tcPr>
            <w:tcW w:w="0" w:type="auto"/>
            <w:gridSpan w:val="2"/>
            <w:tcBorders>
              <w:top w:val="outset" w:sz="6" w:space="0" w:color="auto"/>
              <w:left w:val="outset" w:sz="6" w:space="0" w:color="auto"/>
              <w:bottom w:val="outset" w:sz="6" w:space="0" w:color="auto"/>
              <w:right w:val="outset" w:sz="6" w:space="0" w:color="auto"/>
            </w:tcBorders>
            <w:hideMark/>
          </w:tcPr>
          <w:p w14:paraId="64537B6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Field 10 - Physical, Mathematical, Computer and Life Sciences </w:t>
            </w:r>
          </w:p>
        </w:tc>
        <w:tc>
          <w:tcPr>
            <w:tcW w:w="0" w:type="auto"/>
            <w:gridSpan w:val="2"/>
            <w:tcBorders>
              <w:top w:val="outset" w:sz="6" w:space="0" w:color="auto"/>
              <w:left w:val="outset" w:sz="6" w:space="0" w:color="auto"/>
              <w:bottom w:val="outset" w:sz="6" w:space="0" w:color="auto"/>
              <w:right w:val="outset" w:sz="6" w:space="0" w:color="auto"/>
            </w:tcBorders>
            <w:hideMark/>
          </w:tcPr>
          <w:p w14:paraId="71B1D97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Information Technology and Computer Sciences </w:t>
            </w:r>
          </w:p>
        </w:tc>
      </w:tr>
      <w:tr w:rsidR="004D292D" w:rsidRPr="004D292D" w14:paraId="18FA2CBD"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770B31B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ABET BAND</w:t>
            </w:r>
          </w:p>
        </w:tc>
        <w:tc>
          <w:tcPr>
            <w:tcW w:w="0" w:type="auto"/>
            <w:tcBorders>
              <w:top w:val="outset" w:sz="6" w:space="0" w:color="auto"/>
              <w:left w:val="outset" w:sz="6" w:space="0" w:color="auto"/>
              <w:bottom w:val="outset" w:sz="6" w:space="0" w:color="auto"/>
              <w:right w:val="outset" w:sz="6" w:space="0" w:color="auto"/>
            </w:tcBorders>
            <w:hideMark/>
          </w:tcPr>
          <w:p w14:paraId="037EC16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MINIMUM CREDITS</w:t>
            </w:r>
          </w:p>
        </w:tc>
        <w:tc>
          <w:tcPr>
            <w:tcW w:w="0" w:type="auto"/>
            <w:tcBorders>
              <w:top w:val="outset" w:sz="6" w:space="0" w:color="auto"/>
              <w:left w:val="outset" w:sz="6" w:space="0" w:color="auto"/>
              <w:bottom w:val="outset" w:sz="6" w:space="0" w:color="auto"/>
              <w:right w:val="outset" w:sz="6" w:space="0" w:color="auto"/>
            </w:tcBorders>
            <w:hideMark/>
          </w:tcPr>
          <w:p w14:paraId="30CF2FF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PRE-2009 NQF LEVEL</w:t>
            </w:r>
          </w:p>
        </w:tc>
        <w:tc>
          <w:tcPr>
            <w:tcW w:w="0" w:type="auto"/>
            <w:tcBorders>
              <w:top w:val="outset" w:sz="6" w:space="0" w:color="auto"/>
              <w:left w:val="outset" w:sz="6" w:space="0" w:color="auto"/>
              <w:bottom w:val="outset" w:sz="6" w:space="0" w:color="auto"/>
              <w:right w:val="outset" w:sz="6" w:space="0" w:color="auto"/>
            </w:tcBorders>
            <w:hideMark/>
          </w:tcPr>
          <w:p w14:paraId="176FE78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NQF LEVEL</w:t>
            </w:r>
          </w:p>
        </w:tc>
        <w:tc>
          <w:tcPr>
            <w:tcW w:w="0" w:type="auto"/>
            <w:tcBorders>
              <w:top w:val="outset" w:sz="6" w:space="0" w:color="auto"/>
              <w:left w:val="outset" w:sz="6" w:space="0" w:color="auto"/>
              <w:bottom w:val="outset" w:sz="6" w:space="0" w:color="auto"/>
              <w:right w:val="outset" w:sz="6" w:space="0" w:color="auto"/>
            </w:tcBorders>
            <w:hideMark/>
          </w:tcPr>
          <w:p w14:paraId="3B1112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QUAL CLASS</w:t>
            </w:r>
          </w:p>
        </w:tc>
      </w:tr>
      <w:tr w:rsidR="004D292D" w:rsidRPr="004D292D" w14:paraId="6B45A2B4" w14:textId="77777777" w:rsidTr="004D292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509315E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Undefined </w:t>
            </w:r>
          </w:p>
        </w:tc>
        <w:tc>
          <w:tcPr>
            <w:tcW w:w="0" w:type="auto"/>
            <w:tcBorders>
              <w:top w:val="outset" w:sz="6" w:space="0" w:color="auto"/>
              <w:left w:val="outset" w:sz="6" w:space="0" w:color="auto"/>
              <w:bottom w:val="outset" w:sz="6" w:space="0" w:color="auto"/>
              <w:right w:val="outset" w:sz="6" w:space="0" w:color="auto"/>
            </w:tcBorders>
            <w:hideMark/>
          </w:tcPr>
          <w:p w14:paraId="35BCA83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130 </w:t>
            </w:r>
          </w:p>
        </w:tc>
        <w:tc>
          <w:tcPr>
            <w:tcW w:w="0" w:type="auto"/>
            <w:tcBorders>
              <w:top w:val="outset" w:sz="6" w:space="0" w:color="auto"/>
              <w:left w:val="outset" w:sz="6" w:space="0" w:color="auto"/>
              <w:bottom w:val="outset" w:sz="6" w:space="0" w:color="auto"/>
              <w:right w:val="outset" w:sz="6" w:space="0" w:color="auto"/>
            </w:tcBorders>
            <w:hideMark/>
          </w:tcPr>
          <w:p w14:paraId="218F447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hideMark/>
          </w:tcPr>
          <w:p w14:paraId="104353D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hideMark/>
          </w:tcPr>
          <w:p w14:paraId="01F33BB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Regular-Unit </w:t>
            </w:r>
            <w:proofErr w:type="spellStart"/>
            <w:r w:rsidRPr="004D292D">
              <w:rPr>
                <w:rFonts w:ascii="Tahoma" w:eastAsia="Times New Roman" w:hAnsi="Tahoma" w:cs="Tahoma"/>
                <w:color w:val="000000"/>
                <w:kern w:val="0"/>
                <w:sz w:val="18"/>
                <w:szCs w:val="18"/>
                <w14:ligatures w14:val="none"/>
              </w:rPr>
              <w:t>Stds</w:t>
            </w:r>
            <w:proofErr w:type="spellEnd"/>
            <w:r w:rsidRPr="004D292D">
              <w:rPr>
                <w:rFonts w:ascii="Tahoma" w:eastAsia="Times New Roman" w:hAnsi="Tahoma" w:cs="Tahoma"/>
                <w:color w:val="000000"/>
                <w:kern w:val="0"/>
                <w:sz w:val="18"/>
                <w:szCs w:val="18"/>
                <w14:ligatures w14:val="none"/>
              </w:rPr>
              <w:t xml:space="preserve"> Based </w:t>
            </w:r>
          </w:p>
        </w:tc>
      </w:tr>
      <w:tr w:rsidR="004D292D" w:rsidRPr="004D292D" w14:paraId="1F365C11" w14:textId="77777777" w:rsidTr="004D292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14:paraId="697FD67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REGISTRATION STATUS</w:t>
            </w:r>
          </w:p>
        </w:tc>
        <w:tc>
          <w:tcPr>
            <w:tcW w:w="0" w:type="auto"/>
            <w:tcBorders>
              <w:top w:val="outset" w:sz="6" w:space="0" w:color="auto"/>
              <w:left w:val="outset" w:sz="6" w:space="0" w:color="auto"/>
              <w:bottom w:val="outset" w:sz="6" w:space="0" w:color="auto"/>
              <w:right w:val="outset" w:sz="6" w:space="0" w:color="auto"/>
            </w:tcBorders>
            <w:hideMark/>
          </w:tcPr>
          <w:p w14:paraId="685291F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SAQA DECISION NUMBER</w:t>
            </w:r>
          </w:p>
        </w:tc>
        <w:tc>
          <w:tcPr>
            <w:tcW w:w="0" w:type="auto"/>
            <w:tcBorders>
              <w:top w:val="outset" w:sz="6" w:space="0" w:color="auto"/>
              <w:left w:val="outset" w:sz="6" w:space="0" w:color="auto"/>
              <w:bottom w:val="outset" w:sz="6" w:space="0" w:color="auto"/>
              <w:right w:val="outset" w:sz="6" w:space="0" w:color="auto"/>
            </w:tcBorders>
            <w:hideMark/>
          </w:tcPr>
          <w:p w14:paraId="42B717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REGISTRATION START DATE</w:t>
            </w:r>
          </w:p>
        </w:tc>
        <w:tc>
          <w:tcPr>
            <w:tcW w:w="0" w:type="auto"/>
            <w:tcBorders>
              <w:top w:val="outset" w:sz="6" w:space="0" w:color="auto"/>
              <w:left w:val="outset" w:sz="6" w:space="0" w:color="auto"/>
              <w:bottom w:val="outset" w:sz="6" w:space="0" w:color="auto"/>
              <w:right w:val="outset" w:sz="6" w:space="0" w:color="auto"/>
            </w:tcBorders>
            <w:hideMark/>
          </w:tcPr>
          <w:p w14:paraId="050801B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REGISTRATION END DATE</w:t>
            </w:r>
          </w:p>
        </w:tc>
      </w:tr>
      <w:tr w:rsidR="004D292D" w:rsidRPr="004D292D" w14:paraId="42BDB3C4" w14:textId="77777777" w:rsidTr="004D292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14:paraId="0376AD7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Passed the End Date -</w:t>
            </w:r>
            <w:r w:rsidRPr="004D292D">
              <w:rPr>
                <w:rFonts w:ascii="Tahoma" w:eastAsia="Times New Roman" w:hAnsi="Tahoma" w:cs="Tahoma"/>
                <w:color w:val="000000"/>
                <w:kern w:val="0"/>
                <w:sz w:val="18"/>
                <w:szCs w:val="18"/>
                <w14:ligatures w14:val="none"/>
              </w:rPr>
              <w:br/>
              <w:t>Status was "Reregistered" </w:t>
            </w:r>
          </w:p>
        </w:tc>
        <w:tc>
          <w:tcPr>
            <w:tcW w:w="0" w:type="auto"/>
            <w:tcBorders>
              <w:top w:val="outset" w:sz="6" w:space="0" w:color="auto"/>
              <w:left w:val="outset" w:sz="6" w:space="0" w:color="auto"/>
              <w:bottom w:val="outset" w:sz="6" w:space="0" w:color="auto"/>
              <w:right w:val="outset" w:sz="6" w:space="0" w:color="auto"/>
            </w:tcBorders>
            <w:hideMark/>
          </w:tcPr>
          <w:p w14:paraId="7AE8F43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SAQA 9999/99 </w:t>
            </w:r>
          </w:p>
        </w:tc>
        <w:tc>
          <w:tcPr>
            <w:tcW w:w="0" w:type="auto"/>
            <w:tcBorders>
              <w:top w:val="outset" w:sz="6" w:space="0" w:color="auto"/>
              <w:left w:val="outset" w:sz="6" w:space="0" w:color="auto"/>
              <w:bottom w:val="outset" w:sz="6" w:space="0" w:color="auto"/>
              <w:right w:val="outset" w:sz="6" w:space="0" w:color="auto"/>
            </w:tcBorders>
            <w:hideMark/>
          </w:tcPr>
          <w:p w14:paraId="55EE8B5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2021-07-01 </w:t>
            </w:r>
          </w:p>
        </w:tc>
        <w:tc>
          <w:tcPr>
            <w:tcW w:w="0" w:type="auto"/>
            <w:tcBorders>
              <w:top w:val="outset" w:sz="6" w:space="0" w:color="auto"/>
              <w:left w:val="outset" w:sz="6" w:space="0" w:color="auto"/>
              <w:bottom w:val="outset" w:sz="6" w:space="0" w:color="auto"/>
              <w:right w:val="outset" w:sz="6" w:space="0" w:color="auto"/>
            </w:tcBorders>
            <w:hideMark/>
          </w:tcPr>
          <w:p w14:paraId="3B6592C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2023-06-30 </w:t>
            </w:r>
          </w:p>
        </w:tc>
      </w:tr>
      <w:tr w:rsidR="004D292D" w:rsidRPr="004D292D" w14:paraId="643DD8A1" w14:textId="77777777" w:rsidTr="004D292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14:paraId="02A6324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LAST DATE FOR ENROLMENT</w:t>
            </w:r>
          </w:p>
        </w:tc>
        <w:tc>
          <w:tcPr>
            <w:tcW w:w="0" w:type="auto"/>
            <w:gridSpan w:val="3"/>
            <w:tcBorders>
              <w:top w:val="outset" w:sz="6" w:space="0" w:color="auto"/>
              <w:left w:val="outset" w:sz="6" w:space="0" w:color="auto"/>
              <w:bottom w:val="outset" w:sz="6" w:space="0" w:color="auto"/>
              <w:right w:val="outset" w:sz="6" w:space="0" w:color="auto"/>
            </w:tcBorders>
            <w:hideMark/>
          </w:tcPr>
          <w:p w14:paraId="3CE2CF7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LAST DATE FOR ACHIEVEMENT</w:t>
            </w:r>
          </w:p>
        </w:tc>
      </w:tr>
      <w:tr w:rsidR="004D292D" w:rsidRPr="004D292D" w14:paraId="6FB838D6" w14:textId="77777777" w:rsidTr="004D292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14:paraId="33AC858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2026-06-30  </w:t>
            </w:r>
          </w:p>
        </w:tc>
        <w:tc>
          <w:tcPr>
            <w:tcW w:w="0" w:type="auto"/>
            <w:gridSpan w:val="3"/>
            <w:tcBorders>
              <w:top w:val="outset" w:sz="6" w:space="0" w:color="auto"/>
              <w:left w:val="outset" w:sz="6" w:space="0" w:color="auto"/>
              <w:bottom w:val="outset" w:sz="6" w:space="0" w:color="auto"/>
              <w:right w:val="outset" w:sz="6" w:space="0" w:color="auto"/>
            </w:tcBorders>
            <w:hideMark/>
          </w:tcPr>
          <w:p w14:paraId="7C8AB11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2029-06-30  </w:t>
            </w:r>
          </w:p>
        </w:tc>
      </w:tr>
    </w:tbl>
    <w:p w14:paraId="09694B3A"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59BAE95" w14:textId="77777777" w:rsidTr="004D292D">
        <w:trPr>
          <w:tblCellSpacing w:w="15" w:type="dxa"/>
          <w:jc w:val="center"/>
        </w:trPr>
        <w:tc>
          <w:tcPr>
            <w:tcW w:w="0" w:type="auto"/>
            <w:vAlign w:val="center"/>
            <w:hideMark/>
          </w:tcPr>
          <w:p w14:paraId="2777AFB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i/>
                <w:iCs/>
                <w:color w:val="000000"/>
                <w:kern w:val="0"/>
                <w:sz w:val="16"/>
                <w:szCs w:val="16"/>
                <w14:ligatures w14:val="none"/>
              </w:rPr>
              <w:t xml:space="preserve">In </w:t>
            </w:r>
            <w:proofErr w:type="gramStart"/>
            <w:r w:rsidRPr="004D292D">
              <w:rPr>
                <w:rFonts w:ascii="Tahoma" w:eastAsia="Times New Roman" w:hAnsi="Tahoma" w:cs="Tahoma"/>
                <w:i/>
                <w:iCs/>
                <w:color w:val="000000"/>
                <w:kern w:val="0"/>
                <w:sz w:val="16"/>
                <w:szCs w:val="16"/>
                <w14:ligatures w14:val="none"/>
              </w:rPr>
              <w:t>all of</w:t>
            </w:r>
            <w:proofErr w:type="gramEnd"/>
            <w:r w:rsidRPr="004D292D">
              <w:rPr>
                <w:rFonts w:ascii="Tahoma" w:eastAsia="Times New Roman" w:hAnsi="Tahoma" w:cs="Tahoma"/>
                <w:i/>
                <w:iCs/>
                <w:color w:val="000000"/>
                <w:kern w:val="0"/>
                <w:sz w:val="16"/>
                <w:szCs w:val="16"/>
                <w14:ligatures w14:val="none"/>
              </w:rPr>
              <w:t xml:space="preserve"> the tables in this document, both the pre-2009 NQF Level and the NQF Level is shown. In the text (purpose statements, qualification rules, </w:t>
            </w:r>
            <w:proofErr w:type="spellStart"/>
            <w:r w:rsidRPr="004D292D">
              <w:rPr>
                <w:rFonts w:ascii="Tahoma" w:eastAsia="Times New Roman" w:hAnsi="Tahoma" w:cs="Tahoma"/>
                <w:i/>
                <w:iCs/>
                <w:color w:val="000000"/>
                <w:kern w:val="0"/>
                <w:sz w:val="16"/>
                <w:szCs w:val="16"/>
                <w14:ligatures w14:val="none"/>
              </w:rPr>
              <w:t>etc</w:t>
            </w:r>
            <w:proofErr w:type="spellEnd"/>
            <w:r w:rsidRPr="004D292D">
              <w:rPr>
                <w:rFonts w:ascii="Tahoma" w:eastAsia="Times New Roman" w:hAnsi="Tahoma" w:cs="Tahoma"/>
                <w:i/>
                <w:iCs/>
                <w:color w:val="000000"/>
                <w:kern w:val="0"/>
                <w:sz w:val="16"/>
                <w:szCs w:val="16"/>
                <w14:ligatures w14:val="none"/>
              </w:rPr>
              <w:t>), any references to NQF Levels are to the pre-2009 levels unless specifically stated otherwise. </w:t>
            </w:r>
            <w:r w:rsidRPr="004D292D">
              <w:rPr>
                <w:rFonts w:ascii="Tahoma" w:eastAsia="Times New Roman" w:hAnsi="Tahoma" w:cs="Tahoma"/>
                <w:color w:val="000000"/>
                <w:kern w:val="0"/>
                <w:sz w:val="18"/>
                <w:szCs w:val="18"/>
                <w14:ligatures w14:val="none"/>
              </w:rPr>
              <w:t> </w:t>
            </w:r>
          </w:p>
        </w:tc>
      </w:tr>
    </w:tbl>
    <w:p w14:paraId="30855416"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51671C7" w14:textId="77777777" w:rsidTr="004D292D">
        <w:trPr>
          <w:tblCellSpacing w:w="15" w:type="dxa"/>
          <w:jc w:val="center"/>
        </w:trPr>
        <w:tc>
          <w:tcPr>
            <w:tcW w:w="0" w:type="auto"/>
            <w:vAlign w:val="center"/>
            <w:hideMark/>
          </w:tcPr>
          <w:p w14:paraId="05F78E3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br/>
              <w:t>This qualification does not replace any other qualification and is not replaced by any other qualification. </w:t>
            </w:r>
          </w:p>
        </w:tc>
      </w:tr>
    </w:tbl>
    <w:p w14:paraId="49178475"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424396F" w14:textId="77777777" w:rsidTr="004D292D">
        <w:trPr>
          <w:tblCellSpacing w:w="15" w:type="dxa"/>
          <w:jc w:val="center"/>
        </w:trPr>
        <w:tc>
          <w:tcPr>
            <w:tcW w:w="0" w:type="auto"/>
            <w:vAlign w:val="center"/>
            <w:hideMark/>
          </w:tcPr>
          <w:p w14:paraId="264159F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PURPOSE AND RATIONALE OF THE QUALIFICATION</w:t>
            </w:r>
            <w:r w:rsidRPr="004D292D">
              <w:rPr>
                <w:rFonts w:ascii="Tahoma" w:eastAsia="Times New Roman" w:hAnsi="Tahoma" w:cs="Tahoma"/>
                <w:color w:val="000000"/>
                <w:kern w:val="0"/>
                <w:sz w:val="18"/>
                <w:szCs w:val="18"/>
                <w14:ligatures w14:val="none"/>
              </w:rPr>
              <w:t> </w:t>
            </w:r>
          </w:p>
        </w:tc>
      </w:tr>
    </w:tbl>
    <w:p w14:paraId="6CBC2AB8"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5BFF6810" w14:textId="77777777" w:rsidTr="004D292D">
        <w:trPr>
          <w:tblCellSpacing w:w="15" w:type="dxa"/>
          <w:jc w:val="center"/>
        </w:trPr>
        <w:tc>
          <w:tcPr>
            <w:tcW w:w="0" w:type="auto"/>
            <w:vAlign w:val="center"/>
            <w:hideMark/>
          </w:tcPr>
          <w:p w14:paraId="09BFB50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The purpose of the qualification is to build the knowledge and skills required by learners in End User Computing. It is intended to empower learners to acquire knowledge, skills, attitudes and values required to operate confidently in the End User Computing environment in the South African community and to respond to the challenges of the economic environment.</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The qualification addresses the need in the workplace for nationally </w:t>
            </w:r>
            <w:proofErr w:type="spellStart"/>
            <w:r w:rsidRPr="004D292D">
              <w:rPr>
                <w:rFonts w:ascii="Tahoma" w:eastAsia="Times New Roman" w:hAnsi="Tahoma" w:cs="Tahoma"/>
                <w:color w:val="000000"/>
                <w:kern w:val="0"/>
                <w:sz w:val="18"/>
                <w:szCs w:val="18"/>
                <w14:ligatures w14:val="none"/>
              </w:rPr>
              <w:t>recognised</w:t>
            </w:r>
            <w:proofErr w:type="spellEnd"/>
            <w:r w:rsidRPr="004D292D">
              <w:rPr>
                <w:rFonts w:ascii="Tahoma" w:eastAsia="Times New Roman" w:hAnsi="Tahoma" w:cs="Tahoma"/>
                <w:color w:val="000000"/>
                <w:kern w:val="0"/>
                <w:sz w:val="18"/>
                <w:szCs w:val="18"/>
                <w14:ligatures w14:val="none"/>
              </w:rPr>
              <w:t xml:space="preserve"> qualifications, based on unit standards, which will allow learners with workplace experience in End User Computing to obtain recognition for prior learning.</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The qualification provides a framework for learners to develop skills that will enable them to become competent in End User Computing. It introduces theoretical concepts of End User Computing and requires the application thereof, to develop a range of skills that will enable learners to be better-informed workers in their chosen industry. It provides a balanced learning experience that lays the foundation for access to further education, </w:t>
            </w:r>
            <w:proofErr w:type="spellStart"/>
            <w:proofErr w:type="gramStart"/>
            <w:r w:rsidRPr="004D292D">
              <w:rPr>
                <w:rFonts w:ascii="Tahoma" w:eastAsia="Times New Roman" w:hAnsi="Tahoma" w:cs="Tahoma"/>
                <w:color w:val="000000"/>
                <w:kern w:val="0"/>
                <w:sz w:val="18"/>
                <w:szCs w:val="18"/>
                <w14:ligatures w14:val="none"/>
              </w:rPr>
              <w:t>life long</w:t>
            </w:r>
            <w:proofErr w:type="spellEnd"/>
            <w:proofErr w:type="gramEnd"/>
            <w:r w:rsidRPr="004D292D">
              <w:rPr>
                <w:rFonts w:ascii="Tahoma" w:eastAsia="Times New Roman" w:hAnsi="Tahoma" w:cs="Tahoma"/>
                <w:color w:val="000000"/>
                <w:kern w:val="0"/>
                <w:sz w:val="18"/>
                <w:szCs w:val="18"/>
                <w14:ligatures w14:val="none"/>
              </w:rPr>
              <w:t xml:space="preserve"> learning and to productive employment.</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A qualifying learner will be able to:</w:t>
            </w:r>
          </w:p>
          <w:p w14:paraId="1A91964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Competently</w:t>
            </w:r>
            <w:proofErr w:type="gramEnd"/>
            <w:r w:rsidRPr="004D292D">
              <w:rPr>
                <w:rFonts w:ascii="Tahoma" w:eastAsia="Times New Roman" w:hAnsi="Tahoma" w:cs="Tahoma"/>
                <w:color w:val="000000"/>
                <w:kern w:val="0"/>
                <w:sz w:val="18"/>
                <w:szCs w:val="18"/>
                <w14:ligatures w14:val="none"/>
              </w:rPr>
              <w:t xml:space="preserve"> apply the knowledge, techniques &amp; skills of End User Computing applications in the workplace.</w:t>
            </w:r>
          </w:p>
          <w:p w14:paraId="5E3E0FF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Understand</w:t>
            </w:r>
            <w:proofErr w:type="gramEnd"/>
            <w:r w:rsidRPr="004D292D">
              <w:rPr>
                <w:rFonts w:ascii="Tahoma" w:eastAsia="Times New Roman" w:hAnsi="Tahoma" w:cs="Tahoma"/>
                <w:color w:val="000000"/>
                <w:kern w:val="0"/>
                <w:sz w:val="18"/>
                <w:szCs w:val="18"/>
                <w14:ligatures w14:val="none"/>
              </w:rPr>
              <w:t xml:space="preserve"> the impact and use Information Communication &amp; Technology (ICT) in an </w:t>
            </w:r>
            <w:proofErr w:type="spellStart"/>
            <w:r w:rsidRPr="004D292D">
              <w:rPr>
                <w:rFonts w:ascii="Tahoma" w:eastAsia="Times New Roman" w:hAnsi="Tahoma" w:cs="Tahoma"/>
                <w:color w:val="000000"/>
                <w:kern w:val="0"/>
                <w:sz w:val="18"/>
                <w:szCs w:val="18"/>
                <w14:ligatures w14:val="none"/>
              </w:rPr>
              <w:t>organisation</w:t>
            </w:r>
            <w:proofErr w:type="spellEnd"/>
            <w:r w:rsidRPr="004D292D">
              <w:rPr>
                <w:rFonts w:ascii="Tahoma" w:eastAsia="Times New Roman" w:hAnsi="Tahoma" w:cs="Tahoma"/>
                <w:color w:val="000000"/>
                <w:kern w:val="0"/>
                <w:sz w:val="18"/>
                <w:szCs w:val="18"/>
                <w14:ligatures w14:val="none"/>
              </w:rPr>
              <w:t xml:space="preserve"> and society.</w:t>
            </w:r>
          </w:p>
          <w:p w14:paraId="0DF7FE4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Improve</w:t>
            </w:r>
            <w:proofErr w:type="gramEnd"/>
            <w:r w:rsidRPr="004D292D">
              <w:rPr>
                <w:rFonts w:ascii="Tahoma" w:eastAsia="Times New Roman" w:hAnsi="Tahoma" w:cs="Tahoma"/>
                <w:color w:val="000000"/>
                <w:kern w:val="0"/>
                <w:sz w:val="18"/>
                <w:szCs w:val="18"/>
                <w14:ligatures w14:val="none"/>
              </w:rPr>
              <w:t xml:space="preserve"> Communication by combining communication skills with End User Computing skills.</w:t>
            </w:r>
          </w:p>
          <w:p w14:paraId="7DE1D6E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Improve</w:t>
            </w:r>
            <w:proofErr w:type="gramEnd"/>
            <w:r w:rsidRPr="004D292D">
              <w:rPr>
                <w:rFonts w:ascii="Tahoma" w:eastAsia="Times New Roman" w:hAnsi="Tahoma" w:cs="Tahoma"/>
                <w:color w:val="000000"/>
                <w:kern w:val="0"/>
                <w:sz w:val="18"/>
                <w:szCs w:val="18"/>
                <w14:ligatures w14:val="none"/>
              </w:rPr>
              <w:t xml:space="preserve"> the application of mathematical literacy in the workplace, by better </w:t>
            </w:r>
            <w:proofErr w:type="spellStart"/>
            <w:r w:rsidRPr="004D292D">
              <w:rPr>
                <w:rFonts w:ascii="Tahoma" w:eastAsia="Times New Roman" w:hAnsi="Tahoma" w:cs="Tahoma"/>
                <w:color w:val="000000"/>
                <w:kern w:val="0"/>
                <w:sz w:val="18"/>
                <w:szCs w:val="18"/>
                <w14:ligatures w14:val="none"/>
              </w:rPr>
              <w:t>utilising</w:t>
            </w:r>
            <w:proofErr w:type="spellEnd"/>
            <w:r w:rsidRPr="004D292D">
              <w:rPr>
                <w:rFonts w:ascii="Tahoma" w:eastAsia="Times New Roman" w:hAnsi="Tahoma" w:cs="Tahoma"/>
                <w:color w:val="000000"/>
                <w:kern w:val="0"/>
                <w:sz w:val="18"/>
                <w:szCs w:val="18"/>
                <w14:ligatures w14:val="none"/>
              </w:rPr>
              <w:t xml:space="preserve"> applicable End User Computing Applications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The National Certificate in IT: End User Computing at NQF Level 3, is intended for learners already employed or new learners entering the workplace, requiring End User Computing skills. The unit standards of this qualification may be added to other industry qualifications to provide an End User Computing focus with comparison, choice, interpretation and the application of knowledge.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Rationale of the qualification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The National Certificate in IT: End User Computing - NQF Level 3, is designed to meet the needs of learners who require end user computing skills in all sectors of the economy, as End User Computing is an essential skill in any business today. The qualification is designed to accommodate both learners in formal education and learners already employed. It aims to develop informed and skilled learners that can apply the acquired skills in any industry and should contribute towards improved productivity and efficiency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The need for the qualification was highlighted by an IT sector study that was done and confirmed by ISETT SETA. The design of the qualification is unit standard based, to allow learners to qualify for a national qualification by accumulating the required credits via short learning </w:t>
            </w:r>
            <w:proofErr w:type="spellStart"/>
            <w:r w:rsidRPr="004D292D">
              <w:rPr>
                <w:rFonts w:ascii="Tahoma" w:eastAsia="Times New Roman" w:hAnsi="Tahoma" w:cs="Tahoma"/>
                <w:color w:val="000000"/>
                <w:kern w:val="0"/>
                <w:sz w:val="18"/>
                <w:szCs w:val="18"/>
                <w14:ligatures w14:val="none"/>
              </w:rPr>
              <w:t>programmes</w:t>
            </w:r>
            <w:proofErr w:type="spellEnd"/>
            <w:r w:rsidRPr="004D292D">
              <w:rPr>
                <w:rFonts w:ascii="Tahoma" w:eastAsia="Times New Roman" w:hAnsi="Tahoma" w:cs="Tahoma"/>
                <w:color w:val="000000"/>
                <w:kern w:val="0"/>
                <w:sz w:val="18"/>
                <w:szCs w:val="18"/>
                <w14:ligatures w14:val="none"/>
              </w:rPr>
              <w:t xml:space="preserve"> or workplace practical experience or both. It also allows learners to achieve the qualifications through recognition of prior learning, learnerships schemes or formal training.</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The qualification at this level is foundational and generic, allowing maximum mobility between qualifications. Apart from the workplace needs the qualification will address, it is also designed as an entry-level qualification into </w:t>
            </w:r>
            <w:proofErr w:type="gramStart"/>
            <w:r w:rsidRPr="004D292D">
              <w:rPr>
                <w:rFonts w:ascii="Tahoma" w:eastAsia="Times New Roman" w:hAnsi="Tahoma" w:cs="Tahoma"/>
                <w:color w:val="000000"/>
                <w:kern w:val="0"/>
                <w:sz w:val="18"/>
                <w:szCs w:val="18"/>
                <w14:ligatures w14:val="none"/>
              </w:rPr>
              <w:t>most further</w:t>
            </w:r>
            <w:proofErr w:type="gramEnd"/>
            <w:r w:rsidRPr="004D292D">
              <w:rPr>
                <w:rFonts w:ascii="Tahoma" w:eastAsia="Times New Roman" w:hAnsi="Tahoma" w:cs="Tahoma"/>
                <w:color w:val="000000"/>
                <w:kern w:val="0"/>
                <w:sz w:val="18"/>
                <w:szCs w:val="18"/>
                <w14:ligatures w14:val="none"/>
              </w:rPr>
              <w:t xml:space="preserve"> education and training fields, because of the wide application of End User Computing in any environment. It will allow articulation into further qualifications in End User Computing or other IT qualifications, as well as entry into any other Further Education and Training where End User Computing is required. </w:t>
            </w:r>
          </w:p>
        </w:tc>
      </w:tr>
    </w:tbl>
    <w:p w14:paraId="70481489"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BF0FF57" w14:textId="77777777" w:rsidTr="004D292D">
        <w:trPr>
          <w:tblCellSpacing w:w="15" w:type="dxa"/>
          <w:jc w:val="center"/>
        </w:trPr>
        <w:tc>
          <w:tcPr>
            <w:tcW w:w="0" w:type="auto"/>
            <w:vAlign w:val="center"/>
            <w:hideMark/>
          </w:tcPr>
          <w:p w14:paraId="1848CD1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LEARNING ASSUMED TO BE IN PLACE AND RECOGNITION OF PRIOR LEARNING</w:t>
            </w:r>
            <w:r w:rsidRPr="004D292D">
              <w:rPr>
                <w:rFonts w:ascii="Tahoma" w:eastAsia="Times New Roman" w:hAnsi="Tahoma" w:cs="Tahoma"/>
                <w:color w:val="000000"/>
                <w:kern w:val="0"/>
                <w:sz w:val="18"/>
                <w:szCs w:val="18"/>
                <w14:ligatures w14:val="none"/>
              </w:rPr>
              <w:t> </w:t>
            </w:r>
          </w:p>
        </w:tc>
      </w:tr>
    </w:tbl>
    <w:p w14:paraId="27807C7B"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7B7942EC" w14:textId="77777777" w:rsidTr="004D292D">
        <w:trPr>
          <w:tblCellSpacing w:w="15" w:type="dxa"/>
          <w:jc w:val="center"/>
        </w:trPr>
        <w:tc>
          <w:tcPr>
            <w:tcW w:w="0" w:type="auto"/>
            <w:vAlign w:val="center"/>
            <w:hideMark/>
          </w:tcPr>
          <w:p w14:paraId="0734464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It is assumed that the learner is competent in skills gained at the further education and training band up to NQF level 2. Further learning assumed is that learners are competent in End User Computing at NQF level 1.</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The assumed learning can be acquired in the traditional way of formal study as well as in the workplace. Acquiring the competencies in a workplace (either via formal learnerships or on-the-job training) has the potential of addressing the problems of the past, where formal qualifications were only obtainable by way of formal study.</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Recognition of prior learning (RPL)</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Many of the competencies used in the IT profession has traditionally been acquired through short courses and on-the-job training, which did not provide formal recognition (at a national level) of the knowledge and skills acquired. These competencies are still today viewed by most industries as invaluable but there is no national recognition. The nature of the IT field means that competence is developed experientially, therefore the assessment processes should </w:t>
            </w:r>
            <w:proofErr w:type="spellStart"/>
            <w:r w:rsidRPr="004D292D">
              <w:rPr>
                <w:rFonts w:ascii="Tahoma" w:eastAsia="Times New Roman" w:hAnsi="Tahoma" w:cs="Tahoma"/>
                <w:color w:val="000000"/>
                <w:kern w:val="0"/>
                <w:sz w:val="18"/>
                <w:szCs w:val="18"/>
                <w14:ligatures w14:val="none"/>
              </w:rPr>
              <w:t>recognise</w:t>
            </w:r>
            <w:proofErr w:type="spellEnd"/>
            <w:r w:rsidRPr="004D292D">
              <w:rPr>
                <w:rFonts w:ascii="Tahoma" w:eastAsia="Times New Roman" w:hAnsi="Tahoma" w:cs="Tahoma"/>
                <w:color w:val="000000"/>
                <w:kern w:val="0"/>
                <w:sz w:val="18"/>
                <w:szCs w:val="18"/>
                <w14:ligatures w14:val="none"/>
              </w:rPr>
              <w:t xml:space="preserve"> experience versus theoretical knowledge. Recognition of prior learning will now allow learners with these valuable competencies to be assessed and </w:t>
            </w:r>
            <w:proofErr w:type="spellStart"/>
            <w:r w:rsidRPr="004D292D">
              <w:rPr>
                <w:rFonts w:ascii="Tahoma" w:eastAsia="Times New Roman" w:hAnsi="Tahoma" w:cs="Tahoma"/>
                <w:color w:val="000000"/>
                <w:kern w:val="0"/>
                <w:sz w:val="18"/>
                <w:szCs w:val="18"/>
                <w14:ligatures w14:val="none"/>
              </w:rPr>
              <w:t>recognised</w:t>
            </w:r>
            <w:proofErr w:type="spellEnd"/>
            <w:r w:rsidRPr="004D292D">
              <w:rPr>
                <w:rFonts w:ascii="Tahoma" w:eastAsia="Times New Roman" w:hAnsi="Tahoma" w:cs="Tahoma"/>
                <w:color w:val="000000"/>
                <w:kern w:val="0"/>
                <w:sz w:val="18"/>
                <w:szCs w:val="18"/>
                <w14:ligatures w14:val="none"/>
              </w:rPr>
              <w:t xml:space="preserve"> formally.</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Any learner wishing to be assessed may arrange to do so without having to attend any formal training. For recognition of prior learning the learner will be required to submit a portfolio of evidence of relevant experience, in a prescribed format, to be assessed for formal recognition. The assessor and learner will decide jointly on the most appropriate assessment procedures, subject to the assessment rules of the relevant ETQA. Learning assumed to be in place must be assessed by the assessor prior to any assessment relating to this qualification. </w:t>
            </w:r>
          </w:p>
        </w:tc>
      </w:tr>
    </w:tbl>
    <w:p w14:paraId="760940DB"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87241F0" w14:textId="77777777" w:rsidTr="004D292D">
        <w:trPr>
          <w:tblCellSpacing w:w="15" w:type="dxa"/>
          <w:jc w:val="center"/>
        </w:trPr>
        <w:tc>
          <w:tcPr>
            <w:tcW w:w="0" w:type="auto"/>
            <w:vAlign w:val="center"/>
            <w:hideMark/>
          </w:tcPr>
          <w:p w14:paraId="5C0A0BC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RECOGNISE PREVIOUS LEARNING?</w:t>
            </w:r>
            <w:r w:rsidRPr="004D292D">
              <w:rPr>
                <w:rFonts w:ascii="Tahoma" w:eastAsia="Times New Roman" w:hAnsi="Tahoma" w:cs="Tahoma"/>
                <w:color w:val="000000"/>
                <w:kern w:val="0"/>
                <w:sz w:val="18"/>
                <w:szCs w:val="18"/>
                <w14:ligatures w14:val="none"/>
              </w:rPr>
              <w:t> </w:t>
            </w:r>
          </w:p>
        </w:tc>
      </w:tr>
    </w:tbl>
    <w:p w14:paraId="22583E99"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49B4695" w14:textId="77777777" w:rsidTr="004D292D">
        <w:trPr>
          <w:tblCellSpacing w:w="15" w:type="dxa"/>
          <w:jc w:val="center"/>
        </w:trPr>
        <w:tc>
          <w:tcPr>
            <w:tcW w:w="0" w:type="auto"/>
            <w:vAlign w:val="center"/>
            <w:hideMark/>
          </w:tcPr>
          <w:p w14:paraId="2E66461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Y </w:t>
            </w:r>
          </w:p>
        </w:tc>
      </w:tr>
    </w:tbl>
    <w:p w14:paraId="73EF8962"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4ED85DC" w14:textId="77777777" w:rsidTr="004D292D">
        <w:trPr>
          <w:tblCellSpacing w:w="15" w:type="dxa"/>
          <w:jc w:val="center"/>
        </w:trPr>
        <w:tc>
          <w:tcPr>
            <w:tcW w:w="0" w:type="auto"/>
            <w:vAlign w:val="center"/>
            <w:hideMark/>
          </w:tcPr>
          <w:p w14:paraId="47766AD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QUALIFICATION RULES</w:t>
            </w:r>
            <w:r w:rsidRPr="004D292D">
              <w:rPr>
                <w:rFonts w:ascii="Tahoma" w:eastAsia="Times New Roman" w:hAnsi="Tahoma" w:cs="Tahoma"/>
                <w:color w:val="000000"/>
                <w:kern w:val="0"/>
                <w:sz w:val="18"/>
                <w:szCs w:val="18"/>
                <w14:ligatures w14:val="none"/>
              </w:rPr>
              <w:t> </w:t>
            </w:r>
          </w:p>
        </w:tc>
      </w:tr>
    </w:tbl>
    <w:p w14:paraId="473514E6"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6D14936" w14:textId="77777777" w:rsidTr="004D292D">
        <w:trPr>
          <w:tblCellSpacing w:w="15" w:type="dxa"/>
          <w:jc w:val="center"/>
        </w:trPr>
        <w:tc>
          <w:tcPr>
            <w:tcW w:w="0" w:type="auto"/>
            <w:vAlign w:val="center"/>
            <w:hideMark/>
          </w:tcPr>
          <w:p w14:paraId="5A6F9C7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Rules regarding NQF levels of credits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The qualification consists of a minimum of 130 credits and has been designed in accordance with the SAQA regulations and rules of combination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Rules regarding Fundamental, Core and Electives</w:t>
            </w:r>
            <w:r w:rsidRPr="004D292D">
              <w:rPr>
                <w:rFonts w:ascii="Tahoma" w:eastAsia="Times New Roman" w:hAnsi="Tahoma" w:cs="Tahoma"/>
                <w:color w:val="000000"/>
                <w:kern w:val="0"/>
                <w:sz w:val="18"/>
                <w:szCs w:val="18"/>
                <w14:ligatures w14:val="none"/>
              </w:rPr>
              <w:br/>
              <w:t>1. All fundamental unit standards are compulsory for this qualification. (47 credits)</w:t>
            </w:r>
            <w:r w:rsidRPr="004D292D">
              <w:rPr>
                <w:rFonts w:ascii="Tahoma" w:eastAsia="Times New Roman" w:hAnsi="Tahoma" w:cs="Tahoma"/>
                <w:color w:val="000000"/>
                <w:kern w:val="0"/>
                <w:sz w:val="18"/>
                <w:szCs w:val="18"/>
                <w14:ligatures w14:val="none"/>
              </w:rPr>
              <w:br/>
              <w:t>2. All core unit standards are compulsory. (56 credits)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Rules regarding Electives</w:t>
            </w:r>
            <w:r w:rsidRPr="004D292D">
              <w:rPr>
                <w:rFonts w:ascii="Tahoma" w:eastAsia="Times New Roman" w:hAnsi="Tahoma" w:cs="Tahoma"/>
                <w:color w:val="000000"/>
                <w:kern w:val="0"/>
                <w:sz w:val="18"/>
                <w:szCs w:val="18"/>
                <w14:ligatures w14:val="none"/>
              </w:rPr>
              <w:br/>
              <w:t xml:space="preserve">Elective unit standards </w:t>
            </w:r>
            <w:proofErr w:type="spellStart"/>
            <w:r w:rsidRPr="004D292D">
              <w:rPr>
                <w:rFonts w:ascii="Tahoma" w:eastAsia="Times New Roman" w:hAnsi="Tahoma" w:cs="Tahoma"/>
                <w:color w:val="000000"/>
                <w:kern w:val="0"/>
                <w:sz w:val="18"/>
                <w:szCs w:val="18"/>
                <w14:ligatures w14:val="none"/>
              </w:rPr>
              <w:t>totalling</w:t>
            </w:r>
            <w:proofErr w:type="spellEnd"/>
            <w:r w:rsidRPr="004D292D">
              <w:rPr>
                <w:rFonts w:ascii="Tahoma" w:eastAsia="Times New Roman" w:hAnsi="Tahoma" w:cs="Tahoma"/>
                <w:color w:val="000000"/>
                <w:kern w:val="0"/>
                <w:sz w:val="18"/>
                <w:szCs w:val="18"/>
                <w14:ligatures w14:val="none"/>
              </w:rPr>
              <w:t xml:space="preserve"> a minimum of 27 credits needs to be completed. </w:t>
            </w:r>
          </w:p>
        </w:tc>
      </w:tr>
    </w:tbl>
    <w:p w14:paraId="25F24BE6"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0B7FDD8" w14:textId="77777777" w:rsidTr="004D292D">
        <w:trPr>
          <w:tblCellSpacing w:w="15" w:type="dxa"/>
          <w:jc w:val="center"/>
        </w:trPr>
        <w:tc>
          <w:tcPr>
            <w:tcW w:w="0" w:type="auto"/>
            <w:vAlign w:val="center"/>
            <w:hideMark/>
          </w:tcPr>
          <w:p w14:paraId="5B5681A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EXIT LEVEL OUTCOMES</w:t>
            </w:r>
            <w:r w:rsidRPr="004D292D">
              <w:rPr>
                <w:rFonts w:ascii="Tahoma" w:eastAsia="Times New Roman" w:hAnsi="Tahoma" w:cs="Tahoma"/>
                <w:color w:val="000000"/>
                <w:kern w:val="0"/>
                <w:sz w:val="18"/>
                <w:szCs w:val="18"/>
                <w14:ligatures w14:val="none"/>
              </w:rPr>
              <w:t> </w:t>
            </w:r>
          </w:p>
        </w:tc>
      </w:tr>
    </w:tbl>
    <w:p w14:paraId="4D9200B7"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3731877" w14:textId="77777777" w:rsidTr="004D292D">
        <w:trPr>
          <w:tblCellSpacing w:w="15" w:type="dxa"/>
          <w:jc w:val="center"/>
        </w:trPr>
        <w:tc>
          <w:tcPr>
            <w:tcW w:w="0" w:type="auto"/>
            <w:vAlign w:val="center"/>
            <w:hideMark/>
          </w:tcPr>
          <w:p w14:paraId="75323DA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1. Demonstrate an understanding of applying Graphical User Interface (GUI)-based Word Processing Application skills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2. Demonstrate an understanding of applying Graphical User Interface (GUI)-based Presentation Application skills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3. Demonstrate an understanding of applying GUI-based Spreadsheet Application skills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4. Demonstrate an understanding of applying GUI-based Electronic Mail Application skills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5. Demonstrate an understanding of applying GUI-based Web Browser Application skills in the Workplace.</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6. Improve Communication by combining communication skills with End User Computing skills.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7. Improve the application of mathematical literacy in the workplace, by better </w:t>
            </w:r>
            <w:proofErr w:type="spellStart"/>
            <w:r w:rsidRPr="004D292D">
              <w:rPr>
                <w:rFonts w:ascii="Tahoma" w:eastAsia="Times New Roman" w:hAnsi="Tahoma" w:cs="Tahoma"/>
                <w:color w:val="000000"/>
                <w:kern w:val="0"/>
                <w:sz w:val="18"/>
                <w:szCs w:val="18"/>
                <w14:ligatures w14:val="none"/>
              </w:rPr>
              <w:t>utilising</w:t>
            </w:r>
            <w:proofErr w:type="spellEnd"/>
            <w:r w:rsidRPr="004D292D">
              <w:rPr>
                <w:rFonts w:ascii="Tahoma" w:eastAsia="Times New Roman" w:hAnsi="Tahoma" w:cs="Tahoma"/>
                <w:color w:val="000000"/>
                <w:kern w:val="0"/>
                <w:sz w:val="18"/>
                <w:szCs w:val="18"/>
                <w14:ligatures w14:val="none"/>
              </w:rPr>
              <w:t xml:space="preserve"> End User Computing Applications.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8. Demonstrate an understanding of the use of Information Communications &amp; Technology (ICT) in an </w:t>
            </w:r>
            <w:proofErr w:type="spellStart"/>
            <w:r w:rsidRPr="004D292D">
              <w:rPr>
                <w:rFonts w:ascii="Tahoma" w:eastAsia="Times New Roman" w:hAnsi="Tahoma" w:cs="Tahoma"/>
                <w:color w:val="000000"/>
                <w:kern w:val="0"/>
                <w:sz w:val="18"/>
                <w:szCs w:val="18"/>
                <w14:ligatures w14:val="none"/>
              </w:rPr>
              <w:t>organisation</w:t>
            </w:r>
            <w:proofErr w:type="spellEnd"/>
            <w:r w:rsidRPr="004D292D">
              <w:rPr>
                <w:rFonts w:ascii="Tahoma" w:eastAsia="Times New Roman" w:hAnsi="Tahoma" w:cs="Tahoma"/>
                <w:color w:val="000000"/>
                <w:kern w:val="0"/>
                <w:sz w:val="18"/>
                <w:szCs w:val="18"/>
                <w14:ligatures w14:val="none"/>
              </w:rPr>
              <w:t xml:space="preserve"> &amp; the impact it has on societies.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In addition to the above, unit standards will be </w:t>
            </w:r>
            <w:proofErr w:type="spellStart"/>
            <w:r w:rsidRPr="004D292D">
              <w:rPr>
                <w:rFonts w:ascii="Tahoma" w:eastAsia="Times New Roman" w:hAnsi="Tahoma" w:cs="Tahoma"/>
                <w:color w:val="000000"/>
                <w:kern w:val="0"/>
                <w:sz w:val="18"/>
                <w:szCs w:val="18"/>
                <w14:ligatures w14:val="none"/>
              </w:rPr>
              <w:t>utilised</w:t>
            </w:r>
            <w:proofErr w:type="spellEnd"/>
            <w:r w:rsidRPr="004D292D">
              <w:rPr>
                <w:rFonts w:ascii="Tahoma" w:eastAsia="Times New Roman" w:hAnsi="Tahoma" w:cs="Tahoma"/>
                <w:color w:val="000000"/>
                <w:kern w:val="0"/>
                <w:sz w:val="18"/>
                <w:szCs w:val="18"/>
                <w14:ligatures w14:val="none"/>
              </w:rPr>
              <w:t xml:space="preserve"> to provide depth of specification of the </w:t>
            </w:r>
            <w:proofErr w:type="gramStart"/>
            <w:r w:rsidRPr="004D292D">
              <w:rPr>
                <w:rFonts w:ascii="Tahoma" w:eastAsia="Times New Roman" w:hAnsi="Tahoma" w:cs="Tahoma"/>
                <w:color w:val="000000"/>
                <w:kern w:val="0"/>
                <w:sz w:val="18"/>
                <w:szCs w:val="18"/>
                <w14:ligatures w14:val="none"/>
              </w:rPr>
              <w:t>outcomes</w:t>
            </w:r>
            <w:proofErr w:type="gramEnd"/>
            <w:r w:rsidRPr="004D292D">
              <w:rPr>
                <w:rFonts w:ascii="Tahoma" w:eastAsia="Times New Roman" w:hAnsi="Tahoma" w:cs="Tahoma"/>
                <w:color w:val="000000"/>
                <w:kern w:val="0"/>
                <w:sz w:val="18"/>
                <w:szCs w:val="18"/>
                <w14:ligatures w14:val="none"/>
              </w:rPr>
              <w:t xml:space="preserve"> ranges and the assessment criteria and processes. </w:t>
            </w:r>
          </w:p>
        </w:tc>
      </w:tr>
    </w:tbl>
    <w:p w14:paraId="117E5218"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795F2A0" w14:textId="77777777" w:rsidTr="004D292D">
        <w:trPr>
          <w:tblCellSpacing w:w="15" w:type="dxa"/>
          <w:jc w:val="center"/>
        </w:trPr>
        <w:tc>
          <w:tcPr>
            <w:tcW w:w="0" w:type="auto"/>
            <w:vAlign w:val="center"/>
            <w:hideMark/>
          </w:tcPr>
          <w:p w14:paraId="3620136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ASSOCIATED ASSESSMENT CRITERIA</w:t>
            </w:r>
            <w:r w:rsidRPr="004D292D">
              <w:rPr>
                <w:rFonts w:ascii="Tahoma" w:eastAsia="Times New Roman" w:hAnsi="Tahoma" w:cs="Tahoma"/>
                <w:color w:val="000000"/>
                <w:kern w:val="0"/>
                <w:sz w:val="18"/>
                <w:szCs w:val="18"/>
                <w14:ligatures w14:val="none"/>
              </w:rPr>
              <w:t> </w:t>
            </w:r>
          </w:p>
        </w:tc>
      </w:tr>
    </w:tbl>
    <w:p w14:paraId="1E89962E"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74F61C7C" w14:textId="77777777" w:rsidTr="004D292D">
        <w:trPr>
          <w:tblCellSpacing w:w="15" w:type="dxa"/>
          <w:jc w:val="center"/>
        </w:trPr>
        <w:tc>
          <w:tcPr>
            <w:tcW w:w="0" w:type="auto"/>
            <w:vAlign w:val="center"/>
            <w:hideMark/>
          </w:tcPr>
          <w:p w14:paraId="1F53231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1. The ability to apply word processing skills in a GUI-based application, is demonstrated by being able to do the following:</w:t>
            </w:r>
          </w:p>
          <w:p w14:paraId="53756AD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Create</w:t>
            </w:r>
            <w:proofErr w:type="gramEnd"/>
            <w:r w:rsidRPr="004D292D">
              <w:rPr>
                <w:rFonts w:ascii="Tahoma" w:eastAsia="Times New Roman" w:hAnsi="Tahoma" w:cs="Tahoma"/>
                <w:color w:val="000000"/>
                <w:kern w:val="0"/>
                <w:sz w:val="18"/>
                <w:szCs w:val="18"/>
                <w14:ligatures w14:val="none"/>
              </w:rPr>
              <w:t>, edit and format documents</w:t>
            </w:r>
          </w:p>
          <w:p w14:paraId="5A918DC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Enhance</w:t>
            </w:r>
            <w:proofErr w:type="gramEnd"/>
            <w:r w:rsidRPr="004D292D">
              <w:rPr>
                <w:rFonts w:ascii="Tahoma" w:eastAsia="Times New Roman" w:hAnsi="Tahoma" w:cs="Tahoma"/>
                <w:color w:val="000000"/>
                <w:kern w:val="0"/>
                <w:sz w:val="18"/>
                <w:szCs w:val="18"/>
                <w14:ligatures w14:val="none"/>
              </w:rPr>
              <w:t xml:space="preserve"> document appearance and to create merged documents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2. The ability to apply presentation skills in a GUI-based application, is demonstrated by being able to do the following:</w:t>
            </w:r>
          </w:p>
          <w:p w14:paraId="1CF80D6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Create</w:t>
            </w:r>
            <w:proofErr w:type="gramEnd"/>
            <w:r w:rsidRPr="004D292D">
              <w:rPr>
                <w:rFonts w:ascii="Tahoma" w:eastAsia="Times New Roman" w:hAnsi="Tahoma" w:cs="Tahoma"/>
                <w:color w:val="000000"/>
                <w:kern w:val="0"/>
                <w:sz w:val="18"/>
                <w:szCs w:val="18"/>
                <w14:ligatures w14:val="none"/>
              </w:rPr>
              <w:t xml:space="preserve"> and edit slide presentations</w:t>
            </w:r>
          </w:p>
          <w:p w14:paraId="73276F5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Produce</w:t>
            </w:r>
            <w:proofErr w:type="gramEnd"/>
            <w:r w:rsidRPr="004D292D">
              <w:rPr>
                <w:rFonts w:ascii="Tahoma" w:eastAsia="Times New Roman" w:hAnsi="Tahoma" w:cs="Tahoma"/>
                <w:color w:val="000000"/>
                <w:kern w:val="0"/>
                <w:sz w:val="18"/>
                <w:szCs w:val="18"/>
                <w14:ligatures w14:val="none"/>
              </w:rPr>
              <w:t xml:space="preserve"> a presentation for a specific purpose</w:t>
            </w:r>
          </w:p>
          <w:p w14:paraId="4AE7B35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Enhance</w:t>
            </w:r>
            <w:proofErr w:type="gramEnd"/>
            <w:r w:rsidRPr="004D292D">
              <w:rPr>
                <w:rFonts w:ascii="Tahoma" w:eastAsia="Times New Roman" w:hAnsi="Tahoma" w:cs="Tahoma"/>
                <w:color w:val="000000"/>
                <w:kern w:val="0"/>
                <w:sz w:val="18"/>
                <w:szCs w:val="18"/>
                <w14:ligatures w14:val="none"/>
              </w:rPr>
              <w:t xml:space="preserve"> the appearance of a presentation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3. The ability to apply spreadsheet skills in a GUI-based application, is demonstrated by being able to do the following:</w:t>
            </w:r>
          </w:p>
          <w:p w14:paraId="35D84DA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Create</w:t>
            </w:r>
            <w:proofErr w:type="gramEnd"/>
            <w:r w:rsidRPr="004D292D">
              <w:rPr>
                <w:rFonts w:ascii="Tahoma" w:eastAsia="Times New Roman" w:hAnsi="Tahoma" w:cs="Tahoma"/>
                <w:color w:val="000000"/>
                <w:kern w:val="0"/>
                <w:sz w:val="18"/>
                <w:szCs w:val="18"/>
                <w14:ligatures w14:val="none"/>
              </w:rPr>
              <w:t xml:space="preserve"> and edit spreadsheets</w:t>
            </w:r>
          </w:p>
          <w:p w14:paraId="4627BDD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Solve</w:t>
            </w:r>
            <w:proofErr w:type="gramEnd"/>
            <w:r w:rsidRPr="004D292D">
              <w:rPr>
                <w:rFonts w:ascii="Tahoma" w:eastAsia="Times New Roman" w:hAnsi="Tahoma" w:cs="Tahoma"/>
                <w:color w:val="000000"/>
                <w:kern w:val="0"/>
                <w:sz w:val="18"/>
                <w:szCs w:val="18"/>
                <w14:ligatures w14:val="none"/>
              </w:rPr>
              <w:t xml:space="preserve"> a given problem by using a spreadsheet</w:t>
            </w:r>
          </w:p>
          <w:p w14:paraId="7DAB719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Enhance</w:t>
            </w:r>
            <w:proofErr w:type="gramEnd"/>
            <w:r w:rsidRPr="004D292D">
              <w:rPr>
                <w:rFonts w:ascii="Tahoma" w:eastAsia="Times New Roman" w:hAnsi="Tahoma" w:cs="Tahoma"/>
                <w:color w:val="000000"/>
                <w:kern w:val="0"/>
                <w:sz w:val="18"/>
                <w:szCs w:val="18"/>
                <w14:ligatures w14:val="none"/>
              </w:rPr>
              <w:t xml:space="preserve"> the functionality of a spreadsheet &amp; apply graphs/charts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4. The ability to apply electronic mail (email) skills in a GUI-based application, is demonstrated by being able to do the following:</w:t>
            </w:r>
          </w:p>
          <w:p w14:paraId="3532AC4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Send</w:t>
            </w:r>
            <w:proofErr w:type="gramEnd"/>
            <w:r w:rsidRPr="004D292D">
              <w:rPr>
                <w:rFonts w:ascii="Tahoma" w:eastAsia="Times New Roman" w:hAnsi="Tahoma" w:cs="Tahoma"/>
                <w:color w:val="000000"/>
                <w:kern w:val="0"/>
                <w:sz w:val="18"/>
                <w:szCs w:val="18"/>
                <w14:ligatures w14:val="none"/>
              </w:rPr>
              <w:t xml:space="preserve"> &amp; receive E-mail messages</w:t>
            </w:r>
          </w:p>
          <w:p w14:paraId="7408705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Enhance</w:t>
            </w:r>
            <w:proofErr w:type="gramEnd"/>
            <w:r w:rsidRPr="004D292D">
              <w:rPr>
                <w:rFonts w:ascii="Tahoma" w:eastAsia="Times New Roman" w:hAnsi="Tahoma" w:cs="Tahoma"/>
                <w:color w:val="000000"/>
                <w:kern w:val="0"/>
                <w:sz w:val="18"/>
                <w:szCs w:val="18"/>
                <w14:ligatures w14:val="none"/>
              </w:rPr>
              <w:t xml:space="preserve">, edit &amp; </w:t>
            </w:r>
            <w:proofErr w:type="spellStart"/>
            <w:r w:rsidRPr="004D292D">
              <w:rPr>
                <w:rFonts w:ascii="Tahoma" w:eastAsia="Times New Roman" w:hAnsi="Tahoma" w:cs="Tahoma"/>
                <w:color w:val="000000"/>
                <w:kern w:val="0"/>
                <w:sz w:val="18"/>
                <w:szCs w:val="18"/>
                <w14:ligatures w14:val="none"/>
              </w:rPr>
              <w:t>organise</w:t>
            </w:r>
            <w:proofErr w:type="spellEnd"/>
            <w:r w:rsidRPr="004D292D">
              <w:rPr>
                <w:rFonts w:ascii="Tahoma" w:eastAsia="Times New Roman" w:hAnsi="Tahoma" w:cs="Tahoma"/>
                <w:color w:val="000000"/>
                <w:kern w:val="0"/>
                <w:sz w:val="18"/>
                <w:szCs w:val="18"/>
                <w14:ligatures w14:val="none"/>
              </w:rPr>
              <w:t xml:space="preserve"> E-mail messages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5. The ability to apply Web Browser skills in a GUI-based application, is demonstrated by being able to use a web-browser to search and use information from the internet.</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6. Improved Communication is demonstrated by combining End User Computing skills with fundamental communicating skills when communicating to others.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7. Demonstrate an improvement of mathematical literacy by </w:t>
            </w:r>
            <w:proofErr w:type="spellStart"/>
            <w:r w:rsidRPr="004D292D">
              <w:rPr>
                <w:rFonts w:ascii="Tahoma" w:eastAsia="Times New Roman" w:hAnsi="Tahoma" w:cs="Tahoma"/>
                <w:color w:val="000000"/>
                <w:kern w:val="0"/>
                <w:sz w:val="18"/>
                <w:szCs w:val="18"/>
                <w14:ligatures w14:val="none"/>
              </w:rPr>
              <w:t>utilising</w:t>
            </w:r>
            <w:proofErr w:type="spellEnd"/>
            <w:r w:rsidRPr="004D292D">
              <w:rPr>
                <w:rFonts w:ascii="Tahoma" w:eastAsia="Times New Roman" w:hAnsi="Tahoma" w:cs="Tahoma"/>
                <w:color w:val="000000"/>
                <w:kern w:val="0"/>
                <w:sz w:val="18"/>
                <w:szCs w:val="18"/>
                <w14:ligatures w14:val="none"/>
              </w:rPr>
              <w:t xml:space="preserve"> End User Computing applications to solve various aspects of personal life and in areas of business.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8. An understanding of impact of ICT and its use in an </w:t>
            </w:r>
            <w:proofErr w:type="spellStart"/>
            <w:r w:rsidRPr="004D292D">
              <w:rPr>
                <w:rFonts w:ascii="Tahoma" w:eastAsia="Times New Roman" w:hAnsi="Tahoma" w:cs="Tahoma"/>
                <w:color w:val="000000"/>
                <w:kern w:val="0"/>
                <w:sz w:val="18"/>
                <w:szCs w:val="18"/>
                <w14:ligatures w14:val="none"/>
              </w:rPr>
              <w:t>organisation</w:t>
            </w:r>
            <w:proofErr w:type="spellEnd"/>
            <w:r w:rsidRPr="004D292D">
              <w:rPr>
                <w:rFonts w:ascii="Tahoma" w:eastAsia="Times New Roman" w:hAnsi="Tahoma" w:cs="Tahoma"/>
                <w:color w:val="000000"/>
                <w:kern w:val="0"/>
                <w:sz w:val="18"/>
                <w:szCs w:val="18"/>
                <w14:ligatures w14:val="none"/>
              </w:rPr>
              <w:t xml:space="preserve"> is demonstrated by explaining its use and impact related to business and societies.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Furthermore, the assessment process should also cover the following generic components:</w:t>
            </w:r>
          </w:p>
          <w:p w14:paraId="02C9C0A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Measure</w:t>
            </w:r>
            <w:proofErr w:type="gramEnd"/>
            <w:r w:rsidRPr="004D292D">
              <w:rPr>
                <w:rFonts w:ascii="Tahoma" w:eastAsia="Times New Roman" w:hAnsi="Tahoma" w:cs="Tahoma"/>
                <w:color w:val="000000"/>
                <w:kern w:val="0"/>
                <w:sz w:val="18"/>
                <w:szCs w:val="18"/>
                <w14:ligatures w14:val="none"/>
              </w:rPr>
              <w:t xml:space="preserve"> the quality of the observed practical performance as well as the theory and underlying knowledge;</w:t>
            </w:r>
          </w:p>
          <w:p w14:paraId="10F15A0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Use</w:t>
            </w:r>
            <w:proofErr w:type="gramEnd"/>
            <w:r w:rsidRPr="004D292D">
              <w:rPr>
                <w:rFonts w:ascii="Tahoma" w:eastAsia="Times New Roman" w:hAnsi="Tahoma" w:cs="Tahoma"/>
                <w:color w:val="000000"/>
                <w:kern w:val="0"/>
                <w:sz w:val="18"/>
                <w:szCs w:val="18"/>
                <w14:ligatures w14:val="none"/>
              </w:rPr>
              <w:t xml:space="preserve"> methods that are varied to allow the learner to display thinking and decision making in the demonstration of practical performance;</w:t>
            </w:r>
          </w:p>
          <w:p w14:paraId="1617ACB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Maintain</w:t>
            </w:r>
            <w:proofErr w:type="gramEnd"/>
            <w:r w:rsidRPr="004D292D">
              <w:rPr>
                <w:rFonts w:ascii="Tahoma" w:eastAsia="Times New Roman" w:hAnsi="Tahoma" w:cs="Tahoma"/>
                <w:color w:val="000000"/>
                <w:kern w:val="0"/>
                <w:sz w:val="18"/>
                <w:szCs w:val="18"/>
                <w14:ligatures w14:val="none"/>
              </w:rPr>
              <w:t xml:space="preserve"> a balance between practical performance and theoretical assessment methods to ensure each is measured in accordance with the level of the qualification; and</w:t>
            </w:r>
          </w:p>
          <w:p w14:paraId="2548CD3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Ensure</w:t>
            </w:r>
            <w:proofErr w:type="gramEnd"/>
            <w:r w:rsidRPr="004D292D">
              <w:rPr>
                <w:rFonts w:ascii="Tahoma" w:eastAsia="Times New Roman" w:hAnsi="Tahoma" w:cs="Tahoma"/>
                <w:color w:val="000000"/>
                <w:kern w:val="0"/>
                <w:sz w:val="18"/>
                <w:szCs w:val="18"/>
                <w14:ligatures w14:val="none"/>
              </w:rPr>
              <w:t xml:space="preserve"> that the relationship between practice and theory is not fixed but varies according to the outcomes being assessed.</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Assessment of Critical Cross-field Outcomes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All critical cross-field outcomes are represented in this qualification. Each unit standard clearly outlines how the critical cross-field outcomes have been addressed. This is further </w:t>
            </w:r>
            <w:proofErr w:type="spellStart"/>
            <w:r w:rsidRPr="004D292D">
              <w:rPr>
                <w:rFonts w:ascii="Tahoma" w:eastAsia="Times New Roman" w:hAnsi="Tahoma" w:cs="Tahoma"/>
                <w:color w:val="000000"/>
                <w:kern w:val="0"/>
                <w:sz w:val="18"/>
                <w:szCs w:val="18"/>
                <w14:ligatures w14:val="none"/>
              </w:rPr>
              <w:t>summarised</w:t>
            </w:r>
            <w:proofErr w:type="spellEnd"/>
            <w:r w:rsidRPr="004D292D">
              <w:rPr>
                <w:rFonts w:ascii="Tahoma" w:eastAsia="Times New Roman" w:hAnsi="Tahoma" w:cs="Tahoma"/>
                <w:color w:val="000000"/>
                <w:kern w:val="0"/>
                <w:sz w:val="18"/>
                <w:szCs w:val="18"/>
                <w14:ligatures w14:val="none"/>
              </w:rPr>
              <w:t xml:space="preserve"> in the exit level outcomes of the qualification.</w:t>
            </w:r>
            <w:r w:rsidRPr="004D292D">
              <w:rPr>
                <w:rFonts w:ascii="Tahoma" w:eastAsia="Times New Roman" w:hAnsi="Tahoma" w:cs="Tahoma"/>
                <w:color w:val="000000"/>
                <w:kern w:val="0"/>
                <w:sz w:val="18"/>
                <w:szCs w:val="18"/>
                <w14:ligatures w14:val="none"/>
              </w:rPr>
              <w:br/>
              <w:t>We have designed the exit level outcomes to facilitate the combining of the end user computing standards with the fundamental standards, to enhance the personal competencies, which is extended to support the critical cross-field outcomes.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To ensure applicability of Fundamental and Critical Cross-field Outcomes, this should be assessed as part of Core and Elective unit standard assessments.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Integrated Assessment</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Development of the competencies may be achieved through a combination of formal and informal learning, self-learning, training </w:t>
            </w:r>
            <w:proofErr w:type="spellStart"/>
            <w:r w:rsidRPr="004D292D">
              <w:rPr>
                <w:rFonts w:ascii="Tahoma" w:eastAsia="Times New Roman" w:hAnsi="Tahoma" w:cs="Tahoma"/>
                <w:color w:val="000000"/>
                <w:kern w:val="0"/>
                <w:sz w:val="18"/>
                <w:szCs w:val="18"/>
                <w14:ligatures w14:val="none"/>
              </w:rPr>
              <w:t>programmes</w:t>
            </w:r>
            <w:proofErr w:type="spellEnd"/>
            <w:r w:rsidRPr="004D292D">
              <w:rPr>
                <w:rFonts w:ascii="Tahoma" w:eastAsia="Times New Roman" w:hAnsi="Tahoma" w:cs="Tahoma"/>
                <w:color w:val="000000"/>
                <w:kern w:val="0"/>
                <w:sz w:val="18"/>
                <w:szCs w:val="18"/>
                <w14:ligatures w14:val="none"/>
              </w:rPr>
              <w:t xml:space="preserve"> and work-based application.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Providers should conduct diagnostic and formative assessment. Formative, continuous and diagnostic assessments should also take place in the </w:t>
            </w:r>
            <w:proofErr w:type="gramStart"/>
            <w:r w:rsidRPr="004D292D">
              <w:rPr>
                <w:rFonts w:ascii="Tahoma" w:eastAsia="Times New Roman" w:hAnsi="Tahoma" w:cs="Tahoma"/>
                <w:color w:val="000000"/>
                <w:kern w:val="0"/>
                <w:sz w:val="18"/>
                <w:szCs w:val="18"/>
                <w14:ligatures w14:val="none"/>
              </w:rPr>
              <w:t>work place</w:t>
            </w:r>
            <w:proofErr w:type="gramEnd"/>
            <w:r w:rsidRPr="004D292D">
              <w:rPr>
                <w:rFonts w:ascii="Tahoma" w:eastAsia="Times New Roman" w:hAnsi="Tahoma" w:cs="Tahoma"/>
                <w:color w:val="000000"/>
                <w:kern w:val="0"/>
                <w:sz w:val="18"/>
                <w:szCs w:val="18"/>
                <w14:ligatures w14:val="none"/>
              </w:rPr>
              <w:t>, if applicable. The learner should also be able to assess him or herself and determine readiness for a summative assessment against this qualification.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During integrated assessments the assessor should make use of formative and summative assessment methods and should assess combinations of practical, applied, foundational and reflexive competencies.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To ensure the principles of assessment of fairness, validity, reliability and practicability are upheld, a combination of the assessment methods of observation, product evaluation and questioning should be used, by applying the appropriate assessment tools (as described in the SAQA criteria and guidelines for assessment). </w:t>
            </w:r>
          </w:p>
        </w:tc>
      </w:tr>
    </w:tbl>
    <w:p w14:paraId="20AFA8E6"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0E0D967" w14:textId="77777777" w:rsidTr="004D292D">
        <w:trPr>
          <w:tblCellSpacing w:w="15" w:type="dxa"/>
          <w:jc w:val="center"/>
        </w:trPr>
        <w:tc>
          <w:tcPr>
            <w:tcW w:w="0" w:type="auto"/>
            <w:vAlign w:val="center"/>
            <w:hideMark/>
          </w:tcPr>
          <w:p w14:paraId="0DEF501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INTERNATIONAL COMPARABILITY</w:t>
            </w:r>
            <w:r w:rsidRPr="004D292D">
              <w:rPr>
                <w:rFonts w:ascii="Tahoma" w:eastAsia="Times New Roman" w:hAnsi="Tahoma" w:cs="Tahoma"/>
                <w:color w:val="000000"/>
                <w:kern w:val="0"/>
                <w:sz w:val="18"/>
                <w:szCs w:val="18"/>
                <w14:ligatures w14:val="none"/>
              </w:rPr>
              <w:t> </w:t>
            </w:r>
          </w:p>
        </w:tc>
      </w:tr>
    </w:tbl>
    <w:p w14:paraId="3D0103BC"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2EC9960" w14:textId="77777777" w:rsidTr="004D292D">
        <w:trPr>
          <w:tblCellSpacing w:w="15" w:type="dxa"/>
          <w:jc w:val="center"/>
        </w:trPr>
        <w:tc>
          <w:tcPr>
            <w:tcW w:w="0" w:type="auto"/>
            <w:vAlign w:val="center"/>
            <w:hideMark/>
          </w:tcPr>
          <w:p w14:paraId="6AF9096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This qualification and unit standards have been evaluated against, and are comparable to core knowledge and </w:t>
            </w:r>
            <w:proofErr w:type="spellStart"/>
            <w:r w:rsidRPr="004D292D">
              <w:rPr>
                <w:rFonts w:ascii="Tahoma" w:eastAsia="Times New Roman" w:hAnsi="Tahoma" w:cs="Tahoma"/>
                <w:color w:val="000000"/>
                <w:kern w:val="0"/>
                <w:sz w:val="18"/>
                <w:szCs w:val="18"/>
                <w14:ligatures w14:val="none"/>
              </w:rPr>
              <w:t>specialised</w:t>
            </w:r>
            <w:proofErr w:type="spellEnd"/>
            <w:r w:rsidRPr="004D292D">
              <w:rPr>
                <w:rFonts w:ascii="Tahoma" w:eastAsia="Times New Roman" w:hAnsi="Tahoma" w:cs="Tahoma"/>
                <w:color w:val="000000"/>
                <w:kern w:val="0"/>
                <w:sz w:val="18"/>
                <w:szCs w:val="18"/>
                <w14:ligatures w14:val="none"/>
              </w:rPr>
              <w:t xml:space="preserve"> knowledge elements found in the following International Qualifications Frameworks:</w:t>
            </w:r>
          </w:p>
          <w:p w14:paraId="6EEB9B6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New</w:t>
            </w:r>
            <w:proofErr w:type="gramEnd"/>
            <w:r w:rsidRPr="004D292D">
              <w:rPr>
                <w:rFonts w:ascii="Tahoma" w:eastAsia="Times New Roman" w:hAnsi="Tahoma" w:cs="Tahoma"/>
                <w:color w:val="000000"/>
                <w:kern w:val="0"/>
                <w:sz w:val="18"/>
                <w:szCs w:val="18"/>
                <w14:ligatures w14:val="none"/>
              </w:rPr>
              <w:t xml:space="preserve"> Zealand NQF,</w:t>
            </w:r>
          </w:p>
          <w:p w14:paraId="5FB57B2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Australian</w:t>
            </w:r>
            <w:proofErr w:type="gramEnd"/>
            <w:r w:rsidRPr="004D292D">
              <w:rPr>
                <w:rFonts w:ascii="Tahoma" w:eastAsia="Times New Roman" w:hAnsi="Tahoma" w:cs="Tahoma"/>
                <w:color w:val="000000"/>
                <w:kern w:val="0"/>
                <w:sz w:val="18"/>
                <w:szCs w:val="18"/>
                <w14:ligatures w14:val="none"/>
              </w:rPr>
              <w:t xml:space="preserve"> NQF,</w:t>
            </w:r>
          </w:p>
          <w:p w14:paraId="50439FE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British</w:t>
            </w:r>
            <w:proofErr w:type="gramEnd"/>
            <w:r w:rsidRPr="004D292D">
              <w:rPr>
                <w:rFonts w:ascii="Tahoma" w:eastAsia="Times New Roman" w:hAnsi="Tahoma" w:cs="Tahoma"/>
                <w:color w:val="000000"/>
                <w:kern w:val="0"/>
                <w:sz w:val="18"/>
                <w:szCs w:val="18"/>
                <w14:ligatures w14:val="none"/>
              </w:rPr>
              <w:t xml:space="preserve"> NVQs.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Furthermore input to the development of the qualification has been benchmarked against International sources, where the outcomes and assessment criteria, degree of difficulty and notional learning time has been compared, as described below.</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For the core skills required, the following sources were referenced:</w:t>
            </w:r>
          </w:p>
          <w:p w14:paraId="4D5A34F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International</w:t>
            </w:r>
            <w:proofErr w:type="gramEnd"/>
            <w:r w:rsidRPr="004D292D">
              <w:rPr>
                <w:rFonts w:ascii="Tahoma" w:eastAsia="Times New Roman" w:hAnsi="Tahoma" w:cs="Tahoma"/>
                <w:color w:val="000000"/>
                <w:kern w:val="0"/>
                <w:sz w:val="18"/>
                <w:szCs w:val="18"/>
                <w14:ligatures w14:val="none"/>
              </w:rPr>
              <w:t xml:space="preserve"> certifications like Microsoft MOUS, IC3 and ECDL/ICDL,</w:t>
            </w:r>
          </w:p>
          <w:p w14:paraId="18AFA01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We</w:t>
            </w:r>
            <w:proofErr w:type="gramEnd"/>
            <w:r w:rsidRPr="004D292D">
              <w:rPr>
                <w:rFonts w:ascii="Tahoma" w:eastAsia="Times New Roman" w:hAnsi="Tahoma" w:cs="Tahoma"/>
                <w:color w:val="000000"/>
                <w:kern w:val="0"/>
                <w:sz w:val="18"/>
                <w:szCs w:val="18"/>
                <w14:ligatures w14:val="none"/>
              </w:rPr>
              <w:t xml:space="preserve"> also confirmed that the above certifications are used in many African and SADC countries as benchmark for End User Computing skills in a business environment. Countries referred to include, but are not limited to: Mauritius, Tanzania, Kenya, Botswana, Zimbabwe and Zambia</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For constructing the qualification structure, the following sources were referenced:</w:t>
            </w:r>
          </w:p>
          <w:p w14:paraId="249E0F9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Edexcel</w:t>
            </w:r>
            <w:proofErr w:type="gramEnd"/>
            <w:r w:rsidRPr="004D292D">
              <w:rPr>
                <w:rFonts w:ascii="Tahoma" w:eastAsia="Times New Roman" w:hAnsi="Tahoma" w:cs="Tahoma"/>
                <w:color w:val="000000"/>
                <w:kern w:val="0"/>
                <w:sz w:val="18"/>
                <w:szCs w:val="18"/>
                <w14:ligatures w14:val="none"/>
              </w:rPr>
              <w:t xml:space="preserve"> qualification in Using IT, at UK NQF level 2 (refer NVQ code: Q1052641),</w:t>
            </w:r>
          </w:p>
          <w:p w14:paraId="5EC9D1C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Edexcel</w:t>
            </w:r>
            <w:proofErr w:type="gramEnd"/>
            <w:r w:rsidRPr="004D292D">
              <w:rPr>
                <w:rFonts w:ascii="Tahoma" w:eastAsia="Times New Roman" w:hAnsi="Tahoma" w:cs="Tahoma"/>
                <w:color w:val="000000"/>
                <w:kern w:val="0"/>
                <w:sz w:val="18"/>
                <w:szCs w:val="18"/>
                <w14:ligatures w14:val="none"/>
              </w:rPr>
              <w:t xml:space="preserve"> qualification in Operating IT Systems, at UK NQF level 2 (refer NVQ code: Q1052638),</w:t>
            </w:r>
          </w:p>
          <w:p w14:paraId="7F818DA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NCC</w:t>
            </w:r>
            <w:proofErr w:type="gramEnd"/>
            <w:r w:rsidRPr="004D292D">
              <w:rPr>
                <w:rFonts w:ascii="Tahoma" w:eastAsia="Times New Roman" w:hAnsi="Tahoma" w:cs="Tahoma"/>
                <w:color w:val="000000"/>
                <w:kern w:val="0"/>
                <w:sz w:val="18"/>
                <w:szCs w:val="18"/>
                <w14:ligatures w14:val="none"/>
              </w:rPr>
              <w:t xml:space="preserve"> Education's International Certificate in Computer Studies for IT Professionals,</w:t>
            </w:r>
          </w:p>
          <w:p w14:paraId="2824B2D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Various</w:t>
            </w:r>
            <w:proofErr w:type="gramEnd"/>
            <w:r w:rsidRPr="004D292D">
              <w:rPr>
                <w:rFonts w:ascii="Tahoma" w:eastAsia="Times New Roman" w:hAnsi="Tahoma" w:cs="Tahoma"/>
                <w:color w:val="000000"/>
                <w:kern w:val="0"/>
                <w:sz w:val="18"/>
                <w:szCs w:val="18"/>
                <w14:ligatures w14:val="none"/>
              </w:rPr>
              <w:t xml:space="preserve"> local short learning programs were also referenced to determine the local demand and structure of the qualification</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This qualification combines the NQF principles and requirements, with Internationally accepted Knowledge Areas required in End User Computing, to address the specific needs of the South African environment. </w:t>
            </w:r>
          </w:p>
        </w:tc>
      </w:tr>
    </w:tbl>
    <w:p w14:paraId="69C4BA1C"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A160501" w14:textId="77777777" w:rsidTr="004D292D">
        <w:trPr>
          <w:tblCellSpacing w:w="15" w:type="dxa"/>
          <w:jc w:val="center"/>
        </w:trPr>
        <w:tc>
          <w:tcPr>
            <w:tcW w:w="0" w:type="auto"/>
            <w:vAlign w:val="center"/>
            <w:hideMark/>
          </w:tcPr>
          <w:p w14:paraId="3B24B3E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ARTICULATION OPTIONS</w:t>
            </w:r>
            <w:r w:rsidRPr="004D292D">
              <w:rPr>
                <w:rFonts w:ascii="Tahoma" w:eastAsia="Times New Roman" w:hAnsi="Tahoma" w:cs="Tahoma"/>
                <w:color w:val="000000"/>
                <w:kern w:val="0"/>
                <w:sz w:val="18"/>
                <w:szCs w:val="18"/>
                <w14:ligatures w14:val="none"/>
              </w:rPr>
              <w:t> </w:t>
            </w:r>
          </w:p>
        </w:tc>
      </w:tr>
    </w:tbl>
    <w:p w14:paraId="09CA9C4E"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E222BE5" w14:textId="77777777" w:rsidTr="004D292D">
        <w:trPr>
          <w:tblCellSpacing w:w="15" w:type="dxa"/>
          <w:jc w:val="center"/>
        </w:trPr>
        <w:tc>
          <w:tcPr>
            <w:tcW w:w="0" w:type="auto"/>
            <w:vAlign w:val="center"/>
            <w:hideMark/>
          </w:tcPr>
          <w:p w14:paraId="3CDB24D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The qualification at this level is foundational and generic, allowing maximum mobility between qualifications. Apart from the workplace needs the qualification will address, it is also designed as an entry-level qualification into </w:t>
            </w:r>
            <w:proofErr w:type="gramStart"/>
            <w:r w:rsidRPr="004D292D">
              <w:rPr>
                <w:rFonts w:ascii="Tahoma" w:eastAsia="Times New Roman" w:hAnsi="Tahoma" w:cs="Tahoma"/>
                <w:color w:val="000000"/>
                <w:kern w:val="0"/>
                <w:sz w:val="18"/>
                <w:szCs w:val="18"/>
                <w14:ligatures w14:val="none"/>
              </w:rPr>
              <w:t>most further</w:t>
            </w:r>
            <w:proofErr w:type="gramEnd"/>
            <w:r w:rsidRPr="004D292D">
              <w:rPr>
                <w:rFonts w:ascii="Tahoma" w:eastAsia="Times New Roman" w:hAnsi="Tahoma" w:cs="Tahoma"/>
                <w:color w:val="000000"/>
                <w:kern w:val="0"/>
                <w:sz w:val="18"/>
                <w:szCs w:val="18"/>
                <w14:ligatures w14:val="none"/>
              </w:rPr>
              <w:t xml:space="preserve"> education and training fields, because of the wide application of End User Computing in any environment.</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This qualification was designed carefully to ensure vertical and horizontal articulation. It was developed to allow for further study in ICT and related fields at further education levels. The qualification was designed as part of a set of IT qualifications from NQF level 3 through to level 5 and higher. Two NQF level 4 qualifications (one in the systems support sub-area of IT and one in systems development) have recently been registered on the NQF. This new qualification addresses the learning assumed to be in place for the two NQF 4 qualifications mentioned, allowing learners articulation into the ICT field.</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As described earlier, many of the competencies used in the IT profession has traditionally been acquired through short courses and on-the-job training, which did not provide formal recognition (at a national level) of the knowledge and skills acquired. This qualification attempts to address this by allowing articulation into formal fields of study, by </w:t>
            </w:r>
            <w:proofErr w:type="spellStart"/>
            <w:r w:rsidRPr="004D292D">
              <w:rPr>
                <w:rFonts w:ascii="Tahoma" w:eastAsia="Times New Roman" w:hAnsi="Tahoma" w:cs="Tahoma"/>
                <w:color w:val="000000"/>
                <w:kern w:val="0"/>
                <w:sz w:val="18"/>
                <w:szCs w:val="18"/>
                <w14:ligatures w14:val="none"/>
              </w:rPr>
              <w:t>recognising</w:t>
            </w:r>
            <w:proofErr w:type="spellEnd"/>
            <w:r w:rsidRPr="004D292D">
              <w:rPr>
                <w:rFonts w:ascii="Tahoma" w:eastAsia="Times New Roman" w:hAnsi="Tahoma" w:cs="Tahoma"/>
                <w:color w:val="000000"/>
                <w:kern w:val="0"/>
                <w:sz w:val="18"/>
                <w:szCs w:val="18"/>
                <w14:ligatures w14:val="none"/>
              </w:rPr>
              <w:t xml:space="preserve"> the skills acquired in various means and packaging it as a formal national </w:t>
            </w:r>
            <w:proofErr w:type="gramStart"/>
            <w:r w:rsidRPr="004D292D">
              <w:rPr>
                <w:rFonts w:ascii="Tahoma" w:eastAsia="Times New Roman" w:hAnsi="Tahoma" w:cs="Tahoma"/>
                <w:color w:val="000000"/>
                <w:kern w:val="0"/>
                <w:sz w:val="18"/>
                <w:szCs w:val="18"/>
                <w14:ligatures w14:val="none"/>
              </w:rPr>
              <w:t>qualification, and</w:t>
            </w:r>
            <w:proofErr w:type="gramEnd"/>
            <w:r w:rsidRPr="004D292D">
              <w:rPr>
                <w:rFonts w:ascii="Tahoma" w:eastAsia="Times New Roman" w:hAnsi="Tahoma" w:cs="Tahoma"/>
                <w:color w:val="000000"/>
                <w:kern w:val="0"/>
                <w:sz w:val="18"/>
                <w:szCs w:val="18"/>
                <w14:ligatures w14:val="none"/>
              </w:rPr>
              <w:t xml:space="preserve"> encourage further study having acquired the qualification. </w:t>
            </w:r>
          </w:p>
        </w:tc>
      </w:tr>
    </w:tbl>
    <w:p w14:paraId="3FFAC277"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1B154E33" w14:textId="77777777" w:rsidTr="004D292D">
        <w:trPr>
          <w:tblCellSpacing w:w="15" w:type="dxa"/>
          <w:jc w:val="center"/>
        </w:trPr>
        <w:tc>
          <w:tcPr>
            <w:tcW w:w="0" w:type="auto"/>
            <w:vAlign w:val="center"/>
            <w:hideMark/>
          </w:tcPr>
          <w:p w14:paraId="120313A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MODERATION OPTIONS</w:t>
            </w:r>
            <w:r w:rsidRPr="004D292D">
              <w:rPr>
                <w:rFonts w:ascii="Tahoma" w:eastAsia="Times New Roman" w:hAnsi="Tahoma" w:cs="Tahoma"/>
                <w:color w:val="000000"/>
                <w:kern w:val="0"/>
                <w:sz w:val="18"/>
                <w:szCs w:val="18"/>
                <w14:ligatures w14:val="none"/>
              </w:rPr>
              <w:t> </w:t>
            </w:r>
          </w:p>
        </w:tc>
      </w:tr>
    </w:tbl>
    <w:p w14:paraId="1B65C948"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A836D64" w14:textId="77777777" w:rsidTr="004D292D">
        <w:trPr>
          <w:tblCellSpacing w:w="15" w:type="dxa"/>
          <w:jc w:val="center"/>
        </w:trPr>
        <w:tc>
          <w:tcPr>
            <w:tcW w:w="0" w:type="auto"/>
            <w:vAlign w:val="center"/>
            <w:hideMark/>
          </w:tcPr>
          <w:p w14:paraId="2AE77EF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Anyone</w:t>
            </w:r>
            <w:proofErr w:type="gramEnd"/>
            <w:r w:rsidRPr="004D292D">
              <w:rPr>
                <w:rFonts w:ascii="Tahoma" w:eastAsia="Times New Roman" w:hAnsi="Tahoma" w:cs="Tahoma"/>
                <w:color w:val="000000"/>
                <w:kern w:val="0"/>
                <w:sz w:val="18"/>
                <w:szCs w:val="18"/>
                <w14:ligatures w14:val="none"/>
              </w:rPr>
              <w:t xml:space="preserve"> assessing a learner or moderating the assessment of a learner against this Qualification must be registered as an assessor or moderator with the relevant ETQA.</w:t>
            </w:r>
            <w:r w:rsidRPr="004D292D">
              <w:rPr>
                <w:rFonts w:ascii="Tahoma" w:eastAsia="Times New Roman" w:hAnsi="Tahoma" w:cs="Tahoma"/>
                <w:color w:val="000000"/>
                <w:kern w:val="0"/>
                <w:sz w:val="18"/>
                <w:szCs w:val="18"/>
                <w14:ligatures w14:val="none"/>
              </w:rPr>
              <w:br/>
            </w:r>
          </w:p>
          <w:p w14:paraId="0DFE78D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Any</w:t>
            </w:r>
            <w:proofErr w:type="gramEnd"/>
            <w:r w:rsidRPr="004D292D">
              <w:rPr>
                <w:rFonts w:ascii="Tahoma" w:eastAsia="Times New Roman" w:hAnsi="Tahoma" w:cs="Tahoma"/>
                <w:color w:val="000000"/>
                <w:kern w:val="0"/>
                <w:sz w:val="18"/>
                <w:szCs w:val="18"/>
                <w14:ligatures w14:val="none"/>
              </w:rPr>
              <w:t xml:space="preserve"> institution offering learning that will enable the achievement of this Qualification must be accredited as a provider with the relevant ETQA.</w:t>
            </w:r>
            <w:r w:rsidRPr="004D292D">
              <w:rPr>
                <w:rFonts w:ascii="Tahoma" w:eastAsia="Times New Roman" w:hAnsi="Tahoma" w:cs="Tahoma"/>
                <w:color w:val="000000"/>
                <w:kern w:val="0"/>
                <w:sz w:val="18"/>
                <w:szCs w:val="18"/>
                <w14:ligatures w14:val="none"/>
              </w:rPr>
              <w:br/>
            </w:r>
          </w:p>
          <w:p w14:paraId="766F736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Assessment</w:t>
            </w:r>
            <w:proofErr w:type="gramEnd"/>
            <w:r w:rsidRPr="004D292D">
              <w:rPr>
                <w:rFonts w:ascii="Tahoma" w:eastAsia="Times New Roman" w:hAnsi="Tahoma" w:cs="Tahoma"/>
                <w:color w:val="000000"/>
                <w:kern w:val="0"/>
                <w:sz w:val="18"/>
                <w:szCs w:val="18"/>
                <w14:ligatures w14:val="none"/>
              </w:rPr>
              <w:t xml:space="preserve"> and moderation of assessment will be overseen by the relevant ETQA according to the ETQAs policies and guidelines for assessment and moderation.</w:t>
            </w:r>
            <w:r w:rsidRPr="004D292D">
              <w:rPr>
                <w:rFonts w:ascii="Tahoma" w:eastAsia="Times New Roman" w:hAnsi="Tahoma" w:cs="Tahoma"/>
                <w:color w:val="000000"/>
                <w:kern w:val="0"/>
                <w:sz w:val="18"/>
                <w:szCs w:val="18"/>
                <w14:ligatures w14:val="none"/>
              </w:rPr>
              <w:br/>
            </w:r>
          </w:p>
          <w:p w14:paraId="2CABFED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Moderation</w:t>
            </w:r>
            <w:proofErr w:type="gramEnd"/>
            <w:r w:rsidRPr="004D292D">
              <w:rPr>
                <w:rFonts w:ascii="Tahoma" w:eastAsia="Times New Roman" w:hAnsi="Tahoma" w:cs="Tahoma"/>
                <w:color w:val="000000"/>
                <w:kern w:val="0"/>
                <w:sz w:val="18"/>
                <w:szCs w:val="18"/>
                <w14:ligatures w14:val="none"/>
              </w:rPr>
              <w:t xml:space="preserve"> must include both internal and external moderation of assessments at exit points of the qualification, unless ETQA policies specify otherwise.</w:t>
            </w:r>
            <w:r w:rsidRPr="004D292D">
              <w:rPr>
                <w:rFonts w:ascii="Tahoma" w:eastAsia="Times New Roman" w:hAnsi="Tahoma" w:cs="Tahoma"/>
                <w:color w:val="000000"/>
                <w:kern w:val="0"/>
                <w:sz w:val="18"/>
                <w:szCs w:val="18"/>
                <w14:ligatures w14:val="none"/>
              </w:rPr>
              <w:br/>
            </w:r>
          </w:p>
          <w:p w14:paraId="5D5BE9F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Moderation</w:t>
            </w:r>
            <w:proofErr w:type="gramEnd"/>
            <w:r w:rsidRPr="004D292D">
              <w:rPr>
                <w:rFonts w:ascii="Tahoma" w:eastAsia="Times New Roman" w:hAnsi="Tahoma" w:cs="Tahoma"/>
                <w:color w:val="000000"/>
                <w:kern w:val="0"/>
                <w:sz w:val="18"/>
                <w:szCs w:val="18"/>
                <w14:ligatures w14:val="none"/>
              </w:rPr>
              <w:t xml:space="preserve"> should also encompass achievement of the competence described both in individual unit standards as well as the integrated competence described in the qualification.</w:t>
            </w:r>
            <w:r w:rsidRPr="004D292D">
              <w:rPr>
                <w:rFonts w:ascii="Tahoma" w:eastAsia="Times New Roman" w:hAnsi="Tahoma" w:cs="Tahoma"/>
                <w:color w:val="000000"/>
                <w:kern w:val="0"/>
                <w:sz w:val="18"/>
                <w:szCs w:val="18"/>
                <w14:ligatures w14:val="none"/>
              </w:rPr>
              <w:br/>
            </w:r>
          </w:p>
          <w:p w14:paraId="2A2AEE7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Anyone</w:t>
            </w:r>
            <w:proofErr w:type="gramEnd"/>
            <w:r w:rsidRPr="004D292D">
              <w:rPr>
                <w:rFonts w:ascii="Tahoma" w:eastAsia="Times New Roman" w:hAnsi="Tahoma" w:cs="Tahoma"/>
                <w:color w:val="000000"/>
                <w:kern w:val="0"/>
                <w:sz w:val="18"/>
                <w:szCs w:val="18"/>
                <w14:ligatures w14:val="none"/>
              </w:rPr>
              <w:t xml:space="preserve"> wishing to be assessed against this Qualification may apply to be assessed by any assessment agency, assessor or provider institution that is accredited for assessment by the relevant ETQA.</w:t>
            </w:r>
            <w:r w:rsidRPr="004D292D">
              <w:rPr>
                <w:rFonts w:ascii="Tahoma" w:eastAsia="Times New Roman" w:hAnsi="Tahoma" w:cs="Tahoma"/>
                <w:color w:val="000000"/>
                <w:kern w:val="0"/>
                <w:sz w:val="18"/>
                <w:szCs w:val="18"/>
                <w14:ligatures w14:val="none"/>
              </w:rPr>
              <w:br/>
            </w:r>
          </w:p>
          <w:p w14:paraId="4C0A0C6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To</w:t>
            </w:r>
            <w:proofErr w:type="gramEnd"/>
            <w:r w:rsidRPr="004D292D">
              <w:rPr>
                <w:rFonts w:ascii="Tahoma" w:eastAsia="Times New Roman" w:hAnsi="Tahoma" w:cs="Tahoma"/>
                <w:color w:val="000000"/>
                <w:kern w:val="0"/>
                <w:sz w:val="18"/>
                <w:szCs w:val="18"/>
                <w14:ligatures w14:val="none"/>
              </w:rPr>
              <w:t xml:space="preserve"> ensure that national standards are maintained, the final assessment should be conducted on the following basis, which will be under the control of the relevant ETQA's. National assessment of written papers and/or practical assignments needs to be undertaken, by the relevant ETQA. This must include the necessary assessment tools (e.g. marking schemes) to ensure consistent assessment. The ETQA itself or a nominated body or bodies can perform this function.</w:t>
            </w:r>
            <w:r w:rsidRPr="004D292D">
              <w:rPr>
                <w:rFonts w:ascii="Tahoma" w:eastAsia="Times New Roman" w:hAnsi="Tahoma" w:cs="Tahoma"/>
                <w:color w:val="000000"/>
                <w:kern w:val="0"/>
                <w:sz w:val="18"/>
                <w:szCs w:val="18"/>
                <w14:ligatures w14:val="none"/>
              </w:rPr>
              <w:br/>
            </w:r>
          </w:p>
          <w:p w14:paraId="388A19A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Assessment</w:t>
            </w:r>
            <w:proofErr w:type="gramEnd"/>
            <w:r w:rsidRPr="004D292D">
              <w:rPr>
                <w:rFonts w:ascii="Tahoma" w:eastAsia="Times New Roman" w:hAnsi="Tahoma" w:cs="Tahoma"/>
                <w:color w:val="000000"/>
                <w:kern w:val="0"/>
                <w:sz w:val="18"/>
                <w:szCs w:val="18"/>
                <w14:ligatures w14:val="none"/>
              </w:rPr>
              <w:t xml:space="preserve"> can be institutional or workplace based and must be done by a registered assessor.</w:t>
            </w:r>
            <w:r w:rsidRPr="004D292D">
              <w:rPr>
                <w:rFonts w:ascii="Tahoma" w:eastAsia="Times New Roman" w:hAnsi="Tahoma" w:cs="Tahoma"/>
                <w:color w:val="000000"/>
                <w:kern w:val="0"/>
                <w:sz w:val="18"/>
                <w:szCs w:val="18"/>
                <w14:ligatures w14:val="none"/>
              </w:rPr>
              <w:br/>
            </w:r>
          </w:p>
          <w:p w14:paraId="2507779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External</w:t>
            </w:r>
            <w:proofErr w:type="gramEnd"/>
            <w:r w:rsidRPr="004D292D">
              <w:rPr>
                <w:rFonts w:ascii="Tahoma" w:eastAsia="Times New Roman" w:hAnsi="Tahoma" w:cs="Tahoma"/>
                <w:color w:val="000000"/>
                <w:kern w:val="0"/>
                <w:sz w:val="18"/>
                <w:szCs w:val="18"/>
                <w14:ligatures w14:val="none"/>
              </w:rPr>
              <w:t xml:space="preserve"> moderation will be undertaken as required, to ensure that the quality of NQF standards are maintained nationally </w:t>
            </w:r>
          </w:p>
        </w:tc>
      </w:tr>
    </w:tbl>
    <w:p w14:paraId="0F085C24"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3BBE8468" w14:textId="77777777" w:rsidTr="004D292D">
        <w:trPr>
          <w:tblCellSpacing w:w="15" w:type="dxa"/>
          <w:jc w:val="center"/>
        </w:trPr>
        <w:tc>
          <w:tcPr>
            <w:tcW w:w="0" w:type="auto"/>
            <w:vAlign w:val="center"/>
            <w:hideMark/>
          </w:tcPr>
          <w:p w14:paraId="4EC3772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CRITERIA FOR THE REGISTRATION OF ASSESSORS</w:t>
            </w:r>
            <w:r w:rsidRPr="004D292D">
              <w:rPr>
                <w:rFonts w:ascii="Tahoma" w:eastAsia="Times New Roman" w:hAnsi="Tahoma" w:cs="Tahoma"/>
                <w:color w:val="000000"/>
                <w:kern w:val="0"/>
                <w:sz w:val="18"/>
                <w:szCs w:val="18"/>
                <w14:ligatures w14:val="none"/>
              </w:rPr>
              <w:t> </w:t>
            </w:r>
          </w:p>
        </w:tc>
      </w:tr>
    </w:tbl>
    <w:p w14:paraId="16EA6BF1"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2EEBF5D2" w14:textId="77777777" w:rsidTr="004D292D">
        <w:trPr>
          <w:tblCellSpacing w:w="15" w:type="dxa"/>
          <w:jc w:val="center"/>
        </w:trPr>
        <w:tc>
          <w:tcPr>
            <w:tcW w:w="0" w:type="auto"/>
            <w:vAlign w:val="center"/>
            <w:hideMark/>
          </w:tcPr>
          <w:p w14:paraId="3A3BAE1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The criteria to register as an assessor includes the following:</w:t>
            </w:r>
          </w:p>
          <w:p w14:paraId="1E92119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Have</w:t>
            </w:r>
            <w:proofErr w:type="gramEnd"/>
            <w:r w:rsidRPr="004D292D">
              <w:rPr>
                <w:rFonts w:ascii="Tahoma" w:eastAsia="Times New Roman" w:hAnsi="Tahoma" w:cs="Tahoma"/>
                <w:color w:val="000000"/>
                <w:kern w:val="0"/>
                <w:sz w:val="18"/>
                <w:szCs w:val="18"/>
                <w14:ligatures w14:val="none"/>
              </w:rPr>
              <w:t xml:space="preserve"> a relevant academic qualification or equivalent recognition, at a level higher that the qualification being assessed</w:t>
            </w:r>
          </w:p>
          <w:p w14:paraId="64B92C3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All</w:t>
            </w:r>
            <w:proofErr w:type="gramEnd"/>
            <w:r w:rsidRPr="004D292D">
              <w:rPr>
                <w:rFonts w:ascii="Tahoma" w:eastAsia="Times New Roman" w:hAnsi="Tahoma" w:cs="Tahoma"/>
                <w:color w:val="000000"/>
                <w:kern w:val="0"/>
                <w:sz w:val="18"/>
                <w:szCs w:val="18"/>
                <w14:ligatures w14:val="none"/>
              </w:rPr>
              <w:t xml:space="preserve"> registered assessors must have met the requirements of the generic assessor standard, and should be certificated by the ETDP SETA or by the relevant ETQA in agreement with the ETDP SETA in this regard.</w:t>
            </w:r>
          </w:p>
          <w:p w14:paraId="2EE1FE7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Assessors</w:t>
            </w:r>
            <w:proofErr w:type="gramEnd"/>
            <w:r w:rsidRPr="004D292D">
              <w:rPr>
                <w:rFonts w:ascii="Tahoma" w:eastAsia="Times New Roman" w:hAnsi="Tahoma" w:cs="Tahoma"/>
                <w:color w:val="000000"/>
                <w:kern w:val="0"/>
                <w:sz w:val="18"/>
                <w:szCs w:val="18"/>
                <w14:ligatures w14:val="none"/>
              </w:rPr>
              <w:t xml:space="preserve"> should be registered as assessors with the relevant ETQA, in accordance with the policies and procedures defined by the ETQA. </w:t>
            </w:r>
          </w:p>
        </w:tc>
      </w:tr>
    </w:tbl>
    <w:p w14:paraId="2D4243EB"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0F1036FC" w14:textId="77777777" w:rsidTr="004D292D">
        <w:trPr>
          <w:tblCellSpacing w:w="15" w:type="dxa"/>
          <w:jc w:val="center"/>
        </w:trPr>
        <w:tc>
          <w:tcPr>
            <w:tcW w:w="0" w:type="auto"/>
            <w:vAlign w:val="center"/>
            <w:hideMark/>
          </w:tcPr>
          <w:p w14:paraId="623464E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b/>
                <w:bCs/>
                <w:color w:val="000000"/>
                <w:kern w:val="0"/>
                <w:sz w:val="18"/>
                <w:szCs w:val="18"/>
                <w14:ligatures w14:val="none"/>
              </w:rPr>
              <w:t>REREGISTRATION HISTORY</w:t>
            </w:r>
            <w:r w:rsidRPr="004D292D">
              <w:rPr>
                <w:rFonts w:ascii="Tahoma" w:eastAsia="Times New Roman" w:hAnsi="Tahoma" w:cs="Tahoma"/>
                <w:color w:val="000000"/>
                <w:kern w:val="0"/>
                <w:sz w:val="18"/>
                <w:szCs w:val="18"/>
                <w14:ligatures w14:val="none"/>
              </w:rPr>
              <w:t> </w:t>
            </w:r>
          </w:p>
        </w:tc>
      </w:tr>
    </w:tbl>
    <w:p w14:paraId="7C1A0A14"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7126188C" w14:textId="77777777" w:rsidTr="004D292D">
        <w:trPr>
          <w:tblCellSpacing w:w="15" w:type="dxa"/>
          <w:jc w:val="center"/>
        </w:trPr>
        <w:tc>
          <w:tcPr>
            <w:tcW w:w="0" w:type="auto"/>
            <w:vAlign w:val="center"/>
            <w:hideMark/>
          </w:tcPr>
          <w:p w14:paraId="0E01ABB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As per the SAQA Board decision/s at that time, this qualification was Reregistered in 2012; 2015. </w:t>
            </w:r>
          </w:p>
        </w:tc>
      </w:tr>
    </w:tbl>
    <w:p w14:paraId="5D88971D"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6EB96AF5" w14:textId="77777777" w:rsidTr="004D292D">
        <w:trPr>
          <w:tblCellSpacing w:w="15" w:type="dxa"/>
          <w:jc w:val="center"/>
        </w:trPr>
        <w:tc>
          <w:tcPr>
            <w:tcW w:w="0" w:type="auto"/>
            <w:vAlign w:val="center"/>
            <w:hideMark/>
          </w:tcPr>
          <w:p w14:paraId="5C1A0ED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NOTES</w:t>
            </w:r>
            <w:r w:rsidRPr="004D292D">
              <w:rPr>
                <w:rFonts w:ascii="Tahoma" w:eastAsia="Times New Roman" w:hAnsi="Tahoma" w:cs="Tahoma"/>
                <w:color w:val="000000"/>
                <w:kern w:val="0"/>
                <w:sz w:val="18"/>
                <w:szCs w:val="18"/>
                <w14:ligatures w14:val="none"/>
              </w:rPr>
              <w:t> </w:t>
            </w:r>
          </w:p>
        </w:tc>
      </w:tr>
    </w:tbl>
    <w:p w14:paraId="5A493310"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660E401C" w14:textId="77777777" w:rsidTr="004D292D">
        <w:trPr>
          <w:tblCellSpacing w:w="15" w:type="dxa"/>
          <w:jc w:val="center"/>
        </w:trPr>
        <w:tc>
          <w:tcPr>
            <w:tcW w:w="0" w:type="auto"/>
            <w:vAlign w:val="center"/>
            <w:hideMark/>
          </w:tcPr>
          <w:p w14:paraId="4538C29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Below is a list of the End User Computing unit standards that are the learning assumed to be in place for this qualification:</w:t>
            </w:r>
            <w:r w:rsidRPr="004D292D">
              <w:rPr>
                <w:rFonts w:ascii="Tahoma" w:eastAsia="Times New Roman" w:hAnsi="Tahoma" w:cs="Tahoma"/>
                <w:color w:val="000000"/>
                <w:kern w:val="0"/>
                <w:sz w:val="18"/>
                <w:szCs w:val="18"/>
                <w14:ligatures w14:val="none"/>
              </w:rPr>
              <w:br/>
              <w:t>1. Operate a Personal Computer System</w:t>
            </w:r>
            <w:r w:rsidRPr="004D292D">
              <w:rPr>
                <w:rFonts w:ascii="Tahoma" w:eastAsia="Times New Roman" w:hAnsi="Tahoma" w:cs="Tahoma"/>
                <w:color w:val="000000"/>
                <w:kern w:val="0"/>
                <w:sz w:val="18"/>
                <w:szCs w:val="18"/>
                <w14:ligatures w14:val="none"/>
              </w:rPr>
              <w:br/>
              <w:t>2. Use generic functions in a Graphical User Interface (GUI) environment</w:t>
            </w:r>
            <w:r w:rsidRPr="004D292D">
              <w:rPr>
                <w:rFonts w:ascii="Tahoma" w:eastAsia="Times New Roman" w:hAnsi="Tahoma" w:cs="Tahoma"/>
                <w:color w:val="000000"/>
                <w:kern w:val="0"/>
                <w:sz w:val="18"/>
                <w:szCs w:val="18"/>
                <w14:ligatures w14:val="none"/>
              </w:rPr>
              <w:br/>
              <w:t>3. Install a Personal Computer (PC) peripheral device, in a GUI environment</w:t>
            </w:r>
            <w:r w:rsidRPr="004D292D">
              <w:rPr>
                <w:rFonts w:ascii="Tahoma" w:eastAsia="Times New Roman" w:hAnsi="Tahoma" w:cs="Tahoma"/>
                <w:color w:val="000000"/>
                <w:kern w:val="0"/>
                <w:sz w:val="18"/>
                <w:szCs w:val="18"/>
                <w14:ligatures w14:val="none"/>
              </w:rPr>
              <w:br/>
              <w:t>4. Use a graphical User Interface (GUI)-based presentation application to create and edit slide presentations.</w:t>
            </w:r>
            <w:r w:rsidRPr="004D292D">
              <w:rPr>
                <w:rFonts w:ascii="Tahoma" w:eastAsia="Times New Roman" w:hAnsi="Tahoma" w:cs="Tahoma"/>
                <w:color w:val="000000"/>
                <w:kern w:val="0"/>
                <w:sz w:val="18"/>
                <w:szCs w:val="18"/>
                <w14:ligatures w14:val="none"/>
              </w:rPr>
              <w:br/>
              <w:t>5. Managing files in a Graphical User Interface (GUI) environment</w:t>
            </w:r>
            <w:r w:rsidRPr="004D292D">
              <w:rPr>
                <w:rFonts w:ascii="Tahoma" w:eastAsia="Times New Roman" w:hAnsi="Tahoma" w:cs="Tahoma"/>
                <w:color w:val="000000"/>
                <w:kern w:val="0"/>
                <w:sz w:val="18"/>
                <w:szCs w:val="18"/>
                <w14:ligatures w14:val="none"/>
              </w:rPr>
              <w:br/>
              <w:t>6. Use a Graphical User Interface (GUI)-based word processor to format documents</w:t>
            </w:r>
            <w:r w:rsidRPr="004D292D">
              <w:rPr>
                <w:rFonts w:ascii="Tahoma" w:eastAsia="Times New Roman" w:hAnsi="Tahoma" w:cs="Tahoma"/>
                <w:color w:val="000000"/>
                <w:kern w:val="0"/>
                <w:sz w:val="18"/>
                <w:szCs w:val="18"/>
                <w14:ligatures w14:val="none"/>
              </w:rPr>
              <w:br/>
              <w:t>7. Use a Graphical User Interface (GUI)-based word processor to create and edit documents.</w:t>
            </w:r>
            <w:r w:rsidRPr="004D292D">
              <w:rPr>
                <w:rFonts w:ascii="Tahoma" w:eastAsia="Times New Roman" w:hAnsi="Tahoma" w:cs="Tahoma"/>
                <w:color w:val="000000"/>
                <w:kern w:val="0"/>
                <w:sz w:val="18"/>
                <w:szCs w:val="18"/>
                <w14:ligatures w14:val="none"/>
              </w:rPr>
              <w:br/>
            </w:r>
            <w:r w:rsidRPr="004D292D">
              <w:rPr>
                <w:rFonts w:ascii="Tahoma" w:eastAsia="Times New Roman" w:hAnsi="Tahoma" w:cs="Tahoma"/>
                <w:color w:val="000000"/>
                <w:kern w:val="0"/>
                <w:sz w:val="18"/>
                <w:szCs w:val="18"/>
                <w14:ligatures w14:val="none"/>
              </w:rPr>
              <w:br/>
              <w:t xml:space="preserve">The qualification is ideal for </w:t>
            </w:r>
            <w:proofErr w:type="gramStart"/>
            <w:r w:rsidRPr="004D292D">
              <w:rPr>
                <w:rFonts w:ascii="Tahoma" w:eastAsia="Times New Roman" w:hAnsi="Tahoma" w:cs="Tahoma"/>
                <w:color w:val="000000"/>
                <w:kern w:val="0"/>
                <w:sz w:val="18"/>
                <w:szCs w:val="18"/>
                <w14:ligatures w14:val="none"/>
              </w:rPr>
              <w:t>business people</w:t>
            </w:r>
            <w:proofErr w:type="gramEnd"/>
            <w:r w:rsidRPr="004D292D">
              <w:rPr>
                <w:rFonts w:ascii="Tahoma" w:eastAsia="Times New Roman" w:hAnsi="Tahoma" w:cs="Tahoma"/>
                <w:color w:val="000000"/>
                <w:kern w:val="0"/>
                <w:sz w:val="18"/>
                <w:szCs w:val="18"/>
                <w14:ligatures w14:val="none"/>
              </w:rPr>
              <w:t xml:space="preserve"> in the following fields:</w:t>
            </w:r>
          </w:p>
          <w:p w14:paraId="2D8E8D5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Personal</w:t>
            </w:r>
            <w:proofErr w:type="gramEnd"/>
            <w:r w:rsidRPr="004D292D">
              <w:rPr>
                <w:rFonts w:ascii="Tahoma" w:eastAsia="Times New Roman" w:hAnsi="Tahoma" w:cs="Tahoma"/>
                <w:color w:val="000000"/>
                <w:kern w:val="0"/>
                <w:sz w:val="18"/>
                <w:szCs w:val="18"/>
                <w14:ligatures w14:val="none"/>
              </w:rPr>
              <w:t xml:space="preserve"> Assistants / Receptionists</w:t>
            </w:r>
          </w:p>
          <w:p w14:paraId="50D07AE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Office</w:t>
            </w:r>
            <w:proofErr w:type="gramEnd"/>
            <w:r w:rsidRPr="004D292D">
              <w:rPr>
                <w:rFonts w:ascii="Tahoma" w:eastAsia="Times New Roman" w:hAnsi="Tahoma" w:cs="Tahoma"/>
                <w:color w:val="000000"/>
                <w:kern w:val="0"/>
                <w:sz w:val="18"/>
                <w:szCs w:val="18"/>
                <w14:ligatures w14:val="none"/>
              </w:rPr>
              <w:t xml:space="preserve"> Administrators</w:t>
            </w:r>
          </w:p>
          <w:p w14:paraId="6907A9E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gramStart"/>
            <w:r w:rsidRPr="004D292D">
              <w:rPr>
                <w:rFonts w:ascii="Tahoma" w:eastAsia="Times New Roman" w:hAnsi="Symbol" w:cs="Tahoma"/>
                <w:color w:val="000000"/>
                <w:kern w:val="0"/>
                <w:sz w:val="18"/>
                <w:szCs w:val="18"/>
                <w14:ligatures w14:val="none"/>
              </w:rPr>
              <w:t></w:t>
            </w:r>
            <w:r w:rsidRPr="004D292D">
              <w:rPr>
                <w:rFonts w:ascii="Tahoma" w:eastAsia="Times New Roman" w:hAnsi="Tahoma" w:cs="Tahoma"/>
                <w:color w:val="000000"/>
                <w:kern w:val="0"/>
                <w:sz w:val="18"/>
                <w:szCs w:val="18"/>
                <w14:ligatures w14:val="none"/>
              </w:rPr>
              <w:t xml:space="preserve">  Project</w:t>
            </w:r>
            <w:proofErr w:type="gramEnd"/>
            <w:r w:rsidRPr="004D292D">
              <w:rPr>
                <w:rFonts w:ascii="Tahoma" w:eastAsia="Times New Roman" w:hAnsi="Tahoma" w:cs="Tahoma"/>
                <w:color w:val="000000"/>
                <w:kern w:val="0"/>
                <w:sz w:val="18"/>
                <w:szCs w:val="18"/>
                <w14:ligatures w14:val="none"/>
              </w:rPr>
              <w:t xml:space="preserve"> Administrators </w:t>
            </w:r>
          </w:p>
        </w:tc>
      </w:tr>
    </w:tbl>
    <w:p w14:paraId="4BBE64A9" w14:textId="77777777" w:rsidR="004D292D" w:rsidRPr="004D292D" w:rsidRDefault="004D292D" w:rsidP="004D292D">
      <w:pPr>
        <w:spacing w:after="0" w:line="240" w:lineRule="auto"/>
        <w:rPr>
          <w:rFonts w:ascii="Times New Roman" w:eastAsia="Times New Roman" w:hAnsi="Times New Roman" w:cs="Times New Roman"/>
          <w:kern w:val="0"/>
          <w14:ligatures w14:val="none"/>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11664"/>
      </w:tblGrid>
      <w:tr w:rsidR="004D292D" w:rsidRPr="004D292D" w14:paraId="4A178842" w14:textId="77777777" w:rsidTr="004D292D">
        <w:trPr>
          <w:tblCellSpacing w:w="15" w:type="dxa"/>
          <w:jc w:val="center"/>
        </w:trPr>
        <w:tc>
          <w:tcPr>
            <w:tcW w:w="0" w:type="auto"/>
            <w:vAlign w:val="center"/>
            <w:hideMark/>
          </w:tcPr>
          <w:p w14:paraId="6228963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UNIT STANDARDS:</w:t>
            </w:r>
            <w:r w:rsidRPr="004D292D">
              <w:rPr>
                <w:rFonts w:ascii="Tahoma" w:eastAsia="Times New Roman" w:hAnsi="Tahoma" w:cs="Tahoma"/>
                <w:color w:val="000000"/>
                <w:kern w:val="0"/>
                <w:sz w:val="18"/>
                <w:szCs w:val="18"/>
                <w14:ligatures w14:val="none"/>
              </w:rPr>
              <w:t> </w:t>
            </w:r>
          </w:p>
        </w:tc>
      </w:tr>
    </w:tbl>
    <w:p w14:paraId="03D3225F" w14:textId="77777777" w:rsidR="004D292D" w:rsidRPr="004D292D" w:rsidRDefault="004D292D" w:rsidP="004D292D">
      <w:pPr>
        <w:spacing w:after="0" w:line="240" w:lineRule="auto"/>
        <w:rPr>
          <w:rFonts w:ascii="Times New Roman" w:eastAsia="Times New Roman" w:hAnsi="Times New Roman" w:cs="Times New Roman"/>
          <w:vanish/>
          <w:kern w:val="0"/>
          <w14:ligatures w14:val="none"/>
        </w:rPr>
      </w:pP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68"/>
        <w:gridCol w:w="720"/>
        <w:gridCol w:w="6244"/>
        <w:gridCol w:w="1258"/>
        <w:gridCol w:w="1369"/>
        <w:gridCol w:w="891"/>
      </w:tblGrid>
      <w:tr w:rsidR="004D292D" w:rsidRPr="004D292D" w14:paraId="379CB417"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DA5A8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0840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ID</w:t>
            </w:r>
          </w:p>
        </w:tc>
        <w:tc>
          <w:tcPr>
            <w:tcW w:w="0" w:type="auto"/>
            <w:tcBorders>
              <w:top w:val="outset" w:sz="6" w:space="0" w:color="auto"/>
              <w:left w:val="outset" w:sz="6" w:space="0" w:color="auto"/>
              <w:bottom w:val="outset" w:sz="6" w:space="0" w:color="auto"/>
              <w:right w:val="outset" w:sz="6" w:space="0" w:color="auto"/>
            </w:tcBorders>
            <w:vAlign w:val="center"/>
            <w:hideMark/>
          </w:tcPr>
          <w:p w14:paraId="3E64D75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UNIT STANDARD 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6925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PRE-2009 NQF LEVEL</w:t>
            </w:r>
          </w:p>
        </w:tc>
        <w:tc>
          <w:tcPr>
            <w:tcW w:w="0" w:type="auto"/>
            <w:tcBorders>
              <w:top w:val="outset" w:sz="6" w:space="0" w:color="auto"/>
              <w:left w:val="outset" w:sz="6" w:space="0" w:color="auto"/>
              <w:bottom w:val="outset" w:sz="6" w:space="0" w:color="auto"/>
              <w:right w:val="outset" w:sz="6" w:space="0" w:color="auto"/>
            </w:tcBorders>
            <w:vAlign w:val="center"/>
            <w:hideMark/>
          </w:tcPr>
          <w:p w14:paraId="3A496DC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NQF LEVEL</w:t>
            </w:r>
          </w:p>
        </w:tc>
        <w:tc>
          <w:tcPr>
            <w:tcW w:w="0" w:type="auto"/>
            <w:tcBorders>
              <w:top w:val="outset" w:sz="6" w:space="0" w:color="auto"/>
              <w:left w:val="outset" w:sz="6" w:space="0" w:color="auto"/>
              <w:bottom w:val="outset" w:sz="6" w:space="0" w:color="auto"/>
              <w:right w:val="outset" w:sz="6" w:space="0" w:color="auto"/>
            </w:tcBorders>
            <w:vAlign w:val="center"/>
            <w:hideMark/>
          </w:tcPr>
          <w:p w14:paraId="2E06028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b/>
                <w:bCs/>
                <w:color w:val="000000"/>
                <w:kern w:val="0"/>
                <w:sz w:val="18"/>
                <w:szCs w:val="18"/>
                <w14:ligatures w14:val="none"/>
              </w:rPr>
              <w:t>CREDITS</w:t>
            </w:r>
          </w:p>
        </w:tc>
      </w:tr>
      <w:tr w:rsidR="004D292D" w:rsidRPr="004D292D" w14:paraId="112B7FED"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B59A2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E825D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 w:tgtFrame="_blank" w:history="1">
              <w:r w:rsidRPr="004D292D">
                <w:rPr>
                  <w:rFonts w:ascii="Tahoma" w:eastAsia="Times New Roman" w:hAnsi="Tahoma" w:cs="Tahoma"/>
                  <w:color w:val="000099"/>
                  <w:kern w:val="0"/>
                  <w:sz w:val="18"/>
                  <w:szCs w:val="18"/>
                  <w:u w:val="single"/>
                  <w14:ligatures w14:val="none"/>
                </w:rPr>
                <w:t>117925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01324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Describe the concepts of Information and Communication Technology (ICT) and the use of its components in a healthy and safe manner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7F2A10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18CEE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C65EB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341E89F2"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CD74F7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111E3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6" w:tgtFrame="_blank" w:history="1">
              <w:r w:rsidRPr="004D292D">
                <w:rPr>
                  <w:rFonts w:ascii="Tahoma" w:eastAsia="Times New Roman" w:hAnsi="Tahoma" w:cs="Tahoma"/>
                  <w:color w:val="000099"/>
                  <w:kern w:val="0"/>
                  <w:sz w:val="18"/>
                  <w:szCs w:val="18"/>
                  <w:u w:val="single"/>
                  <w14:ligatures w14:val="none"/>
                </w:rPr>
                <w:t>116935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C0F97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Enhance, edit and </w:t>
            </w:r>
            <w:proofErr w:type="spellStart"/>
            <w:r w:rsidRPr="004D292D">
              <w:rPr>
                <w:rFonts w:ascii="Tahoma" w:eastAsia="Times New Roman" w:hAnsi="Tahoma" w:cs="Tahoma"/>
                <w:color w:val="000000"/>
                <w:kern w:val="0"/>
                <w:sz w:val="18"/>
                <w:szCs w:val="18"/>
                <w14:ligatures w14:val="none"/>
              </w:rPr>
              <w:t>organise</w:t>
            </w:r>
            <w:proofErr w:type="spellEnd"/>
            <w:r w:rsidRPr="004D292D">
              <w:rPr>
                <w:rFonts w:ascii="Tahoma" w:eastAsia="Times New Roman" w:hAnsi="Tahoma" w:cs="Tahoma"/>
                <w:color w:val="000000"/>
                <w:kern w:val="0"/>
                <w:sz w:val="18"/>
                <w:szCs w:val="18"/>
                <w14:ligatures w14:val="none"/>
              </w:rPr>
              <w:t xml:space="preserve"> electronic messages using a Graphical User Interface (GUI)-based messaging application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82F7A8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7CC2F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507ED6"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2 </w:t>
            </w:r>
          </w:p>
        </w:tc>
      </w:tr>
      <w:tr w:rsidR="004D292D" w:rsidRPr="004D292D" w14:paraId="28A9B58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9ED73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B32BB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7" w:tgtFrame="_blank" w:history="1">
              <w:r w:rsidRPr="004D292D">
                <w:rPr>
                  <w:rFonts w:ascii="Tahoma" w:eastAsia="Times New Roman" w:hAnsi="Tahoma" w:cs="Tahoma"/>
                  <w:color w:val="000099"/>
                  <w:kern w:val="0"/>
                  <w:sz w:val="18"/>
                  <w:szCs w:val="18"/>
                  <w:u w:val="single"/>
                  <w14:ligatures w14:val="none"/>
                </w:rPr>
                <w:t>117923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0603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presentation application to prepare and produce a presentation according to a given brief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999323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28665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E9C7FB"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148323B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A5277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E73DD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8" w:tgtFrame="_blank" w:history="1">
              <w:r w:rsidRPr="004D292D">
                <w:rPr>
                  <w:rFonts w:ascii="Tahoma" w:eastAsia="Times New Roman" w:hAnsi="Tahoma" w:cs="Tahoma"/>
                  <w:color w:val="000099"/>
                  <w:kern w:val="0"/>
                  <w:sz w:val="18"/>
                  <w:szCs w:val="18"/>
                  <w:u w:val="single"/>
                  <w14:ligatures w14:val="none"/>
                </w:rPr>
                <w:t>116937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C63D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spreadsheet application to create and edit spreadsheets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0CFA0F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5F572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A08109"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56B41D8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FEF1F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953E3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9" w:tgtFrame="_blank" w:history="1">
              <w:r w:rsidRPr="004D292D">
                <w:rPr>
                  <w:rFonts w:ascii="Tahoma" w:eastAsia="Times New Roman" w:hAnsi="Tahoma" w:cs="Tahoma"/>
                  <w:color w:val="000099"/>
                  <w:kern w:val="0"/>
                  <w:sz w:val="18"/>
                  <w:szCs w:val="18"/>
                  <w:u w:val="single"/>
                  <w14:ligatures w14:val="none"/>
                </w:rPr>
                <w:t>116931</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0814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web-browser to search the Internet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4EC243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36E86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7F0372"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3E2DD2D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DEB51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516E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0" w:tgtFrame="_blank" w:history="1">
              <w:r w:rsidRPr="004D292D">
                <w:rPr>
                  <w:rFonts w:ascii="Tahoma" w:eastAsia="Times New Roman" w:hAnsi="Tahoma" w:cs="Tahoma"/>
                  <w:color w:val="000099"/>
                  <w:kern w:val="0"/>
                  <w:sz w:val="18"/>
                  <w:szCs w:val="18"/>
                  <w:u w:val="single"/>
                  <w14:ligatures w14:val="none"/>
                </w:rPr>
                <w:t>117924</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DC91E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word processor to format documents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D7348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6C31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6E4A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5460FC9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FDB68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F422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1" w:tgtFrame="_blank" w:history="1">
              <w:r w:rsidRPr="004D292D">
                <w:rPr>
                  <w:rFonts w:ascii="Tahoma" w:eastAsia="Times New Roman" w:hAnsi="Tahoma" w:cs="Tahoma"/>
                  <w:color w:val="000099"/>
                  <w:kern w:val="0"/>
                  <w:sz w:val="18"/>
                  <w:szCs w:val="18"/>
                  <w:u w:val="single"/>
                  <w14:ligatures w14:val="none"/>
                </w:rPr>
                <w:t>116945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9197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electronic mail to send and receive messages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74217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87024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705B0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2 </w:t>
            </w:r>
          </w:p>
        </w:tc>
      </w:tr>
      <w:tr w:rsidR="004D292D" w:rsidRPr="004D292D" w14:paraId="3A7E6511"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C675D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A4465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2" w:tgtFrame="_blank" w:history="1">
              <w:r w:rsidRPr="004D292D">
                <w:rPr>
                  <w:rFonts w:ascii="Tahoma" w:eastAsia="Times New Roman" w:hAnsi="Tahoma" w:cs="Tahoma"/>
                  <w:color w:val="000099"/>
                  <w:kern w:val="0"/>
                  <w:sz w:val="18"/>
                  <w:szCs w:val="18"/>
                  <w:u w:val="single"/>
                  <w14:ligatures w14:val="none"/>
                </w:rPr>
                <w:t>116936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AA9F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database application to work with simple databases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FC7D52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482FC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5CADA4"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32225C8A"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F8020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2EA5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3" w:tgtFrame="_blank" w:history="1">
              <w:r w:rsidRPr="004D292D">
                <w:rPr>
                  <w:rFonts w:ascii="Tahoma" w:eastAsia="Times New Roman" w:hAnsi="Tahoma" w:cs="Tahoma"/>
                  <w:color w:val="000099"/>
                  <w:kern w:val="0"/>
                  <w:sz w:val="18"/>
                  <w:szCs w:val="18"/>
                  <w:u w:val="single"/>
                  <w14:ligatures w14:val="none"/>
                </w:rPr>
                <w:t>116930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4C1A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presentation application to enhance presentation appearance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AD515E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B625A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CF05E8"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6CFF2E6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44EA0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21A5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4" w:tgtFrame="_blank" w:history="1">
              <w:r w:rsidRPr="004D292D">
                <w:rPr>
                  <w:rFonts w:ascii="Tahoma" w:eastAsia="Times New Roman" w:hAnsi="Tahoma" w:cs="Tahoma"/>
                  <w:color w:val="000099"/>
                  <w:kern w:val="0"/>
                  <w:sz w:val="18"/>
                  <w:szCs w:val="18"/>
                  <w:u w:val="single"/>
                  <w14:ligatures w14:val="none"/>
                </w:rPr>
                <w:t>116940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48ECF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spreadsheet application to solve a given problem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8B8BC5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1F31C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63C2C"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5CD7368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A373F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A4A91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5" w:tgtFrame="_blank" w:history="1">
              <w:r w:rsidRPr="004D292D">
                <w:rPr>
                  <w:rFonts w:ascii="Tahoma" w:eastAsia="Times New Roman" w:hAnsi="Tahoma" w:cs="Tahoma"/>
                  <w:color w:val="000099"/>
                  <w:kern w:val="0"/>
                  <w:sz w:val="18"/>
                  <w:szCs w:val="18"/>
                  <w:u w:val="single"/>
                  <w14:ligatures w14:val="none"/>
                </w:rPr>
                <w:t>116942</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F6BEF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GUI-based word processor to create merged documents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085EF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2F4E9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7E208"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27205329"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54C3E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ED028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6" w:tgtFrame="_blank" w:history="1">
              <w:r w:rsidRPr="004D292D">
                <w:rPr>
                  <w:rFonts w:ascii="Tahoma" w:eastAsia="Times New Roman" w:hAnsi="Tahoma" w:cs="Tahoma"/>
                  <w:color w:val="000099"/>
                  <w:kern w:val="0"/>
                  <w:sz w:val="18"/>
                  <w:szCs w:val="18"/>
                  <w:u w:val="single"/>
                  <w14:ligatures w14:val="none"/>
                </w:rPr>
                <w:t>119078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8623E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Use a GUI-based word processor to enhance a document </w:t>
            </w:r>
            <w:proofErr w:type="gramStart"/>
            <w:r w:rsidRPr="004D292D">
              <w:rPr>
                <w:rFonts w:ascii="Tahoma" w:eastAsia="Times New Roman" w:hAnsi="Tahoma" w:cs="Tahoma"/>
                <w:color w:val="000000"/>
                <w:kern w:val="0"/>
                <w:sz w:val="18"/>
                <w:szCs w:val="18"/>
                <w14:ligatures w14:val="none"/>
              </w:rPr>
              <w:t>through the use of</w:t>
            </w:r>
            <w:proofErr w:type="gramEnd"/>
            <w:r w:rsidRPr="004D292D">
              <w:rPr>
                <w:rFonts w:ascii="Tahoma" w:eastAsia="Times New Roman" w:hAnsi="Tahoma" w:cs="Tahoma"/>
                <w:color w:val="000000"/>
                <w:kern w:val="0"/>
                <w:sz w:val="18"/>
                <w:szCs w:val="18"/>
                <w14:ligatures w14:val="none"/>
              </w:rPr>
              <w:t xml:space="preserve"> tables and columns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91BECE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BEBD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2E74D"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41760202"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230BB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5FBD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7" w:tgtFrame="_blank" w:history="1">
              <w:r w:rsidRPr="004D292D">
                <w:rPr>
                  <w:rFonts w:ascii="Tahoma" w:eastAsia="Times New Roman" w:hAnsi="Tahoma" w:cs="Tahoma"/>
                  <w:color w:val="000099"/>
                  <w:kern w:val="0"/>
                  <w:sz w:val="18"/>
                  <w:szCs w:val="18"/>
                  <w:u w:val="single"/>
                  <w14:ligatures w14:val="none"/>
                </w:rPr>
                <w:t>115391</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1B716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Demonstrate an understanding of the principles of the internet and the world-wide-web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3DB21E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B0D42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C74384"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75F92461"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37E58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6CA3C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8" w:tgtFrame="_blank" w:history="1">
              <w:r w:rsidRPr="004D292D">
                <w:rPr>
                  <w:rFonts w:ascii="Tahoma" w:eastAsia="Times New Roman" w:hAnsi="Tahoma" w:cs="Tahoma"/>
                  <w:color w:val="000099"/>
                  <w:kern w:val="0"/>
                  <w:sz w:val="18"/>
                  <w:szCs w:val="18"/>
                  <w:u w:val="single"/>
                  <w14:ligatures w14:val="none"/>
                </w:rPr>
                <w:t>114076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D5388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computer technology to research a computer topic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EE593D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64829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256D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3A89694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F58DA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Core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47450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19" w:tgtFrame="_blank" w:history="1">
              <w:r w:rsidRPr="004D292D">
                <w:rPr>
                  <w:rFonts w:ascii="Tahoma" w:eastAsia="Times New Roman" w:hAnsi="Tahoma" w:cs="Tahoma"/>
                  <w:color w:val="000099"/>
                  <w:kern w:val="0"/>
                  <w:sz w:val="18"/>
                  <w:szCs w:val="18"/>
                  <w:u w:val="single"/>
                  <w14:ligatures w14:val="none"/>
                </w:rPr>
                <w:t>116943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2F50B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Using a Graphical User Interface (GUI)-based spreadsheet application, enhance the functionality and apply graph /charts to a spreadsheet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B395BF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A15E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782753"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01C3C83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999A1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BA67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0" w:tgtFrame="_blank" w:history="1">
              <w:r w:rsidRPr="004D292D">
                <w:rPr>
                  <w:rFonts w:ascii="Tahoma" w:eastAsia="Times New Roman" w:hAnsi="Tahoma" w:cs="Tahoma"/>
                  <w:color w:val="000099"/>
                  <w:kern w:val="0"/>
                  <w:sz w:val="18"/>
                  <w:szCs w:val="18"/>
                  <w:u w:val="single"/>
                  <w14:ligatures w14:val="none"/>
                </w:rPr>
                <w:t>8968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1C14E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Accommodate audience and context needs in oral communication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D5BC68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DB06B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9EBCF5"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3379E172"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E59FB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2CAA8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1" w:tgtFrame="_blank" w:history="1">
              <w:r w:rsidRPr="004D292D">
                <w:rPr>
                  <w:rFonts w:ascii="Tahoma" w:eastAsia="Times New Roman" w:hAnsi="Tahoma" w:cs="Tahoma"/>
                  <w:color w:val="000099"/>
                  <w:kern w:val="0"/>
                  <w:sz w:val="18"/>
                  <w:szCs w:val="18"/>
                  <w:u w:val="single"/>
                  <w14:ligatures w14:val="none"/>
                </w:rPr>
                <w:t>9010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73B0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Demonstrate an understanding of the use of different number bases and measurement units and an awareness of error in the context of relevant calculations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AC1A0D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45263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7BCFD"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2 </w:t>
            </w:r>
          </w:p>
        </w:tc>
      </w:tr>
      <w:tr w:rsidR="004D292D" w:rsidRPr="004D292D" w14:paraId="29F845A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CA9A5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00A3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2" w:tgtFrame="_blank" w:history="1">
              <w:r w:rsidRPr="004D292D">
                <w:rPr>
                  <w:rFonts w:ascii="Tahoma" w:eastAsia="Times New Roman" w:hAnsi="Tahoma" w:cs="Tahoma"/>
                  <w:color w:val="000099"/>
                  <w:kern w:val="0"/>
                  <w:sz w:val="18"/>
                  <w:szCs w:val="18"/>
                  <w:u w:val="single"/>
                  <w14:ligatures w14:val="none"/>
                </w:rPr>
                <w:t>13915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3ED0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Demonstrate knowledge and understanding of HIV/AIDS in a workplace, and its effects on a business sub-sector, own </w:t>
            </w:r>
            <w:proofErr w:type="spellStart"/>
            <w:r w:rsidRPr="004D292D">
              <w:rPr>
                <w:rFonts w:ascii="Tahoma" w:eastAsia="Times New Roman" w:hAnsi="Tahoma" w:cs="Tahoma"/>
                <w:color w:val="000000"/>
                <w:kern w:val="0"/>
                <w:sz w:val="18"/>
                <w:szCs w:val="18"/>
                <w14:ligatures w14:val="none"/>
              </w:rPr>
              <w:t>organisation</w:t>
            </w:r>
            <w:proofErr w:type="spellEnd"/>
            <w:r w:rsidRPr="004D292D">
              <w:rPr>
                <w:rFonts w:ascii="Tahoma" w:eastAsia="Times New Roman" w:hAnsi="Tahoma" w:cs="Tahoma"/>
                <w:color w:val="000000"/>
                <w:kern w:val="0"/>
                <w:sz w:val="18"/>
                <w:szCs w:val="18"/>
                <w14:ligatures w14:val="none"/>
              </w:rPr>
              <w:t xml:space="preserve"> and a specific workplace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B09806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90059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32B28A"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56C8951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95ED4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BC27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3" w:tgtFrame="_blank" w:history="1">
              <w:r w:rsidRPr="004D292D">
                <w:rPr>
                  <w:rFonts w:ascii="Tahoma" w:eastAsia="Times New Roman" w:hAnsi="Tahoma" w:cs="Tahoma"/>
                  <w:color w:val="000099"/>
                  <w:kern w:val="0"/>
                  <w:sz w:val="18"/>
                  <w:szCs w:val="18"/>
                  <w:u w:val="single"/>
                  <w14:ligatures w14:val="none"/>
                </w:rPr>
                <w:t>9013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EF69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Describe, apply, </w:t>
            </w:r>
            <w:proofErr w:type="spellStart"/>
            <w:r w:rsidRPr="004D292D">
              <w:rPr>
                <w:rFonts w:ascii="Tahoma" w:eastAsia="Times New Roman" w:hAnsi="Tahoma" w:cs="Tahoma"/>
                <w:color w:val="000000"/>
                <w:kern w:val="0"/>
                <w:sz w:val="18"/>
                <w:szCs w:val="18"/>
                <w14:ligatures w14:val="none"/>
              </w:rPr>
              <w:t>analyse</w:t>
            </w:r>
            <w:proofErr w:type="spellEnd"/>
            <w:r w:rsidRPr="004D292D">
              <w:rPr>
                <w:rFonts w:ascii="Tahoma" w:eastAsia="Times New Roman" w:hAnsi="Tahoma" w:cs="Tahoma"/>
                <w:color w:val="000000"/>
                <w:kern w:val="0"/>
                <w:sz w:val="18"/>
                <w:szCs w:val="18"/>
                <w14:ligatures w14:val="none"/>
              </w:rPr>
              <w:t xml:space="preserve"> and calculate shape and motion in 2-and 3-dimensional space in different contexts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9862C8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665F8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6B91E3"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6CB839AC"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0D901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5CB2C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4" w:tgtFrame="_blank" w:history="1">
              <w:r w:rsidRPr="004D292D">
                <w:rPr>
                  <w:rFonts w:ascii="Tahoma" w:eastAsia="Times New Roman" w:hAnsi="Tahoma" w:cs="Tahoma"/>
                  <w:color w:val="000099"/>
                  <w:kern w:val="0"/>
                  <w:sz w:val="18"/>
                  <w:szCs w:val="18"/>
                  <w:u w:val="single"/>
                  <w14:ligatures w14:val="none"/>
                </w:rPr>
                <w:t>9012</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43EEA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Investigate life and </w:t>
            </w:r>
            <w:proofErr w:type="gramStart"/>
            <w:r w:rsidRPr="004D292D">
              <w:rPr>
                <w:rFonts w:ascii="Tahoma" w:eastAsia="Times New Roman" w:hAnsi="Tahoma" w:cs="Tahoma"/>
                <w:color w:val="000000"/>
                <w:kern w:val="0"/>
                <w:sz w:val="18"/>
                <w:szCs w:val="18"/>
                <w14:ligatures w14:val="none"/>
              </w:rPr>
              <w:t>work related</w:t>
            </w:r>
            <w:proofErr w:type="gramEnd"/>
            <w:r w:rsidRPr="004D292D">
              <w:rPr>
                <w:rFonts w:ascii="Tahoma" w:eastAsia="Times New Roman" w:hAnsi="Tahoma" w:cs="Tahoma"/>
                <w:color w:val="000000"/>
                <w:kern w:val="0"/>
                <w:sz w:val="18"/>
                <w:szCs w:val="18"/>
                <w14:ligatures w14:val="none"/>
              </w:rPr>
              <w:t xml:space="preserve"> problems using data and probabilities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F28A0C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D50D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02C124"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11F8A51B"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89732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132F6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5" w:tgtFrame="_blank" w:history="1">
              <w:r w:rsidRPr="004D292D">
                <w:rPr>
                  <w:rFonts w:ascii="Tahoma" w:eastAsia="Times New Roman" w:hAnsi="Tahoma" w:cs="Tahoma"/>
                  <w:color w:val="000099"/>
                  <w:kern w:val="0"/>
                  <w:sz w:val="18"/>
                  <w:szCs w:val="18"/>
                  <w:u w:val="single"/>
                  <w14:ligatures w14:val="none"/>
                </w:rPr>
                <w:t>11241</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0F527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Perform Basic Business Calculations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3DBB8B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48EB6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7C132D"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22A2F797"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E2A4C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D7061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6" w:tgtFrame="_blank" w:history="1">
              <w:r w:rsidRPr="004D292D">
                <w:rPr>
                  <w:rFonts w:ascii="Tahoma" w:eastAsia="Times New Roman" w:hAnsi="Tahoma" w:cs="Tahoma"/>
                  <w:color w:val="000099"/>
                  <w:kern w:val="0"/>
                  <w:sz w:val="18"/>
                  <w:szCs w:val="18"/>
                  <w:u w:val="single"/>
                  <w14:ligatures w14:val="none"/>
                </w:rPr>
                <w:t>8973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12280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Use language and communication in occupational learning </w:t>
            </w:r>
            <w:proofErr w:type="spellStart"/>
            <w:r w:rsidRPr="004D292D">
              <w:rPr>
                <w:rFonts w:ascii="Tahoma" w:eastAsia="Times New Roman" w:hAnsi="Tahoma" w:cs="Tahoma"/>
                <w:color w:val="000000"/>
                <w:kern w:val="0"/>
                <w:sz w:val="18"/>
                <w:szCs w:val="18"/>
                <w14:ligatures w14:val="none"/>
              </w:rPr>
              <w:t>programmes</w:t>
            </w:r>
            <w:proofErr w:type="spellEnd"/>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29675C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320A7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884FF"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582902A4"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01243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D7FD7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7" w:tgtFrame="_blank" w:history="1">
              <w:r w:rsidRPr="004D292D">
                <w:rPr>
                  <w:rFonts w:ascii="Tahoma" w:eastAsia="Times New Roman" w:hAnsi="Tahoma" w:cs="Tahoma"/>
                  <w:color w:val="000099"/>
                  <w:kern w:val="0"/>
                  <w:sz w:val="18"/>
                  <w:szCs w:val="18"/>
                  <w:u w:val="single"/>
                  <w14:ligatures w14:val="none"/>
                </w:rPr>
                <w:t>7456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23BF1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mathematics to investigate and monitor the financial aspects of personal, business and national issues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66758D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C7BE0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27D9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0EEE0B86"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8571FE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70927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8" w:tgtFrame="_blank" w:history="1">
              <w:r w:rsidRPr="004D292D">
                <w:rPr>
                  <w:rFonts w:ascii="Tahoma" w:eastAsia="Times New Roman" w:hAnsi="Tahoma" w:cs="Tahoma"/>
                  <w:color w:val="000099"/>
                  <w:kern w:val="0"/>
                  <w:sz w:val="18"/>
                  <w:szCs w:val="18"/>
                  <w:u w:val="single"/>
                  <w14:ligatures w14:val="none"/>
                </w:rPr>
                <w:t>8970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B021D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Write texts for a range of communicative contexts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E0E446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63749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7DB0A2"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68F9D88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3CD0E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Fundamental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6CA6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29" w:tgtFrame="_blank" w:history="1">
              <w:r w:rsidRPr="004D292D">
                <w:rPr>
                  <w:rFonts w:ascii="Tahoma" w:eastAsia="Times New Roman" w:hAnsi="Tahoma" w:cs="Tahoma"/>
                  <w:color w:val="000099"/>
                  <w:kern w:val="0"/>
                  <w:sz w:val="18"/>
                  <w:szCs w:val="18"/>
                  <w:u w:val="single"/>
                  <w14:ligatures w14:val="none"/>
                </w:rPr>
                <w:t>110023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2F391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Present information in report format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6AD19B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C167C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B77B1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749C771C"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F39AB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832DC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0" w:tgtFrame="_blank" w:history="1">
              <w:r w:rsidRPr="004D292D">
                <w:rPr>
                  <w:rFonts w:ascii="Tahoma" w:eastAsia="Times New Roman" w:hAnsi="Tahoma" w:cs="Tahoma"/>
                  <w:color w:val="000099"/>
                  <w:kern w:val="0"/>
                  <w:sz w:val="18"/>
                  <w:szCs w:val="18"/>
                  <w:u w:val="single"/>
                  <w14:ligatures w14:val="none"/>
                </w:rPr>
                <w:t>258883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7F25B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generic functions in a Graphical User Interface (GUI)-environment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AD5FCA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4B389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C7A89D"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34C43F2C"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92527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2DBF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1" w:tgtFrame="_blank" w:history="1">
              <w:r w:rsidRPr="004D292D">
                <w:rPr>
                  <w:rFonts w:ascii="Tahoma" w:eastAsia="Times New Roman" w:hAnsi="Tahoma" w:cs="Tahoma"/>
                  <w:color w:val="000099"/>
                  <w:kern w:val="0"/>
                  <w:sz w:val="18"/>
                  <w:szCs w:val="18"/>
                  <w:u w:val="single"/>
                  <w14:ligatures w14:val="none"/>
                </w:rPr>
                <w:t>258897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DCE8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Apply electronic messaging and calendar application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997E5A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53349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5E37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2 </w:t>
            </w:r>
          </w:p>
        </w:tc>
      </w:tr>
      <w:tr w:rsidR="004D292D" w:rsidRPr="004D292D" w14:paraId="53E61CBA"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B8470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8A0C1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2" w:tgtFrame="_blank" w:history="1">
              <w:r w:rsidRPr="004D292D">
                <w:rPr>
                  <w:rFonts w:ascii="Tahoma" w:eastAsia="Times New Roman" w:hAnsi="Tahoma" w:cs="Tahoma"/>
                  <w:color w:val="000099"/>
                  <w:kern w:val="0"/>
                  <w:sz w:val="18"/>
                  <w:szCs w:val="18"/>
                  <w:u w:val="single"/>
                  <w14:ligatures w14:val="none"/>
                </w:rPr>
                <w:t>258879</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FFD1A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Change the appearance of a spreadsheet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E1B166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37A81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7708F"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4F04F7B9"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DE900A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CC0FB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3" w:tgtFrame="_blank" w:history="1">
              <w:r w:rsidRPr="004D292D">
                <w:rPr>
                  <w:rFonts w:ascii="Tahoma" w:eastAsia="Times New Roman" w:hAnsi="Tahoma" w:cs="Tahoma"/>
                  <w:color w:val="000099"/>
                  <w:kern w:val="0"/>
                  <w:sz w:val="18"/>
                  <w:szCs w:val="18"/>
                  <w:u w:val="single"/>
                  <w14:ligatures w14:val="none"/>
                </w:rPr>
                <w:t>114636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84C18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Demonstrate an understanding of preventative maintenance, environmental and safety issues in a computer environment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100C87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712B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369528"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4653213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A0460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AB61D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4" w:tgtFrame="_blank" w:history="1">
              <w:r w:rsidRPr="004D292D">
                <w:rPr>
                  <w:rFonts w:ascii="Tahoma" w:eastAsia="Times New Roman" w:hAnsi="Tahoma" w:cs="Tahoma"/>
                  <w:color w:val="000099"/>
                  <w:kern w:val="0"/>
                  <w:sz w:val="18"/>
                  <w:szCs w:val="18"/>
                  <w:u w:val="single"/>
                  <w14:ligatures w14:val="none"/>
                </w:rPr>
                <w:t>14947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66DF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Describe data communications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5469C4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695D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0EC2C6"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6B90F76C"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2D00A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7E2AA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5" w:tgtFrame="_blank" w:history="1">
              <w:r w:rsidRPr="004D292D">
                <w:rPr>
                  <w:rFonts w:ascii="Tahoma" w:eastAsia="Times New Roman" w:hAnsi="Tahoma" w:cs="Tahoma"/>
                  <w:color w:val="000099"/>
                  <w:kern w:val="0"/>
                  <w:sz w:val="18"/>
                  <w:szCs w:val="18"/>
                  <w:u w:val="single"/>
                  <w14:ligatures w14:val="none"/>
                </w:rPr>
                <w:t>14918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3746C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Describe the principles of Computer Programming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1A2E84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B6D20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A41A48"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38F1998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70DE1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451D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6" w:tgtFrame="_blank" w:history="1">
              <w:r w:rsidRPr="004D292D">
                <w:rPr>
                  <w:rFonts w:ascii="Tahoma" w:eastAsia="Times New Roman" w:hAnsi="Tahoma" w:cs="Tahoma"/>
                  <w:color w:val="000099"/>
                  <w:kern w:val="0"/>
                  <w:sz w:val="18"/>
                  <w:szCs w:val="18"/>
                  <w:u w:val="single"/>
                  <w14:ligatures w14:val="none"/>
                </w:rPr>
                <w:t>14913</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4CE9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Explain the principles of computer networks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536721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C494A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87CDDF"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29BDB3DB"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9B049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BF21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7" w:tgtFrame="_blank" w:history="1">
              <w:r w:rsidRPr="004D292D">
                <w:rPr>
                  <w:rFonts w:ascii="Tahoma" w:eastAsia="Times New Roman" w:hAnsi="Tahoma" w:cs="Tahoma"/>
                  <w:color w:val="000099"/>
                  <w:kern w:val="0"/>
                  <w:sz w:val="18"/>
                  <w:szCs w:val="18"/>
                  <w:u w:val="single"/>
                  <w14:ligatures w14:val="none"/>
                </w:rPr>
                <w:t>7785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524E8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Function in a business environment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A9AFDB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0419A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5973D6"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0167F91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DA9AD9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75CD0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8" w:tgtFrame="_blank" w:history="1">
              <w:r w:rsidRPr="004D292D">
                <w:rPr>
                  <w:rFonts w:ascii="Tahoma" w:eastAsia="Times New Roman" w:hAnsi="Tahoma" w:cs="Tahoma"/>
                  <w:color w:val="000099"/>
                  <w:kern w:val="0"/>
                  <w:sz w:val="18"/>
                  <w:szCs w:val="18"/>
                  <w:u w:val="single"/>
                  <w14:ligatures w14:val="none"/>
                </w:rPr>
                <w:t>14912</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46741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 xml:space="preserve">Investigate the use of computer technology in an </w:t>
            </w:r>
            <w:proofErr w:type="spellStart"/>
            <w:r w:rsidRPr="004D292D">
              <w:rPr>
                <w:rFonts w:ascii="Tahoma" w:eastAsia="Times New Roman" w:hAnsi="Tahoma" w:cs="Tahoma"/>
                <w:color w:val="000000"/>
                <w:kern w:val="0"/>
                <w:sz w:val="18"/>
                <w:szCs w:val="18"/>
                <w14:ligatures w14:val="none"/>
              </w:rPr>
              <w:t>organisation</w:t>
            </w:r>
            <w:proofErr w:type="spellEnd"/>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CE11A5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BCFA2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D4EBD5"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032E5556"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CA948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013D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39" w:tgtFrame="_blank" w:history="1">
              <w:r w:rsidRPr="004D292D">
                <w:rPr>
                  <w:rFonts w:ascii="Tahoma" w:eastAsia="Times New Roman" w:hAnsi="Tahoma" w:cs="Tahoma"/>
                  <w:color w:val="000099"/>
                  <w:kern w:val="0"/>
                  <w:sz w:val="18"/>
                  <w:szCs w:val="18"/>
                  <w:u w:val="single"/>
                  <w14:ligatures w14:val="none"/>
                </w:rPr>
                <w:t>114984</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F5476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Manage electronic mail in a business environment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7C10FF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8F210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F29AEC"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2 </w:t>
            </w:r>
          </w:p>
        </w:tc>
      </w:tr>
      <w:tr w:rsidR="004D292D" w:rsidRPr="004D292D" w14:paraId="59C774F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8C72A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16285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0" w:tgtFrame="_blank" w:history="1">
              <w:r w:rsidRPr="004D292D">
                <w:rPr>
                  <w:rFonts w:ascii="Tahoma" w:eastAsia="Times New Roman" w:hAnsi="Tahoma" w:cs="Tahoma"/>
                  <w:color w:val="000099"/>
                  <w:kern w:val="0"/>
                  <w:sz w:val="18"/>
                  <w:szCs w:val="18"/>
                  <w:u w:val="single"/>
                  <w14:ligatures w14:val="none"/>
                </w:rPr>
                <w:t>13931</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155AC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Monitor and control the maintenance of office equipment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487CB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4DB4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BC52F6"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14B2074A"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E0150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92B44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1" w:tgtFrame="_blank" w:history="1">
              <w:r w:rsidRPr="004D292D">
                <w:rPr>
                  <w:rFonts w:ascii="Tahoma" w:eastAsia="Times New Roman" w:hAnsi="Tahoma" w:cs="Tahoma"/>
                  <w:color w:val="000099"/>
                  <w:kern w:val="0"/>
                  <w:sz w:val="18"/>
                  <w:szCs w:val="18"/>
                  <w:u w:val="single"/>
                  <w14:ligatures w14:val="none"/>
                </w:rPr>
                <w:t>258898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C189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Review and create documents using a Graphical User Interface (GUI)-based word processor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1E7FCD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DAE55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C5D4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7 </w:t>
            </w:r>
          </w:p>
        </w:tc>
      </w:tr>
      <w:tr w:rsidR="004D292D" w:rsidRPr="004D292D" w14:paraId="7B78108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CE6DB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3B21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2" w:tgtFrame="_blank" w:history="1">
              <w:r w:rsidRPr="004D292D">
                <w:rPr>
                  <w:rFonts w:ascii="Tahoma" w:eastAsia="Times New Roman" w:hAnsi="Tahoma" w:cs="Tahoma"/>
                  <w:color w:val="000099"/>
                  <w:kern w:val="0"/>
                  <w:sz w:val="18"/>
                  <w:szCs w:val="18"/>
                  <w:u w:val="single"/>
                  <w14:ligatures w14:val="none"/>
                </w:rPr>
                <w:t>258880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E2EC9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proofErr w:type="spellStart"/>
            <w:r w:rsidRPr="004D292D">
              <w:rPr>
                <w:rFonts w:ascii="Tahoma" w:eastAsia="Times New Roman" w:hAnsi="Tahoma" w:cs="Tahoma"/>
                <w:color w:val="000000"/>
                <w:kern w:val="0"/>
                <w:sz w:val="18"/>
                <w:szCs w:val="18"/>
                <w14:ligatures w14:val="none"/>
              </w:rPr>
              <w:t>Utilise</w:t>
            </w:r>
            <w:proofErr w:type="spellEnd"/>
            <w:r w:rsidRPr="004D292D">
              <w:rPr>
                <w:rFonts w:ascii="Tahoma" w:eastAsia="Times New Roman" w:hAnsi="Tahoma" w:cs="Tahoma"/>
                <w:color w:val="000000"/>
                <w:kern w:val="0"/>
                <w:sz w:val="18"/>
                <w:szCs w:val="18"/>
                <w14:ligatures w14:val="none"/>
              </w:rPr>
              <w:t xml:space="preserve"> special features to enhance presentations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39A984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16DB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6B7BC6"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29BEE3AC"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1DF9D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06399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3" w:tgtFrame="_blank" w:history="1">
              <w:r w:rsidRPr="004D292D">
                <w:rPr>
                  <w:rFonts w:ascii="Tahoma" w:eastAsia="Times New Roman" w:hAnsi="Tahoma" w:cs="Tahoma"/>
                  <w:color w:val="000099"/>
                  <w:kern w:val="0"/>
                  <w:sz w:val="18"/>
                  <w:szCs w:val="18"/>
                  <w:u w:val="single"/>
                  <w14:ligatures w14:val="none"/>
                </w:rPr>
                <w:t>10140</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DD490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Apply a range of project management tools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2484BB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8D9D1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CFA377"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8 </w:t>
            </w:r>
          </w:p>
        </w:tc>
      </w:tr>
      <w:tr w:rsidR="004D292D" w:rsidRPr="004D292D" w14:paraId="38A2FD58"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31165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333E8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4" w:tgtFrame="_blank" w:history="1">
              <w:r w:rsidRPr="004D292D">
                <w:rPr>
                  <w:rFonts w:ascii="Tahoma" w:eastAsia="Times New Roman" w:hAnsi="Tahoma" w:cs="Tahoma"/>
                  <w:color w:val="000099"/>
                  <w:kern w:val="0"/>
                  <w:sz w:val="18"/>
                  <w:szCs w:val="18"/>
                  <w:u w:val="single"/>
                  <w14:ligatures w14:val="none"/>
                </w:rPr>
                <w:t>258877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1C37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Demonstrate knowledge of and manipulate master and subdocuments in a Graphical User Interface (GUI)-based word processor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AE4759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7FCEA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281B0F"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2830E0DF"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FDDEC3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BBCC4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5" w:tgtFrame="_blank" w:history="1">
              <w:r w:rsidRPr="004D292D">
                <w:rPr>
                  <w:rFonts w:ascii="Tahoma" w:eastAsia="Times New Roman" w:hAnsi="Tahoma" w:cs="Tahoma"/>
                  <w:color w:val="000099"/>
                  <w:kern w:val="0"/>
                  <w:sz w:val="18"/>
                  <w:szCs w:val="18"/>
                  <w:u w:val="single"/>
                  <w14:ligatures w14:val="none"/>
                </w:rPr>
                <w:t>117928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979E0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Describe the application and effect of Information and Communication Technologies (ICT) on society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D961FC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4ECA3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B0C2E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2C429DC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2F882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7226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6" w:tgtFrame="_blank" w:history="1">
              <w:r w:rsidRPr="004D292D">
                <w:rPr>
                  <w:rFonts w:ascii="Tahoma" w:eastAsia="Times New Roman" w:hAnsi="Tahoma" w:cs="Tahoma"/>
                  <w:color w:val="000099"/>
                  <w:kern w:val="0"/>
                  <w:sz w:val="18"/>
                  <w:szCs w:val="18"/>
                  <w:u w:val="single"/>
                  <w14:ligatures w14:val="none"/>
                </w:rPr>
                <w:t>258881</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F81F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Design complex tables and queries using a graphical user interface (GUI) based database to solve a given problem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66AA61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71CE3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01E1DC"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46332906"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AA86A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FC551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7" w:tgtFrame="_blank" w:history="1">
              <w:r w:rsidRPr="004D292D">
                <w:rPr>
                  <w:rFonts w:ascii="Tahoma" w:eastAsia="Times New Roman" w:hAnsi="Tahoma" w:cs="Tahoma"/>
                  <w:color w:val="000099"/>
                  <w:kern w:val="0"/>
                  <w:sz w:val="18"/>
                  <w:szCs w:val="18"/>
                  <w:u w:val="single"/>
                  <w14:ligatures w14:val="none"/>
                </w:rPr>
                <w:t>258875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A05F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Design forms and reports using a Graphic User Interface (GUI) based database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9A392B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3F98D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D6882E"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5F1FDE87"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B99CA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BA90F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8" w:tgtFrame="_blank" w:history="1">
              <w:r w:rsidRPr="004D292D">
                <w:rPr>
                  <w:rFonts w:ascii="Tahoma" w:eastAsia="Times New Roman" w:hAnsi="Tahoma" w:cs="Tahoma"/>
                  <w:color w:val="000099"/>
                  <w:kern w:val="0"/>
                  <w:sz w:val="18"/>
                  <w:szCs w:val="18"/>
                  <w:u w:val="single"/>
                  <w14:ligatures w14:val="none"/>
                </w:rPr>
                <w:t>258878</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587B0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Ensure spreadsheet integrity to enhance reliability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F75461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0DB16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B6AE0"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7447F6BA"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A8C20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7557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49" w:tgtFrame="_blank" w:history="1">
              <w:r w:rsidRPr="004D292D">
                <w:rPr>
                  <w:rFonts w:ascii="Tahoma" w:eastAsia="Times New Roman" w:hAnsi="Tahoma" w:cs="Tahoma"/>
                  <w:color w:val="000099"/>
                  <w:kern w:val="0"/>
                  <w:sz w:val="18"/>
                  <w:szCs w:val="18"/>
                  <w:u w:val="single"/>
                  <w14:ligatures w14:val="none"/>
                </w:rPr>
                <w:t>14917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076DE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Explain computer architecture concepts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911354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35BB4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DC47E"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7 </w:t>
            </w:r>
          </w:p>
        </w:tc>
      </w:tr>
      <w:tr w:rsidR="004D292D" w:rsidRPr="004D292D" w14:paraId="1595004F"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D13F6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7AE3D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0" w:tgtFrame="_blank" w:history="1">
              <w:r w:rsidRPr="004D292D">
                <w:rPr>
                  <w:rFonts w:ascii="Tahoma" w:eastAsia="Times New Roman" w:hAnsi="Tahoma" w:cs="Tahoma"/>
                  <w:color w:val="000099"/>
                  <w:kern w:val="0"/>
                  <w:sz w:val="18"/>
                  <w:szCs w:val="18"/>
                  <w:u w:val="single"/>
                  <w14:ligatures w14:val="none"/>
                </w:rPr>
                <w:t>10139</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8334CC"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Implement project administration processes according to requirements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E8D6ED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1452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25F0D5"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r w:rsidR="004D292D" w:rsidRPr="004D292D" w14:paraId="0FE48BB2"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39A3E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50A5AA"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1" w:tgtFrame="_blank" w:history="1">
              <w:r w:rsidRPr="004D292D">
                <w:rPr>
                  <w:rFonts w:ascii="Tahoma" w:eastAsia="Times New Roman" w:hAnsi="Tahoma" w:cs="Tahoma"/>
                  <w:color w:val="000099"/>
                  <w:kern w:val="0"/>
                  <w:sz w:val="18"/>
                  <w:szCs w:val="18"/>
                  <w:u w:val="single"/>
                  <w14:ligatures w14:val="none"/>
                </w:rPr>
                <w:t>117156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023B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Interpret basic financial statements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5968C0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86C800"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B39192"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3F94C34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CFF6AB"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36D12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2" w:tgtFrame="_blank" w:history="1">
              <w:r w:rsidRPr="004D292D">
                <w:rPr>
                  <w:rFonts w:ascii="Tahoma" w:eastAsia="Times New Roman" w:hAnsi="Tahoma" w:cs="Tahoma"/>
                  <w:color w:val="000099"/>
                  <w:kern w:val="0"/>
                  <w:sz w:val="18"/>
                  <w:szCs w:val="18"/>
                  <w:u w:val="single"/>
                  <w14:ligatures w14:val="none"/>
                </w:rPr>
                <w:t>258882</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0235C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Manipulate data and ensure integrity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7D716F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9920F4"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9209F5"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4 </w:t>
            </w:r>
          </w:p>
        </w:tc>
      </w:tr>
      <w:tr w:rsidR="004D292D" w:rsidRPr="004D292D" w14:paraId="4BF3DB32"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913B13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825696"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3" w:tgtFrame="_blank" w:history="1">
              <w:r w:rsidRPr="004D292D">
                <w:rPr>
                  <w:rFonts w:ascii="Tahoma" w:eastAsia="Times New Roman" w:hAnsi="Tahoma" w:cs="Tahoma"/>
                  <w:color w:val="000099"/>
                  <w:kern w:val="0"/>
                  <w:sz w:val="18"/>
                  <w:szCs w:val="18"/>
                  <w:u w:val="single"/>
                  <w14:ligatures w14:val="none"/>
                </w:rPr>
                <w:t>117927</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0768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Use a Graphical User Interface (GUI)-based database application to solve a given problem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610288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EFBD2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394409"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6 </w:t>
            </w:r>
          </w:p>
        </w:tc>
      </w:tr>
      <w:tr w:rsidR="004D292D" w:rsidRPr="004D292D" w14:paraId="44875FEE"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2CE36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CE93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4" w:tgtFrame="_blank" w:history="1">
              <w:r w:rsidRPr="004D292D">
                <w:rPr>
                  <w:rFonts w:ascii="Tahoma" w:eastAsia="Times New Roman" w:hAnsi="Tahoma" w:cs="Tahoma"/>
                  <w:color w:val="000099"/>
                  <w:kern w:val="0"/>
                  <w:sz w:val="18"/>
                  <w:szCs w:val="18"/>
                  <w:u w:val="single"/>
                  <w14:ligatures w14:val="none"/>
                </w:rPr>
                <w:t>10135</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CCEE9"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Work as a project team member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80A7CE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65EBC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4016C"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8 </w:t>
            </w:r>
          </w:p>
        </w:tc>
      </w:tr>
      <w:tr w:rsidR="004D292D" w:rsidRPr="004D292D" w14:paraId="394C7BA0"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78032F"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1ECDC2"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5" w:tgtFrame="_blank" w:history="1">
              <w:r w:rsidRPr="004D292D">
                <w:rPr>
                  <w:rFonts w:ascii="Tahoma" w:eastAsia="Times New Roman" w:hAnsi="Tahoma" w:cs="Tahoma"/>
                  <w:color w:val="000099"/>
                  <w:kern w:val="0"/>
                  <w:sz w:val="18"/>
                  <w:szCs w:val="18"/>
                  <w:u w:val="single"/>
                  <w14:ligatures w14:val="none"/>
                </w:rPr>
                <w:t>258876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86158"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Work with spreadsheets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14B4CF5"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D3FA57"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NQF Level 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37C34F"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3 </w:t>
            </w:r>
          </w:p>
        </w:tc>
      </w:tr>
      <w:tr w:rsidR="004D292D" w:rsidRPr="004D292D" w14:paraId="6B4E7AF3" w14:textId="77777777" w:rsidTr="004D292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2F7F5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Elective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6159D"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hyperlink r:id="rId56" w:tgtFrame="_blank" w:history="1">
              <w:r w:rsidRPr="004D292D">
                <w:rPr>
                  <w:rFonts w:ascii="Tahoma" w:eastAsia="Times New Roman" w:hAnsi="Tahoma" w:cs="Tahoma"/>
                  <w:color w:val="000099"/>
                  <w:kern w:val="0"/>
                  <w:sz w:val="18"/>
                  <w:szCs w:val="18"/>
                  <w:u w:val="single"/>
                  <w14:ligatures w14:val="none"/>
                </w:rPr>
                <w:t>117926</w:t>
              </w:r>
            </w:hyperlink>
            <w:r w:rsidRPr="004D292D">
              <w:rPr>
                <w:rFonts w:ascii="Tahoma" w:eastAsia="Times New Roman" w:hAnsi="Tahoma" w:cs="Tahoma"/>
                <w:color w:val="000000"/>
                <w:kern w:val="0"/>
                <w:sz w:val="18"/>
                <w:szCs w:val="18"/>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E7E10E"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Identify and explain ICT risks and recommend security solutions </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AB1B8B1"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739A3" w14:textId="77777777" w:rsidR="004D292D" w:rsidRPr="004D292D" w:rsidRDefault="004D292D" w:rsidP="004D292D">
            <w:pPr>
              <w:spacing w:after="0" w:line="240" w:lineRule="auto"/>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Level TBA: Pre-2009 was L5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3B0C29" w14:textId="77777777" w:rsidR="004D292D" w:rsidRPr="004D292D" w:rsidRDefault="004D292D" w:rsidP="004D292D">
            <w:pPr>
              <w:spacing w:after="0" w:line="240" w:lineRule="auto"/>
              <w:jc w:val="center"/>
              <w:rPr>
                <w:rFonts w:ascii="Tahoma" w:eastAsia="Times New Roman" w:hAnsi="Tahoma" w:cs="Tahoma"/>
                <w:color w:val="000000"/>
                <w:kern w:val="0"/>
                <w:sz w:val="18"/>
                <w:szCs w:val="18"/>
                <w14:ligatures w14:val="none"/>
              </w:rPr>
            </w:pPr>
            <w:r w:rsidRPr="004D292D">
              <w:rPr>
                <w:rFonts w:ascii="Tahoma" w:eastAsia="Times New Roman" w:hAnsi="Tahoma" w:cs="Tahoma"/>
                <w:color w:val="000000"/>
                <w:kern w:val="0"/>
                <w:sz w:val="18"/>
                <w:szCs w:val="18"/>
                <w14:ligatures w14:val="none"/>
              </w:rPr>
              <w:t>5 </w:t>
            </w:r>
          </w:p>
        </w:tc>
      </w:tr>
    </w:tbl>
    <w:p w14:paraId="674D46F0" w14:textId="77777777" w:rsidR="004D292D" w:rsidRDefault="004D292D"/>
    <w:sectPr w:rsidR="004D292D" w:rsidSect="004D29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92D"/>
    <w:rsid w:val="004D292D"/>
    <w:rsid w:val="00793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B576"/>
  <w15:chartTrackingRefBased/>
  <w15:docId w15:val="{BB77A321-5C1A-4056-93E8-B4920372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29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29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29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29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29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29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29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29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29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9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29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29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29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9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9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9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9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92D"/>
    <w:rPr>
      <w:rFonts w:eastAsiaTheme="majorEastAsia" w:cstheme="majorBidi"/>
      <w:color w:val="272727" w:themeColor="text1" w:themeTint="D8"/>
    </w:rPr>
  </w:style>
  <w:style w:type="paragraph" w:styleId="Title">
    <w:name w:val="Title"/>
    <w:basedOn w:val="Normal"/>
    <w:next w:val="Normal"/>
    <w:link w:val="TitleChar"/>
    <w:uiPriority w:val="10"/>
    <w:qFormat/>
    <w:rsid w:val="004D29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9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9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29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92D"/>
    <w:pPr>
      <w:spacing w:before="160"/>
      <w:jc w:val="center"/>
    </w:pPr>
    <w:rPr>
      <w:i/>
      <w:iCs/>
      <w:color w:val="404040" w:themeColor="text1" w:themeTint="BF"/>
    </w:rPr>
  </w:style>
  <w:style w:type="character" w:customStyle="1" w:styleId="QuoteChar">
    <w:name w:val="Quote Char"/>
    <w:basedOn w:val="DefaultParagraphFont"/>
    <w:link w:val="Quote"/>
    <w:uiPriority w:val="29"/>
    <w:rsid w:val="004D292D"/>
    <w:rPr>
      <w:i/>
      <w:iCs/>
      <w:color w:val="404040" w:themeColor="text1" w:themeTint="BF"/>
    </w:rPr>
  </w:style>
  <w:style w:type="paragraph" w:styleId="ListParagraph">
    <w:name w:val="List Paragraph"/>
    <w:basedOn w:val="Normal"/>
    <w:uiPriority w:val="34"/>
    <w:qFormat/>
    <w:rsid w:val="004D292D"/>
    <w:pPr>
      <w:ind w:left="720"/>
      <w:contextualSpacing/>
    </w:pPr>
  </w:style>
  <w:style w:type="character" w:styleId="IntenseEmphasis">
    <w:name w:val="Intense Emphasis"/>
    <w:basedOn w:val="DefaultParagraphFont"/>
    <w:uiPriority w:val="21"/>
    <w:qFormat/>
    <w:rsid w:val="004D292D"/>
    <w:rPr>
      <w:i/>
      <w:iCs/>
      <w:color w:val="0F4761" w:themeColor="accent1" w:themeShade="BF"/>
    </w:rPr>
  </w:style>
  <w:style w:type="paragraph" w:styleId="IntenseQuote">
    <w:name w:val="Intense Quote"/>
    <w:basedOn w:val="Normal"/>
    <w:next w:val="Normal"/>
    <w:link w:val="IntenseQuoteChar"/>
    <w:uiPriority w:val="30"/>
    <w:qFormat/>
    <w:rsid w:val="004D29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292D"/>
    <w:rPr>
      <w:i/>
      <w:iCs/>
      <w:color w:val="0F4761" w:themeColor="accent1" w:themeShade="BF"/>
    </w:rPr>
  </w:style>
  <w:style w:type="character" w:styleId="IntenseReference">
    <w:name w:val="Intense Reference"/>
    <w:basedOn w:val="DefaultParagraphFont"/>
    <w:uiPriority w:val="32"/>
    <w:qFormat/>
    <w:rsid w:val="004D292D"/>
    <w:rPr>
      <w:b/>
      <w:bCs/>
      <w:smallCaps/>
      <w:color w:val="0F4761" w:themeColor="accent1" w:themeShade="BF"/>
      <w:spacing w:val="5"/>
    </w:rPr>
  </w:style>
  <w:style w:type="character" w:styleId="Hyperlink">
    <w:name w:val="Hyperlink"/>
    <w:basedOn w:val="DefaultParagraphFont"/>
    <w:uiPriority w:val="99"/>
    <w:unhideWhenUsed/>
    <w:rsid w:val="004D292D"/>
    <w:rPr>
      <w:color w:val="467886" w:themeColor="hyperlink"/>
      <w:u w:val="single"/>
    </w:rPr>
  </w:style>
  <w:style w:type="character" w:styleId="UnresolvedMention">
    <w:name w:val="Unresolved Mention"/>
    <w:basedOn w:val="DefaultParagraphFont"/>
    <w:uiPriority w:val="99"/>
    <w:semiHidden/>
    <w:unhideWhenUsed/>
    <w:rsid w:val="004D29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49540">
      <w:bodyDiv w:val="1"/>
      <w:marLeft w:val="0"/>
      <w:marRight w:val="0"/>
      <w:marTop w:val="0"/>
      <w:marBottom w:val="0"/>
      <w:divBdr>
        <w:top w:val="none" w:sz="0" w:space="0" w:color="auto"/>
        <w:left w:val="none" w:sz="0" w:space="0" w:color="auto"/>
        <w:bottom w:val="none" w:sz="0" w:space="0" w:color="auto"/>
        <w:right w:val="none" w:sz="0" w:space="0" w:color="auto"/>
      </w:divBdr>
    </w:div>
    <w:div w:id="969045635">
      <w:bodyDiv w:val="1"/>
      <w:marLeft w:val="0"/>
      <w:marRight w:val="0"/>
      <w:marTop w:val="0"/>
      <w:marBottom w:val="0"/>
      <w:divBdr>
        <w:top w:val="none" w:sz="0" w:space="0" w:color="auto"/>
        <w:left w:val="none" w:sz="0" w:space="0" w:color="auto"/>
        <w:bottom w:val="none" w:sz="0" w:space="0" w:color="auto"/>
        <w:right w:val="none" w:sz="0" w:space="0" w:color="auto"/>
      </w:divBdr>
    </w:div>
    <w:div w:id="206066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llqs.saqa.org.za/showUnitStandard.php?id=116930" TargetMode="External"/><Relationship Id="rId18" Type="http://schemas.openxmlformats.org/officeDocument/2006/relationships/hyperlink" Target="https://allqs.saqa.org.za/showUnitStandard.php?id=114076" TargetMode="External"/><Relationship Id="rId26" Type="http://schemas.openxmlformats.org/officeDocument/2006/relationships/hyperlink" Target="https://allqs.saqa.org.za/showUnitStandard.php?id=8973" TargetMode="External"/><Relationship Id="rId39" Type="http://schemas.openxmlformats.org/officeDocument/2006/relationships/hyperlink" Target="https://allqs.saqa.org.za/showUnitStandard.php?id=114984" TargetMode="External"/><Relationship Id="rId21" Type="http://schemas.openxmlformats.org/officeDocument/2006/relationships/hyperlink" Target="https://allqs.saqa.org.za/showUnitStandard.php?id=9010" TargetMode="External"/><Relationship Id="rId34" Type="http://schemas.openxmlformats.org/officeDocument/2006/relationships/hyperlink" Target="https://allqs.saqa.org.za/showUnitStandard.php?id=14947" TargetMode="External"/><Relationship Id="rId42" Type="http://schemas.openxmlformats.org/officeDocument/2006/relationships/hyperlink" Target="https://allqs.saqa.org.za/showUnitStandard.php?id=258880" TargetMode="External"/><Relationship Id="rId47" Type="http://schemas.openxmlformats.org/officeDocument/2006/relationships/hyperlink" Target="https://allqs.saqa.org.za/showUnitStandard.php?id=258875" TargetMode="External"/><Relationship Id="rId50" Type="http://schemas.openxmlformats.org/officeDocument/2006/relationships/hyperlink" Target="https://allqs.saqa.org.za/showUnitStandard.php?id=10139" TargetMode="External"/><Relationship Id="rId55" Type="http://schemas.openxmlformats.org/officeDocument/2006/relationships/hyperlink" Target="https://allqs.saqa.org.za/showUnitStandard.php?id=258876" TargetMode="External"/><Relationship Id="rId7" Type="http://schemas.openxmlformats.org/officeDocument/2006/relationships/hyperlink" Target="https://allqs.saqa.org.za/showUnitStandard.php?id=117923" TargetMode="External"/><Relationship Id="rId2" Type="http://schemas.openxmlformats.org/officeDocument/2006/relationships/settings" Target="settings.xml"/><Relationship Id="rId16" Type="http://schemas.openxmlformats.org/officeDocument/2006/relationships/hyperlink" Target="https://allqs.saqa.org.za/showUnitStandard.php?id=119078" TargetMode="External"/><Relationship Id="rId29" Type="http://schemas.openxmlformats.org/officeDocument/2006/relationships/hyperlink" Target="https://allqs.saqa.org.za/showUnitStandard.php?id=110023" TargetMode="External"/><Relationship Id="rId11" Type="http://schemas.openxmlformats.org/officeDocument/2006/relationships/hyperlink" Target="https://allqs.saqa.org.za/showUnitStandard.php?id=116945" TargetMode="External"/><Relationship Id="rId24" Type="http://schemas.openxmlformats.org/officeDocument/2006/relationships/hyperlink" Target="https://allqs.saqa.org.za/showUnitStandard.php?id=9012" TargetMode="External"/><Relationship Id="rId32" Type="http://schemas.openxmlformats.org/officeDocument/2006/relationships/hyperlink" Target="https://allqs.saqa.org.za/showUnitStandard.php?id=258879" TargetMode="External"/><Relationship Id="rId37" Type="http://schemas.openxmlformats.org/officeDocument/2006/relationships/hyperlink" Target="https://allqs.saqa.org.za/showUnitStandard.php?id=7785" TargetMode="External"/><Relationship Id="rId40" Type="http://schemas.openxmlformats.org/officeDocument/2006/relationships/hyperlink" Target="https://allqs.saqa.org.za/showUnitStandard.php?id=13931" TargetMode="External"/><Relationship Id="rId45" Type="http://schemas.openxmlformats.org/officeDocument/2006/relationships/hyperlink" Target="https://allqs.saqa.org.za/showUnitStandard.php?id=117928" TargetMode="External"/><Relationship Id="rId53" Type="http://schemas.openxmlformats.org/officeDocument/2006/relationships/hyperlink" Target="https://allqs.saqa.org.za/showUnitStandard.php?id=117927" TargetMode="External"/><Relationship Id="rId58" Type="http://schemas.openxmlformats.org/officeDocument/2006/relationships/theme" Target="theme/theme1.xml"/><Relationship Id="rId5" Type="http://schemas.openxmlformats.org/officeDocument/2006/relationships/hyperlink" Target="https://allqs.saqa.org.za/showUnitStandard.php?id=117925" TargetMode="External"/><Relationship Id="rId19" Type="http://schemas.openxmlformats.org/officeDocument/2006/relationships/hyperlink" Target="https://allqs.saqa.org.za/showUnitStandard.php?id=116943" TargetMode="External"/><Relationship Id="rId4" Type="http://schemas.openxmlformats.org/officeDocument/2006/relationships/image" Target="media/image1.gif"/><Relationship Id="rId9" Type="http://schemas.openxmlformats.org/officeDocument/2006/relationships/hyperlink" Target="https://allqs.saqa.org.za/showUnitStandard.php?id=116931" TargetMode="External"/><Relationship Id="rId14" Type="http://schemas.openxmlformats.org/officeDocument/2006/relationships/hyperlink" Target="https://allqs.saqa.org.za/showUnitStandard.php?id=116940" TargetMode="External"/><Relationship Id="rId22" Type="http://schemas.openxmlformats.org/officeDocument/2006/relationships/hyperlink" Target="https://allqs.saqa.org.za/showUnitStandard.php?id=13915" TargetMode="External"/><Relationship Id="rId27" Type="http://schemas.openxmlformats.org/officeDocument/2006/relationships/hyperlink" Target="https://allqs.saqa.org.za/showUnitStandard.php?id=7456" TargetMode="External"/><Relationship Id="rId30" Type="http://schemas.openxmlformats.org/officeDocument/2006/relationships/hyperlink" Target="https://allqs.saqa.org.za/showUnitStandard.php?id=258883" TargetMode="External"/><Relationship Id="rId35" Type="http://schemas.openxmlformats.org/officeDocument/2006/relationships/hyperlink" Target="https://allqs.saqa.org.za/showUnitStandard.php?id=14918" TargetMode="External"/><Relationship Id="rId43" Type="http://schemas.openxmlformats.org/officeDocument/2006/relationships/hyperlink" Target="https://allqs.saqa.org.za/showUnitStandard.php?id=10140" TargetMode="External"/><Relationship Id="rId48" Type="http://schemas.openxmlformats.org/officeDocument/2006/relationships/hyperlink" Target="https://allqs.saqa.org.za/showUnitStandard.php?id=258878" TargetMode="External"/><Relationship Id="rId56" Type="http://schemas.openxmlformats.org/officeDocument/2006/relationships/hyperlink" Target="https://allqs.saqa.org.za/showUnitStandard.php?id=117926" TargetMode="External"/><Relationship Id="rId8" Type="http://schemas.openxmlformats.org/officeDocument/2006/relationships/hyperlink" Target="https://allqs.saqa.org.za/showUnitStandard.php?id=116937" TargetMode="External"/><Relationship Id="rId51" Type="http://schemas.openxmlformats.org/officeDocument/2006/relationships/hyperlink" Target="https://allqs.saqa.org.za/showUnitStandard.php?id=117156" TargetMode="External"/><Relationship Id="rId3" Type="http://schemas.openxmlformats.org/officeDocument/2006/relationships/webSettings" Target="webSettings.xml"/><Relationship Id="rId12" Type="http://schemas.openxmlformats.org/officeDocument/2006/relationships/hyperlink" Target="https://allqs.saqa.org.za/showUnitStandard.php?id=116936" TargetMode="External"/><Relationship Id="rId17" Type="http://schemas.openxmlformats.org/officeDocument/2006/relationships/hyperlink" Target="https://allqs.saqa.org.za/showUnitStandard.php?id=115391" TargetMode="External"/><Relationship Id="rId25" Type="http://schemas.openxmlformats.org/officeDocument/2006/relationships/hyperlink" Target="https://allqs.saqa.org.za/showUnitStandard.php?id=11241" TargetMode="External"/><Relationship Id="rId33" Type="http://schemas.openxmlformats.org/officeDocument/2006/relationships/hyperlink" Target="https://allqs.saqa.org.za/showUnitStandard.php?id=114636" TargetMode="External"/><Relationship Id="rId38" Type="http://schemas.openxmlformats.org/officeDocument/2006/relationships/hyperlink" Target="https://allqs.saqa.org.za/showUnitStandard.php?id=14912" TargetMode="External"/><Relationship Id="rId46" Type="http://schemas.openxmlformats.org/officeDocument/2006/relationships/hyperlink" Target="https://allqs.saqa.org.za/showUnitStandard.php?id=258881" TargetMode="External"/><Relationship Id="rId20" Type="http://schemas.openxmlformats.org/officeDocument/2006/relationships/hyperlink" Target="https://allqs.saqa.org.za/showUnitStandard.php?id=8968" TargetMode="External"/><Relationship Id="rId41" Type="http://schemas.openxmlformats.org/officeDocument/2006/relationships/hyperlink" Target="https://allqs.saqa.org.za/showUnitStandard.php?id=258898" TargetMode="External"/><Relationship Id="rId54" Type="http://schemas.openxmlformats.org/officeDocument/2006/relationships/hyperlink" Target="https://allqs.saqa.org.za/showUnitStandard.php?id=10135" TargetMode="External"/><Relationship Id="rId1" Type="http://schemas.openxmlformats.org/officeDocument/2006/relationships/styles" Target="styles.xml"/><Relationship Id="rId6" Type="http://schemas.openxmlformats.org/officeDocument/2006/relationships/hyperlink" Target="https://allqs.saqa.org.za/showUnitStandard.php?id=116935" TargetMode="External"/><Relationship Id="rId15" Type="http://schemas.openxmlformats.org/officeDocument/2006/relationships/hyperlink" Target="https://allqs.saqa.org.za/showUnitStandard.php?id=116942" TargetMode="External"/><Relationship Id="rId23" Type="http://schemas.openxmlformats.org/officeDocument/2006/relationships/hyperlink" Target="https://allqs.saqa.org.za/showUnitStandard.php?id=9013" TargetMode="External"/><Relationship Id="rId28" Type="http://schemas.openxmlformats.org/officeDocument/2006/relationships/hyperlink" Target="https://allqs.saqa.org.za/showUnitStandard.php?id=8970" TargetMode="External"/><Relationship Id="rId36" Type="http://schemas.openxmlformats.org/officeDocument/2006/relationships/hyperlink" Target="https://allqs.saqa.org.za/showUnitStandard.php?id=14913" TargetMode="External"/><Relationship Id="rId49" Type="http://schemas.openxmlformats.org/officeDocument/2006/relationships/hyperlink" Target="https://allqs.saqa.org.za/showUnitStandard.php?id=14917" TargetMode="External"/><Relationship Id="rId57" Type="http://schemas.openxmlformats.org/officeDocument/2006/relationships/fontTable" Target="fontTable.xml"/><Relationship Id="rId10" Type="http://schemas.openxmlformats.org/officeDocument/2006/relationships/hyperlink" Target="https://allqs.saqa.org.za/showUnitStandard.php?id=117924" TargetMode="External"/><Relationship Id="rId31" Type="http://schemas.openxmlformats.org/officeDocument/2006/relationships/hyperlink" Target="https://allqs.saqa.org.za/showUnitStandard.php?id=258897" TargetMode="External"/><Relationship Id="rId44" Type="http://schemas.openxmlformats.org/officeDocument/2006/relationships/hyperlink" Target="https://allqs.saqa.org.za/showUnitStandard.php?id=258877" TargetMode="External"/><Relationship Id="rId52" Type="http://schemas.openxmlformats.org/officeDocument/2006/relationships/hyperlink" Target="https://allqs.saqa.org.za/showUnitStandard.php?id=2588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4498</Words>
  <Characters>25641</Characters>
  <Application>Microsoft Office Word</Application>
  <DocSecurity>0</DocSecurity>
  <Lines>213</Lines>
  <Paragraphs>60</Paragraphs>
  <ScaleCrop>false</ScaleCrop>
  <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Bakang Ramatekoane</dc:creator>
  <cp:keywords/>
  <dc:description/>
  <cp:lastModifiedBy>Bakang Ramatekoane</cp:lastModifiedBy>
  <cp:revision>1</cp:revision>
  <dcterms:created xsi:type="dcterms:W3CDTF">2024-09-18T04:50:00Z</dcterms:created>
  <dcterms:modified xsi:type="dcterms:W3CDTF">2024-09-18T04:52:00Z</dcterms:modified>
</cp:coreProperties>
</file>