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8DFC3" w14:textId="77777777" w:rsidR="00734466" w:rsidRDefault="00734466" w:rsidP="001428A3">
      <w:pPr>
        <w:pBdr>
          <w:bottom w:val="single" w:sz="12" w:space="1" w:color="auto"/>
        </w:pBdr>
        <w:rPr>
          <w:b/>
          <w:bCs/>
          <w:sz w:val="28"/>
          <w:szCs w:val="28"/>
        </w:rPr>
      </w:pPr>
    </w:p>
    <w:p w14:paraId="078276C3" w14:textId="3A07BE7D" w:rsidR="006F4D78" w:rsidRPr="003E5CBE" w:rsidRDefault="00172328" w:rsidP="00063F8A">
      <w:pPr>
        <w:pBdr>
          <w:bottom w:val="single" w:sz="12" w:space="1" w:color="auto"/>
        </w:pBdr>
        <w:jc w:val="center"/>
        <w:rPr>
          <w:b/>
          <w:bCs/>
          <w:sz w:val="28"/>
          <w:szCs w:val="28"/>
        </w:rPr>
      </w:pPr>
      <w:r w:rsidRPr="003E5CBE">
        <w:rPr>
          <w:b/>
          <w:bCs/>
          <w:sz w:val="28"/>
          <w:szCs w:val="28"/>
        </w:rPr>
        <w:t>Training Course Registration Form</w:t>
      </w:r>
    </w:p>
    <w:p w14:paraId="6DD4E336" w14:textId="62DA6DD7" w:rsidR="000E7DD6" w:rsidRPr="000E7DD6" w:rsidRDefault="00816641" w:rsidP="000F6687">
      <w:r w:rsidRPr="000E7DD6">
        <w:t xml:space="preserve">This registration form can be completed by individuals attending the course, organisational course sponsors or Learning &amp; Development Managers. One form per organisation should be completed. </w:t>
      </w:r>
      <w:r w:rsidR="000E7DD6">
        <w:t xml:space="preserve">  </w:t>
      </w:r>
      <w:r w:rsidR="00C275D2" w:rsidRPr="000E7DD6">
        <w:t>Please compl</w:t>
      </w:r>
      <w:r w:rsidR="00147250" w:rsidRPr="000E7DD6">
        <w:t xml:space="preserve">ete </w:t>
      </w:r>
      <w:r w:rsidRPr="000E7DD6">
        <w:t xml:space="preserve">the </w:t>
      </w:r>
      <w:r w:rsidR="00147250" w:rsidRPr="000E7DD6">
        <w:t xml:space="preserve">form and </w:t>
      </w:r>
      <w:r w:rsidR="00AF0A22" w:rsidRPr="000E7DD6">
        <w:t>return</w:t>
      </w:r>
      <w:r w:rsidR="00147250" w:rsidRPr="000E7DD6">
        <w:t xml:space="preserve"> via email to </w:t>
      </w:r>
      <w:hyperlink r:id="rId8" w:history="1">
        <w:r w:rsidR="00147250" w:rsidRPr="000E7DD6">
          <w:rPr>
            <w:rStyle w:val="Hyperlink"/>
          </w:rPr>
          <w:t>cet@optimise-engineering.co.uk</w:t>
        </w:r>
      </w:hyperlink>
    </w:p>
    <w:p w14:paraId="61A356F3" w14:textId="679D418F" w:rsidR="006F4D78" w:rsidRPr="000E7DD6" w:rsidRDefault="006A1C01" w:rsidP="000F6687">
      <w:pPr>
        <w:rPr>
          <w:b/>
          <w:bCs/>
        </w:rPr>
      </w:pPr>
      <w:r w:rsidRPr="000E7DD6">
        <w:rPr>
          <w:b/>
          <w:bCs/>
        </w:rPr>
        <w:t>Personal &amp; Company</w:t>
      </w:r>
      <w:r w:rsidR="006F4D78" w:rsidRPr="000E7DD6">
        <w:rPr>
          <w:b/>
          <w:bCs/>
        </w:rPr>
        <w:t xml:space="preserve"> Details </w:t>
      </w:r>
    </w:p>
    <w:tbl>
      <w:tblPr>
        <w:tblStyle w:val="TableGrid"/>
        <w:tblW w:w="10485" w:type="dxa"/>
        <w:tblLook w:val="04A0" w:firstRow="1" w:lastRow="0" w:firstColumn="1" w:lastColumn="0" w:noHBand="0" w:noVBand="1"/>
      </w:tblPr>
      <w:tblGrid>
        <w:gridCol w:w="4390"/>
        <w:gridCol w:w="6095"/>
      </w:tblGrid>
      <w:tr w:rsidR="00CD2B68" w14:paraId="107A65AC" w14:textId="77777777" w:rsidTr="00F03C84">
        <w:tc>
          <w:tcPr>
            <w:tcW w:w="4390" w:type="dxa"/>
          </w:tcPr>
          <w:p w14:paraId="6F5D4C8E" w14:textId="52A8A9F5" w:rsidR="00CD2B68" w:rsidRDefault="001428A3" w:rsidP="000F6687">
            <w:r>
              <w:t xml:space="preserve">Full </w:t>
            </w:r>
            <w:r w:rsidR="00CD2B68">
              <w:t>Name</w:t>
            </w:r>
            <w:r>
              <w:t>:</w:t>
            </w:r>
            <w:r w:rsidR="00CD2B68">
              <w:t xml:space="preserve"> </w:t>
            </w:r>
          </w:p>
        </w:tc>
        <w:tc>
          <w:tcPr>
            <w:tcW w:w="6095" w:type="dxa"/>
          </w:tcPr>
          <w:p w14:paraId="694ED626" w14:textId="77777777" w:rsidR="00CD2B68" w:rsidRDefault="00CD2B68" w:rsidP="000F6687"/>
        </w:tc>
      </w:tr>
      <w:tr w:rsidR="00CD2B68" w14:paraId="7295BFA8" w14:textId="77777777" w:rsidTr="00F03C84">
        <w:tc>
          <w:tcPr>
            <w:tcW w:w="4390" w:type="dxa"/>
          </w:tcPr>
          <w:p w14:paraId="429B203F" w14:textId="5C863132" w:rsidR="00CD2B68" w:rsidRDefault="00CD2B68" w:rsidP="000F6687">
            <w:r>
              <w:t>Company</w:t>
            </w:r>
            <w:r w:rsidR="001428A3">
              <w:t>:</w:t>
            </w:r>
          </w:p>
        </w:tc>
        <w:tc>
          <w:tcPr>
            <w:tcW w:w="6095" w:type="dxa"/>
          </w:tcPr>
          <w:p w14:paraId="5430E388" w14:textId="77777777" w:rsidR="00CD2B68" w:rsidRDefault="00CD2B68" w:rsidP="000F6687"/>
        </w:tc>
      </w:tr>
      <w:tr w:rsidR="00CD2B68" w14:paraId="32A6E313" w14:textId="77777777" w:rsidTr="00F03C84">
        <w:tc>
          <w:tcPr>
            <w:tcW w:w="4390" w:type="dxa"/>
          </w:tcPr>
          <w:p w14:paraId="75E67568" w14:textId="3FA82AE7" w:rsidR="00CD2B68" w:rsidRDefault="00CD2B68" w:rsidP="000F6687">
            <w:r>
              <w:t>Position</w:t>
            </w:r>
            <w:r w:rsidR="001428A3">
              <w:t>:</w:t>
            </w:r>
          </w:p>
        </w:tc>
        <w:tc>
          <w:tcPr>
            <w:tcW w:w="6095" w:type="dxa"/>
          </w:tcPr>
          <w:p w14:paraId="25330DD8" w14:textId="77777777" w:rsidR="00CD2B68" w:rsidRDefault="00CD2B68" w:rsidP="000F6687"/>
        </w:tc>
      </w:tr>
      <w:tr w:rsidR="00CD2B68" w14:paraId="656F239E" w14:textId="77777777" w:rsidTr="00F03C84">
        <w:trPr>
          <w:trHeight w:val="638"/>
        </w:trPr>
        <w:tc>
          <w:tcPr>
            <w:tcW w:w="4390" w:type="dxa"/>
          </w:tcPr>
          <w:p w14:paraId="47620DF1" w14:textId="3182B82F" w:rsidR="00CD2B68" w:rsidRDefault="00CD2B68" w:rsidP="000F6687">
            <w:r>
              <w:t xml:space="preserve">Address for </w:t>
            </w:r>
            <w:r w:rsidR="00BC6961">
              <w:t>Correspondence</w:t>
            </w:r>
            <w:r w:rsidR="001428A3">
              <w:t>:</w:t>
            </w:r>
          </w:p>
        </w:tc>
        <w:tc>
          <w:tcPr>
            <w:tcW w:w="6095" w:type="dxa"/>
          </w:tcPr>
          <w:p w14:paraId="17BDBFAE" w14:textId="77777777" w:rsidR="00CD2B68" w:rsidRDefault="00CD2B68" w:rsidP="000F6687"/>
        </w:tc>
      </w:tr>
      <w:tr w:rsidR="00CD2B68" w14:paraId="3AD52B9D" w14:textId="77777777" w:rsidTr="00F03C84">
        <w:tc>
          <w:tcPr>
            <w:tcW w:w="4390" w:type="dxa"/>
          </w:tcPr>
          <w:p w14:paraId="73B64115" w14:textId="0E93F07E" w:rsidR="00CD2B68" w:rsidRDefault="006F4D78" w:rsidP="000F6687">
            <w:r>
              <w:t>Telephone</w:t>
            </w:r>
            <w:r w:rsidR="001428A3">
              <w:t xml:space="preserve">: </w:t>
            </w:r>
            <w:r>
              <w:t xml:space="preserve"> </w:t>
            </w:r>
          </w:p>
        </w:tc>
        <w:tc>
          <w:tcPr>
            <w:tcW w:w="6095" w:type="dxa"/>
          </w:tcPr>
          <w:p w14:paraId="31EBB6EB" w14:textId="77777777" w:rsidR="00CD2B68" w:rsidRDefault="00CD2B68" w:rsidP="000F6687"/>
        </w:tc>
      </w:tr>
      <w:tr w:rsidR="00CD2B68" w14:paraId="5C6C4DEC" w14:textId="77777777" w:rsidTr="00F03C84">
        <w:tc>
          <w:tcPr>
            <w:tcW w:w="4390" w:type="dxa"/>
          </w:tcPr>
          <w:p w14:paraId="1EF70280" w14:textId="097DE134" w:rsidR="00CD2B68" w:rsidRDefault="0097296A" w:rsidP="000F6687">
            <w:r>
              <w:t>Email Address</w:t>
            </w:r>
            <w:r w:rsidR="001428A3">
              <w:t>:</w:t>
            </w:r>
          </w:p>
        </w:tc>
        <w:tc>
          <w:tcPr>
            <w:tcW w:w="6095" w:type="dxa"/>
          </w:tcPr>
          <w:p w14:paraId="0527A186" w14:textId="77777777" w:rsidR="00CD2B68" w:rsidRDefault="00CD2B68" w:rsidP="000F6687"/>
        </w:tc>
      </w:tr>
    </w:tbl>
    <w:p w14:paraId="6B4FFA08" w14:textId="77777777" w:rsidR="00172328" w:rsidRDefault="00172328" w:rsidP="000F6687"/>
    <w:p w14:paraId="5DE997C3" w14:textId="49A7FD34" w:rsidR="00172328" w:rsidRPr="000E7DD6" w:rsidRDefault="008A65DF" w:rsidP="000F6687">
      <w:pPr>
        <w:rPr>
          <w:b/>
          <w:bCs/>
        </w:rPr>
      </w:pPr>
      <w:r w:rsidRPr="000E7DD6">
        <w:rPr>
          <w:b/>
          <w:bCs/>
        </w:rPr>
        <w:t xml:space="preserve">Course &amp; Purchasing Details </w:t>
      </w:r>
    </w:p>
    <w:tbl>
      <w:tblPr>
        <w:tblStyle w:val="TableGrid"/>
        <w:tblW w:w="0" w:type="auto"/>
        <w:tblLook w:val="04A0" w:firstRow="1" w:lastRow="0" w:firstColumn="1" w:lastColumn="0" w:noHBand="0" w:noVBand="1"/>
      </w:tblPr>
      <w:tblGrid>
        <w:gridCol w:w="4390"/>
        <w:gridCol w:w="6066"/>
      </w:tblGrid>
      <w:tr w:rsidR="00D3672F" w14:paraId="4A67ECA9" w14:textId="77777777" w:rsidTr="00F03C84">
        <w:tc>
          <w:tcPr>
            <w:tcW w:w="4390" w:type="dxa"/>
          </w:tcPr>
          <w:p w14:paraId="4DB3D10B" w14:textId="446F3364" w:rsidR="00D3672F" w:rsidRPr="006A1C01" w:rsidRDefault="00D3672F" w:rsidP="000F6687">
            <w:r w:rsidRPr="006A1C01">
              <w:t>Course Title</w:t>
            </w:r>
            <w:r w:rsidR="0018136E">
              <w:t>:</w:t>
            </w:r>
          </w:p>
        </w:tc>
        <w:tc>
          <w:tcPr>
            <w:tcW w:w="6066" w:type="dxa"/>
          </w:tcPr>
          <w:p w14:paraId="066777B4" w14:textId="77777777" w:rsidR="00D3672F" w:rsidRDefault="00D3672F" w:rsidP="000F6687">
            <w:pPr>
              <w:rPr>
                <w:b/>
                <w:bCs/>
                <w:sz w:val="24"/>
                <w:szCs w:val="24"/>
              </w:rPr>
            </w:pPr>
          </w:p>
        </w:tc>
      </w:tr>
      <w:tr w:rsidR="00D3672F" w14:paraId="4E683FEA" w14:textId="77777777" w:rsidTr="00F03C84">
        <w:tc>
          <w:tcPr>
            <w:tcW w:w="4390" w:type="dxa"/>
          </w:tcPr>
          <w:p w14:paraId="0FEEF90C" w14:textId="3548C68C" w:rsidR="00D3672F" w:rsidRPr="006A1C01" w:rsidRDefault="00856F93" w:rsidP="000F6687">
            <w:r w:rsidRPr="006A1C01">
              <w:t>Preferred Dates</w:t>
            </w:r>
            <w:r w:rsidR="0018136E">
              <w:t>:</w:t>
            </w:r>
          </w:p>
        </w:tc>
        <w:tc>
          <w:tcPr>
            <w:tcW w:w="6066" w:type="dxa"/>
          </w:tcPr>
          <w:p w14:paraId="5DD4F92E" w14:textId="77777777" w:rsidR="00D3672F" w:rsidRDefault="00D3672F" w:rsidP="000F6687">
            <w:pPr>
              <w:rPr>
                <w:b/>
                <w:bCs/>
                <w:sz w:val="24"/>
                <w:szCs w:val="24"/>
              </w:rPr>
            </w:pPr>
          </w:p>
        </w:tc>
      </w:tr>
      <w:tr w:rsidR="0018136E" w14:paraId="11F5490C" w14:textId="77777777" w:rsidTr="00F03C84">
        <w:trPr>
          <w:trHeight w:val="294"/>
        </w:trPr>
        <w:tc>
          <w:tcPr>
            <w:tcW w:w="4390" w:type="dxa"/>
          </w:tcPr>
          <w:p w14:paraId="24F83F83" w14:textId="111EEB49" w:rsidR="0018136E" w:rsidRPr="008A65DF" w:rsidRDefault="0018136E" w:rsidP="000F6687">
            <w:r>
              <w:t>Purchase Order Number:</w:t>
            </w:r>
          </w:p>
        </w:tc>
        <w:tc>
          <w:tcPr>
            <w:tcW w:w="6066" w:type="dxa"/>
          </w:tcPr>
          <w:p w14:paraId="62A93F7B" w14:textId="77777777" w:rsidR="0018136E" w:rsidRPr="008A65DF" w:rsidRDefault="0018136E" w:rsidP="008A65DF">
            <w:pPr>
              <w:rPr>
                <w:b/>
                <w:bCs/>
                <w:sz w:val="24"/>
                <w:szCs w:val="24"/>
              </w:rPr>
            </w:pPr>
          </w:p>
        </w:tc>
      </w:tr>
      <w:tr w:rsidR="00D3672F" w14:paraId="7FE316CF" w14:textId="77777777" w:rsidTr="00F03C84">
        <w:trPr>
          <w:trHeight w:val="1853"/>
        </w:trPr>
        <w:tc>
          <w:tcPr>
            <w:tcW w:w="4390" w:type="dxa"/>
          </w:tcPr>
          <w:p w14:paraId="1068C48F" w14:textId="1178C435" w:rsidR="00D3672F" w:rsidRPr="008A65DF" w:rsidRDefault="008A65DF" w:rsidP="000F6687">
            <w:pPr>
              <w:rPr>
                <w:sz w:val="24"/>
                <w:szCs w:val="24"/>
              </w:rPr>
            </w:pPr>
            <w:r w:rsidRPr="008A65DF">
              <w:t>Names of Course Delegates</w:t>
            </w:r>
            <w:r w:rsidR="00706878">
              <w:t xml:space="preserve"> and email addresses</w:t>
            </w:r>
            <w:r w:rsidR="0018136E">
              <w:t>:</w:t>
            </w:r>
            <w:r w:rsidRPr="008A65DF">
              <w:t xml:space="preserve"> </w:t>
            </w:r>
          </w:p>
        </w:tc>
        <w:tc>
          <w:tcPr>
            <w:tcW w:w="6066" w:type="dxa"/>
          </w:tcPr>
          <w:p w14:paraId="1E495F8B" w14:textId="308A6271" w:rsidR="00D3672F" w:rsidRPr="00D875B2" w:rsidRDefault="00B15E19" w:rsidP="008A65DF">
            <w:pPr>
              <w:rPr>
                <w:sz w:val="24"/>
                <w:szCs w:val="24"/>
              </w:rPr>
            </w:pPr>
            <w:r w:rsidRPr="00D875B2">
              <w:t>(e.g.</w:t>
            </w:r>
            <w:r w:rsidR="00D875B2" w:rsidRPr="00D875B2">
              <w:t xml:space="preserve">  John Smith – </w:t>
            </w:r>
            <w:hyperlink r:id="rId9" w:history="1">
              <w:r w:rsidR="00D875B2" w:rsidRPr="00D875B2">
                <w:rPr>
                  <w:rStyle w:val="Hyperlink"/>
                </w:rPr>
                <w:t>john.smith@outlook.com</w:t>
              </w:r>
            </w:hyperlink>
            <w:r w:rsidR="00D875B2" w:rsidRPr="00D875B2">
              <w:t xml:space="preserve">) </w:t>
            </w:r>
          </w:p>
        </w:tc>
      </w:tr>
    </w:tbl>
    <w:p w14:paraId="40294746" w14:textId="77777777" w:rsidR="00D3672F" w:rsidRPr="00D3672F" w:rsidRDefault="00D3672F" w:rsidP="000F6687">
      <w:pPr>
        <w:rPr>
          <w:b/>
          <w:bCs/>
          <w:sz w:val="24"/>
          <w:szCs w:val="24"/>
        </w:rPr>
      </w:pPr>
    </w:p>
    <w:p w14:paraId="4499A9BF" w14:textId="4D97A66A" w:rsidR="000146C3" w:rsidRPr="00F03C84" w:rsidRDefault="00F03C84" w:rsidP="000F6687">
      <w:pPr>
        <w:rPr>
          <w:b/>
          <w:bCs/>
        </w:rPr>
      </w:pPr>
      <w:r w:rsidRPr="00F03C84">
        <w:rPr>
          <w:b/>
          <w:bCs/>
        </w:rPr>
        <w:t xml:space="preserve">Background &amp; Learning Preferences </w:t>
      </w:r>
    </w:p>
    <w:tbl>
      <w:tblPr>
        <w:tblStyle w:val="TableGrid"/>
        <w:tblW w:w="0" w:type="auto"/>
        <w:tblLook w:val="04A0" w:firstRow="1" w:lastRow="0" w:firstColumn="1" w:lastColumn="0" w:noHBand="0" w:noVBand="1"/>
      </w:tblPr>
      <w:tblGrid>
        <w:gridCol w:w="4390"/>
        <w:gridCol w:w="6066"/>
      </w:tblGrid>
      <w:tr w:rsidR="00F03C84" w14:paraId="1ECDCBE6" w14:textId="77777777" w:rsidTr="000E7DD6">
        <w:trPr>
          <w:trHeight w:val="1211"/>
        </w:trPr>
        <w:tc>
          <w:tcPr>
            <w:tcW w:w="4390" w:type="dxa"/>
          </w:tcPr>
          <w:p w14:paraId="6504FCEA" w14:textId="3F7292FB" w:rsidR="00F03C84" w:rsidRDefault="00F03C84" w:rsidP="000F6687">
            <w:r>
              <w:t>Please briefly outline you</w:t>
            </w:r>
            <w:r w:rsidR="009957A6">
              <w:t xml:space="preserve">r </w:t>
            </w:r>
            <w:r>
              <w:t>reasons for attending this course.</w:t>
            </w:r>
          </w:p>
        </w:tc>
        <w:tc>
          <w:tcPr>
            <w:tcW w:w="6066" w:type="dxa"/>
          </w:tcPr>
          <w:p w14:paraId="0B678E61" w14:textId="77777777" w:rsidR="00F03C84" w:rsidRDefault="00F03C84" w:rsidP="000F6687"/>
        </w:tc>
      </w:tr>
      <w:tr w:rsidR="00F03C84" w14:paraId="5185CEB9" w14:textId="77777777" w:rsidTr="003E5CBE">
        <w:trPr>
          <w:trHeight w:val="1412"/>
        </w:trPr>
        <w:tc>
          <w:tcPr>
            <w:tcW w:w="4390" w:type="dxa"/>
          </w:tcPr>
          <w:p w14:paraId="5813F3EB" w14:textId="65A0AA0D" w:rsidR="00F03C84" w:rsidRDefault="009957A6" w:rsidP="000F6687">
            <w:r>
              <w:t>Please indicate what level of knowledge you and/or other delegates have.</w:t>
            </w:r>
          </w:p>
        </w:tc>
        <w:tc>
          <w:tcPr>
            <w:tcW w:w="6066" w:type="dxa"/>
          </w:tcPr>
          <w:p w14:paraId="10817583" w14:textId="77777777" w:rsidR="00F03C84" w:rsidRDefault="00F03C84" w:rsidP="000F6687"/>
        </w:tc>
      </w:tr>
      <w:tr w:rsidR="00F03C84" w14:paraId="75D3FE0F" w14:textId="77777777" w:rsidTr="000E7DD6">
        <w:trPr>
          <w:trHeight w:val="1542"/>
        </w:trPr>
        <w:tc>
          <w:tcPr>
            <w:tcW w:w="4390" w:type="dxa"/>
          </w:tcPr>
          <w:p w14:paraId="15586886" w14:textId="6C6119A1" w:rsidR="00F03C84" w:rsidRDefault="009957A6" w:rsidP="000F6687">
            <w:r>
              <w:t xml:space="preserve">Please </w:t>
            </w:r>
            <w:r w:rsidR="00FA2D4A">
              <w:t xml:space="preserve">indicate any key learning outcomes you would like to achieve by attending this course. </w:t>
            </w:r>
          </w:p>
        </w:tc>
        <w:tc>
          <w:tcPr>
            <w:tcW w:w="6066" w:type="dxa"/>
          </w:tcPr>
          <w:p w14:paraId="7BAEA3EF" w14:textId="77777777" w:rsidR="00F03C84" w:rsidRDefault="00F03C84" w:rsidP="000F6687"/>
        </w:tc>
      </w:tr>
    </w:tbl>
    <w:p w14:paraId="061F7BD8" w14:textId="05FAF965" w:rsidR="007D7012" w:rsidRDefault="007D7012" w:rsidP="00063F8A">
      <w:pPr>
        <w:jc w:val="center"/>
      </w:pPr>
    </w:p>
    <w:p w14:paraId="33D84D07" w14:textId="4ADAFDA5" w:rsidR="007D7012" w:rsidRDefault="00315CB8" w:rsidP="0001756E">
      <w:pPr>
        <w:pBdr>
          <w:bottom w:val="single" w:sz="12" w:space="1" w:color="auto"/>
        </w:pBdr>
        <w:jc w:val="center"/>
        <w:rPr>
          <w:b/>
          <w:bCs/>
          <w:sz w:val="28"/>
          <w:szCs w:val="28"/>
        </w:rPr>
      </w:pPr>
      <w:r w:rsidRPr="00734466">
        <w:rPr>
          <w:b/>
          <w:bCs/>
          <w:sz w:val="28"/>
          <w:szCs w:val="28"/>
        </w:rPr>
        <w:t>Booking Terms &amp; Conditions</w:t>
      </w:r>
    </w:p>
    <w:p w14:paraId="2BE83130" w14:textId="77777777" w:rsidR="0092011B" w:rsidRDefault="000E7DD6" w:rsidP="0092011B">
      <w:pPr>
        <w:spacing w:after="0"/>
        <w:rPr>
          <w:b/>
          <w:bCs/>
          <w:sz w:val="20"/>
          <w:szCs w:val="20"/>
        </w:rPr>
      </w:pPr>
      <w:r w:rsidRPr="007C0194">
        <w:rPr>
          <w:b/>
          <w:bCs/>
          <w:sz w:val="20"/>
          <w:szCs w:val="20"/>
        </w:rPr>
        <w:t xml:space="preserve">Introduction </w:t>
      </w:r>
    </w:p>
    <w:p w14:paraId="1E0E9D86" w14:textId="2B6F63BF" w:rsidR="0092011B" w:rsidRDefault="00932C49" w:rsidP="0092011B">
      <w:pPr>
        <w:spacing w:after="0"/>
        <w:rPr>
          <w:b/>
          <w:bCs/>
          <w:sz w:val="20"/>
          <w:szCs w:val="20"/>
        </w:rPr>
      </w:pPr>
      <w:r w:rsidRPr="007C0194">
        <w:rPr>
          <w:sz w:val="20"/>
          <w:szCs w:val="20"/>
        </w:rPr>
        <w:t xml:space="preserve">This document defines the terms and conditions under which </w:t>
      </w:r>
      <w:r w:rsidR="000E7DD6" w:rsidRPr="007C0194">
        <w:rPr>
          <w:sz w:val="20"/>
          <w:szCs w:val="20"/>
        </w:rPr>
        <w:t xml:space="preserve">Optimise Engineering Ltd. </w:t>
      </w:r>
      <w:r w:rsidRPr="007C0194">
        <w:rPr>
          <w:sz w:val="20"/>
          <w:szCs w:val="20"/>
        </w:rPr>
        <w:t xml:space="preserve"> undertakes to deliver training courses as agreed between </w:t>
      </w:r>
      <w:r w:rsidR="007C0194" w:rsidRPr="007C0194">
        <w:rPr>
          <w:sz w:val="20"/>
          <w:szCs w:val="20"/>
        </w:rPr>
        <w:t>Optimise Engineering Ltd.</w:t>
      </w:r>
      <w:r w:rsidRPr="007C0194">
        <w:rPr>
          <w:sz w:val="20"/>
          <w:szCs w:val="20"/>
        </w:rPr>
        <w:t xml:space="preserve"> (The Company) and the Company’s clients.</w:t>
      </w:r>
    </w:p>
    <w:p w14:paraId="6F790F36" w14:textId="77777777" w:rsidR="003E5CBE" w:rsidRDefault="003E5CBE" w:rsidP="0092011B">
      <w:pPr>
        <w:spacing w:after="0"/>
        <w:rPr>
          <w:b/>
          <w:bCs/>
          <w:sz w:val="20"/>
          <w:szCs w:val="20"/>
        </w:rPr>
      </w:pPr>
    </w:p>
    <w:p w14:paraId="28864485" w14:textId="3511305C" w:rsidR="00932C49" w:rsidRPr="007C0194" w:rsidRDefault="00932C49" w:rsidP="0092011B">
      <w:pPr>
        <w:spacing w:after="0"/>
        <w:rPr>
          <w:b/>
          <w:bCs/>
          <w:sz w:val="20"/>
          <w:szCs w:val="20"/>
        </w:rPr>
      </w:pPr>
      <w:r w:rsidRPr="007C0194">
        <w:rPr>
          <w:b/>
          <w:bCs/>
          <w:sz w:val="20"/>
          <w:szCs w:val="20"/>
        </w:rPr>
        <w:t>C</w:t>
      </w:r>
      <w:r w:rsidR="000E7DD6" w:rsidRPr="007C0194">
        <w:rPr>
          <w:b/>
          <w:bCs/>
          <w:sz w:val="20"/>
          <w:szCs w:val="20"/>
        </w:rPr>
        <w:t>ourses</w:t>
      </w:r>
    </w:p>
    <w:p w14:paraId="08F4A760" w14:textId="775B4D75" w:rsidR="0092011B" w:rsidRPr="0092011B" w:rsidRDefault="00932C49" w:rsidP="0092011B">
      <w:pPr>
        <w:spacing w:after="0"/>
        <w:rPr>
          <w:sz w:val="20"/>
          <w:szCs w:val="20"/>
        </w:rPr>
      </w:pPr>
      <w:r w:rsidRPr="007C0194">
        <w:rPr>
          <w:sz w:val="20"/>
          <w:szCs w:val="20"/>
        </w:rPr>
        <w:t xml:space="preserve">The Company offers courses of varying length.  The duration of each course is determined by the Company to best address the content of the subject concerned.  The content of each course is determined by the Company and </w:t>
      </w:r>
      <w:r w:rsidR="009E3F27">
        <w:rPr>
          <w:sz w:val="20"/>
          <w:szCs w:val="20"/>
        </w:rPr>
        <w:t>may</w:t>
      </w:r>
      <w:r w:rsidRPr="007C0194">
        <w:rPr>
          <w:sz w:val="20"/>
          <w:szCs w:val="20"/>
        </w:rPr>
        <w:t xml:space="preserve"> be modified or varied as required to ensure that the information contained in the course is as accurate and as up to date as possible.  The Company cannot be held responsible for any information contained in the course which </w:t>
      </w:r>
      <w:proofErr w:type="gramStart"/>
      <w:r w:rsidRPr="007C0194">
        <w:rPr>
          <w:sz w:val="20"/>
          <w:szCs w:val="20"/>
        </w:rPr>
        <w:t>is considered to be</w:t>
      </w:r>
      <w:proofErr w:type="gramEnd"/>
      <w:r w:rsidRPr="007C0194">
        <w:rPr>
          <w:sz w:val="20"/>
          <w:szCs w:val="20"/>
        </w:rPr>
        <w:t xml:space="preserve"> out of date or inaccurate.</w:t>
      </w:r>
    </w:p>
    <w:p w14:paraId="2A3FCD63" w14:textId="77777777" w:rsidR="003E5CBE" w:rsidRDefault="003E5CBE" w:rsidP="0092011B">
      <w:pPr>
        <w:spacing w:after="0"/>
        <w:rPr>
          <w:b/>
          <w:bCs/>
          <w:sz w:val="20"/>
          <w:szCs w:val="20"/>
        </w:rPr>
      </w:pPr>
    </w:p>
    <w:p w14:paraId="3AC2909D" w14:textId="12498A00" w:rsidR="0092011B" w:rsidRDefault="00932C49" w:rsidP="0092011B">
      <w:pPr>
        <w:spacing w:after="0"/>
        <w:rPr>
          <w:b/>
          <w:bCs/>
          <w:sz w:val="20"/>
          <w:szCs w:val="20"/>
        </w:rPr>
      </w:pPr>
      <w:r w:rsidRPr="007C0194">
        <w:rPr>
          <w:b/>
          <w:bCs/>
          <w:sz w:val="20"/>
          <w:szCs w:val="20"/>
        </w:rPr>
        <w:t>V</w:t>
      </w:r>
      <w:r w:rsidR="000E7DD6" w:rsidRPr="007C0194">
        <w:rPr>
          <w:b/>
          <w:bCs/>
          <w:sz w:val="20"/>
          <w:szCs w:val="20"/>
        </w:rPr>
        <w:t>enues</w:t>
      </w:r>
    </w:p>
    <w:p w14:paraId="28CF7474" w14:textId="3AA3D8D7" w:rsidR="00932C49" w:rsidRPr="0092011B" w:rsidRDefault="00932C49" w:rsidP="0092011B">
      <w:pPr>
        <w:spacing w:after="0"/>
        <w:rPr>
          <w:b/>
          <w:bCs/>
          <w:sz w:val="20"/>
          <w:szCs w:val="20"/>
        </w:rPr>
      </w:pPr>
      <w:r w:rsidRPr="007C0194">
        <w:rPr>
          <w:sz w:val="20"/>
          <w:szCs w:val="20"/>
        </w:rPr>
        <w:t>The Company will normally deliver scheduled courses at The Think Tank, Ruston Way, Lincoln, LN6 7FL, England, United Kingdom (UK).  The Company is also able to offer ad-hoc courses at a venue agreed with the Client, the cost of such courses also being agreed between the Company and the Client.  It may be necessary for reasons beyond the control of the Company to change the venue for a course.  In such circumstances, the Company will endeavour to provide clients with the maximum practical notice of the change of venue.</w:t>
      </w:r>
    </w:p>
    <w:p w14:paraId="44DF8F79" w14:textId="77777777" w:rsidR="003E5CBE" w:rsidRDefault="003E5CBE" w:rsidP="0092011B">
      <w:pPr>
        <w:spacing w:after="0"/>
        <w:rPr>
          <w:b/>
          <w:bCs/>
          <w:sz w:val="20"/>
          <w:szCs w:val="20"/>
        </w:rPr>
      </w:pPr>
    </w:p>
    <w:p w14:paraId="39B3568A" w14:textId="6CB708F5" w:rsidR="00932C49" w:rsidRPr="007C0194" w:rsidRDefault="00932C49" w:rsidP="0092011B">
      <w:pPr>
        <w:spacing w:after="0"/>
        <w:rPr>
          <w:b/>
          <w:bCs/>
          <w:sz w:val="20"/>
          <w:szCs w:val="20"/>
        </w:rPr>
      </w:pPr>
      <w:r w:rsidRPr="007C0194">
        <w:rPr>
          <w:b/>
          <w:bCs/>
          <w:sz w:val="20"/>
          <w:szCs w:val="20"/>
        </w:rPr>
        <w:t>P</w:t>
      </w:r>
      <w:r w:rsidR="000E7DD6" w:rsidRPr="007C0194">
        <w:rPr>
          <w:b/>
          <w:bCs/>
          <w:sz w:val="20"/>
          <w:szCs w:val="20"/>
        </w:rPr>
        <w:t xml:space="preserve">ayment </w:t>
      </w:r>
    </w:p>
    <w:p w14:paraId="4E2419B9" w14:textId="3CD9ACF5" w:rsidR="00932C49" w:rsidRPr="007C0194" w:rsidRDefault="00932C49" w:rsidP="0092011B">
      <w:pPr>
        <w:spacing w:after="0"/>
        <w:rPr>
          <w:sz w:val="20"/>
          <w:szCs w:val="20"/>
        </w:rPr>
      </w:pPr>
      <w:r w:rsidRPr="007C0194">
        <w:rPr>
          <w:sz w:val="20"/>
          <w:szCs w:val="20"/>
        </w:rPr>
        <w:t xml:space="preserve">On receipt of a quote from </w:t>
      </w:r>
      <w:r w:rsidR="00884D51">
        <w:rPr>
          <w:sz w:val="20"/>
          <w:szCs w:val="20"/>
        </w:rPr>
        <w:t>Optimise Engineering</w:t>
      </w:r>
      <w:r w:rsidR="003E5CBE">
        <w:rPr>
          <w:sz w:val="20"/>
          <w:szCs w:val="20"/>
        </w:rPr>
        <w:t xml:space="preserve"> Ltd. </w:t>
      </w:r>
      <w:r w:rsidRPr="007C0194">
        <w:rPr>
          <w:sz w:val="20"/>
          <w:szCs w:val="20"/>
        </w:rPr>
        <w:t xml:space="preserve"> please confirm your booking by forwarding an official Purchase Order.</w:t>
      </w:r>
      <w:r w:rsidR="000E7DD6" w:rsidRPr="007C0194">
        <w:rPr>
          <w:sz w:val="20"/>
          <w:szCs w:val="20"/>
        </w:rPr>
        <w:t xml:space="preserve"> </w:t>
      </w:r>
      <w:r w:rsidRPr="007C0194">
        <w:rPr>
          <w:sz w:val="20"/>
          <w:szCs w:val="20"/>
        </w:rPr>
        <w:t>Confirmation and joining instructions will be issued on receipt of payment.</w:t>
      </w:r>
    </w:p>
    <w:p w14:paraId="5DBDB151" w14:textId="77777777" w:rsidR="003E5CBE" w:rsidRDefault="003E5CBE" w:rsidP="0092011B">
      <w:pPr>
        <w:spacing w:after="0"/>
        <w:rPr>
          <w:b/>
          <w:bCs/>
          <w:sz w:val="20"/>
          <w:szCs w:val="20"/>
        </w:rPr>
      </w:pPr>
    </w:p>
    <w:p w14:paraId="59FBB9F4" w14:textId="4F8FE129" w:rsidR="00932C49" w:rsidRPr="007C0194" w:rsidRDefault="000E7DD6" w:rsidP="0092011B">
      <w:pPr>
        <w:spacing w:after="0"/>
        <w:rPr>
          <w:b/>
          <w:bCs/>
          <w:sz w:val="20"/>
          <w:szCs w:val="20"/>
        </w:rPr>
      </w:pPr>
      <w:r w:rsidRPr="007C0194">
        <w:rPr>
          <w:b/>
          <w:bCs/>
          <w:sz w:val="20"/>
          <w:szCs w:val="20"/>
        </w:rPr>
        <w:t xml:space="preserve">Cancellation &amp; Substitution </w:t>
      </w:r>
    </w:p>
    <w:p w14:paraId="2F0E65B0" w14:textId="0E5DD927" w:rsidR="00932C49" w:rsidRPr="007C0194" w:rsidRDefault="00932C49" w:rsidP="008C0DC3">
      <w:pPr>
        <w:spacing w:after="0"/>
        <w:rPr>
          <w:sz w:val="20"/>
          <w:szCs w:val="20"/>
        </w:rPr>
      </w:pPr>
      <w:r w:rsidRPr="007C0194">
        <w:rPr>
          <w:sz w:val="20"/>
          <w:szCs w:val="20"/>
        </w:rPr>
        <w:t>All bookings carry a 20% liability immediately upon receipt of the booking and up to 10 working days prior to the course.  No refund will be payable for cancellations received less than 10 working days prior the course, however a set of course notes will be sent.  To obtain a refund, cancellation must be received in writing or by e-mail, 10 or more working days before the course start date.</w:t>
      </w:r>
      <w:r w:rsidR="00884D51">
        <w:rPr>
          <w:sz w:val="20"/>
          <w:szCs w:val="20"/>
        </w:rPr>
        <w:t xml:space="preserve">  </w:t>
      </w:r>
      <w:r w:rsidRPr="007C0194">
        <w:rPr>
          <w:sz w:val="20"/>
          <w:szCs w:val="20"/>
        </w:rPr>
        <w:t>In the event of part of a multiple or group booking being cancelled, the Company reserves the right to re-calculate the amount of discount given.</w:t>
      </w:r>
      <w:r w:rsidR="00884D51">
        <w:rPr>
          <w:sz w:val="20"/>
          <w:szCs w:val="20"/>
        </w:rPr>
        <w:t xml:space="preserve"> </w:t>
      </w:r>
      <w:r w:rsidRPr="007C0194">
        <w:rPr>
          <w:sz w:val="20"/>
          <w:szCs w:val="20"/>
        </w:rPr>
        <w:t>Clients who are unable to attend the course may make a substitution at any time without penalty.  Notification of all substitutions and name changes must be received in writing.</w:t>
      </w:r>
      <w:r w:rsidR="008C0DC3">
        <w:rPr>
          <w:sz w:val="20"/>
          <w:szCs w:val="20"/>
        </w:rPr>
        <w:t xml:space="preserve">  </w:t>
      </w:r>
      <w:r w:rsidRPr="007C0194">
        <w:rPr>
          <w:sz w:val="20"/>
          <w:szCs w:val="20"/>
        </w:rPr>
        <w:t xml:space="preserve">The Company reserves the right to cancel the course if insufficient bookings are received.  </w:t>
      </w:r>
      <w:proofErr w:type="gramStart"/>
      <w:r w:rsidRPr="007C0194">
        <w:rPr>
          <w:sz w:val="20"/>
          <w:szCs w:val="20"/>
        </w:rPr>
        <w:t>In the event that</w:t>
      </w:r>
      <w:proofErr w:type="gramEnd"/>
      <w:r w:rsidRPr="007C0194">
        <w:rPr>
          <w:sz w:val="20"/>
          <w:szCs w:val="20"/>
        </w:rPr>
        <w:t xml:space="preserve"> the Company cancels the course, a full refund will be given to those who have already paid.</w:t>
      </w:r>
    </w:p>
    <w:p w14:paraId="606F40AE" w14:textId="77777777" w:rsidR="003E5CBE" w:rsidRDefault="003E5CBE" w:rsidP="0092011B">
      <w:pPr>
        <w:spacing w:after="0"/>
        <w:rPr>
          <w:b/>
          <w:bCs/>
          <w:sz w:val="20"/>
          <w:szCs w:val="20"/>
        </w:rPr>
      </w:pPr>
    </w:p>
    <w:p w14:paraId="565FCEC1" w14:textId="51485EF2" w:rsidR="00932C49" w:rsidRPr="007C0194" w:rsidRDefault="000E7DD6" w:rsidP="0092011B">
      <w:pPr>
        <w:spacing w:after="0"/>
        <w:rPr>
          <w:b/>
          <w:bCs/>
          <w:sz w:val="20"/>
          <w:szCs w:val="20"/>
        </w:rPr>
      </w:pPr>
      <w:r w:rsidRPr="007C0194">
        <w:rPr>
          <w:b/>
          <w:bCs/>
          <w:sz w:val="20"/>
          <w:szCs w:val="20"/>
        </w:rPr>
        <w:t xml:space="preserve">Data Protection </w:t>
      </w:r>
    </w:p>
    <w:p w14:paraId="432BFF7E" w14:textId="240CC0E8" w:rsidR="000F0678" w:rsidRPr="007C0194" w:rsidRDefault="00932C49" w:rsidP="0092011B">
      <w:pPr>
        <w:spacing w:after="0"/>
        <w:rPr>
          <w:sz w:val="20"/>
          <w:szCs w:val="20"/>
        </w:rPr>
      </w:pPr>
      <w:r w:rsidRPr="007C0194">
        <w:rPr>
          <w:sz w:val="20"/>
          <w:szCs w:val="20"/>
        </w:rPr>
        <w:t>The personal data contained in the application form is gathered in accordance with the General Data Protection Regulation (GDPR) as it applies in the UK, tailored by the Data Protection Act 2018</w:t>
      </w:r>
      <w:r w:rsidR="008C0DC3">
        <w:rPr>
          <w:sz w:val="20"/>
          <w:szCs w:val="20"/>
        </w:rPr>
        <w:t xml:space="preserve">. A copy of our data protection policy is available on request. </w:t>
      </w:r>
      <w:r w:rsidRPr="007C0194">
        <w:rPr>
          <w:sz w:val="20"/>
          <w:szCs w:val="20"/>
        </w:rPr>
        <w:t xml:space="preserve">The information will be treated as confidential and will be used only by the Company for the purposes of course management.  Any queries should be addressed to the Company Data Protection Officer via </w:t>
      </w:r>
      <w:hyperlink r:id="rId10" w:history="1">
        <w:r w:rsidR="000F0678" w:rsidRPr="00146D9C">
          <w:rPr>
            <w:rStyle w:val="Hyperlink"/>
            <w:sz w:val="20"/>
            <w:szCs w:val="20"/>
          </w:rPr>
          <w:t>cet@optimise-engineering.co.uk</w:t>
        </w:r>
      </w:hyperlink>
      <w:r w:rsidR="000F0678">
        <w:rPr>
          <w:sz w:val="20"/>
          <w:szCs w:val="20"/>
        </w:rPr>
        <w:t xml:space="preserve"> </w:t>
      </w:r>
    </w:p>
    <w:p w14:paraId="5AEE46E4" w14:textId="77777777" w:rsidR="003E5CBE" w:rsidRDefault="003E5CBE" w:rsidP="0092011B">
      <w:pPr>
        <w:spacing w:after="0"/>
        <w:rPr>
          <w:b/>
          <w:bCs/>
          <w:sz w:val="20"/>
          <w:szCs w:val="20"/>
        </w:rPr>
      </w:pPr>
    </w:p>
    <w:p w14:paraId="6A131B02" w14:textId="27113A17" w:rsidR="00932C49" w:rsidRPr="007C0194" w:rsidRDefault="000E7DD6" w:rsidP="0092011B">
      <w:pPr>
        <w:spacing w:after="0"/>
        <w:rPr>
          <w:b/>
          <w:bCs/>
          <w:sz w:val="20"/>
          <w:szCs w:val="20"/>
        </w:rPr>
      </w:pPr>
      <w:r w:rsidRPr="007C0194">
        <w:rPr>
          <w:b/>
          <w:bCs/>
          <w:sz w:val="20"/>
          <w:szCs w:val="20"/>
        </w:rPr>
        <w:t>Intellectual Property Rights (IPR)</w:t>
      </w:r>
    </w:p>
    <w:p w14:paraId="7A001DA6" w14:textId="77777777" w:rsidR="00932C49" w:rsidRPr="007C0194" w:rsidRDefault="00932C49" w:rsidP="0092011B">
      <w:pPr>
        <w:spacing w:after="0"/>
        <w:rPr>
          <w:sz w:val="20"/>
          <w:szCs w:val="20"/>
        </w:rPr>
      </w:pPr>
      <w:r w:rsidRPr="007C0194">
        <w:rPr>
          <w:sz w:val="20"/>
          <w:szCs w:val="20"/>
        </w:rPr>
        <w:t xml:space="preserve">All IPR in any specifications, instructions, drawings, patterns, models, designs or other material furnished to or made available to the Client by the Company shall, subject to the rights of the third parties, remain solely with the Company.  </w:t>
      </w:r>
    </w:p>
    <w:p w14:paraId="004AC824" w14:textId="77777777" w:rsidR="003E5CBE" w:rsidRDefault="003E5CBE" w:rsidP="0092011B">
      <w:pPr>
        <w:spacing w:after="0"/>
        <w:rPr>
          <w:b/>
          <w:bCs/>
          <w:sz w:val="20"/>
          <w:szCs w:val="20"/>
        </w:rPr>
      </w:pPr>
    </w:p>
    <w:p w14:paraId="717E6828" w14:textId="02227E0F" w:rsidR="00932C49" w:rsidRPr="007C0194" w:rsidRDefault="000E7DD6" w:rsidP="0092011B">
      <w:pPr>
        <w:spacing w:after="0"/>
        <w:rPr>
          <w:b/>
          <w:bCs/>
          <w:sz w:val="20"/>
          <w:szCs w:val="20"/>
        </w:rPr>
      </w:pPr>
      <w:r w:rsidRPr="007C0194">
        <w:rPr>
          <w:b/>
          <w:bCs/>
          <w:sz w:val="20"/>
          <w:szCs w:val="20"/>
        </w:rPr>
        <w:t xml:space="preserve">Course Administration </w:t>
      </w:r>
    </w:p>
    <w:p w14:paraId="399FFE60" w14:textId="7CEC2C45" w:rsidR="00A55350" w:rsidRPr="003E5CBE" w:rsidRDefault="00932C49" w:rsidP="003E5CBE">
      <w:pPr>
        <w:spacing w:after="0"/>
        <w:rPr>
          <w:sz w:val="20"/>
          <w:szCs w:val="20"/>
        </w:rPr>
      </w:pPr>
      <w:r w:rsidRPr="007C0194">
        <w:rPr>
          <w:sz w:val="20"/>
          <w:szCs w:val="20"/>
        </w:rPr>
        <w:t>Course administrative details will be forwarded to successful applicants on payment of the course fee.  Prices quoted are for tuition and course materials only.  All accommodation and subsistence costs are the responsibility of attendees.</w:t>
      </w:r>
    </w:p>
    <w:p w14:paraId="5C490F12" w14:textId="77777777" w:rsidR="00A55350" w:rsidRPr="000F6687" w:rsidRDefault="00A55350" w:rsidP="000F6687"/>
    <w:sectPr w:rsidR="00A55350" w:rsidRPr="000F6687" w:rsidSect="00BC696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10CFB" w14:textId="77777777" w:rsidR="00BC4C73" w:rsidRDefault="00BC4C73" w:rsidP="00B6311A">
      <w:pPr>
        <w:spacing w:after="0" w:line="240" w:lineRule="auto"/>
      </w:pPr>
      <w:r>
        <w:separator/>
      </w:r>
    </w:p>
  </w:endnote>
  <w:endnote w:type="continuationSeparator" w:id="0">
    <w:p w14:paraId="3A75527E" w14:textId="77777777" w:rsidR="00BC4C73" w:rsidRDefault="00BC4C73" w:rsidP="00B6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1E2A4" w14:textId="5FA815B7" w:rsidR="00B6311A" w:rsidRPr="00EE0B5C" w:rsidRDefault="00B6311A" w:rsidP="00B8507C">
    <w:pPr>
      <w:pStyle w:val="Footer"/>
      <w:ind w:left="-284"/>
      <w:jc w:val="right"/>
      <w:rPr>
        <w:sz w:val="20"/>
        <w:szCs w:val="20"/>
      </w:rPr>
    </w:pPr>
    <w:r w:rsidRPr="00EE0B5C">
      <w:rPr>
        <w:sz w:val="20"/>
        <w:szCs w:val="20"/>
      </w:rPr>
      <w:t>Registered in England – Reg. No 15824601- Reg. Office: 18 Northgate, Sleaford, Lincolnshire, United Kingdom, NG34 7BJ</w:t>
    </w:r>
  </w:p>
  <w:p w14:paraId="4C21009B" w14:textId="075A97EA" w:rsidR="00D80E0F" w:rsidRPr="00EE0B5C" w:rsidRDefault="00D80E0F" w:rsidP="00B8507C">
    <w:pPr>
      <w:pStyle w:val="Footer"/>
      <w:ind w:left="-284"/>
      <w:jc w:val="right"/>
      <w:rPr>
        <w:b/>
        <w:bCs/>
      </w:rPr>
    </w:pPr>
    <w:r w:rsidRPr="00EE0B5C">
      <w:rPr>
        <w:b/>
        <w:bCs/>
      </w:rPr>
      <w:t xml:space="preserve">Form: </w:t>
    </w:r>
    <w:r w:rsidR="000A2B42" w:rsidRPr="00EE0B5C">
      <w:rPr>
        <w:b/>
        <w:bCs/>
      </w:rPr>
      <w:t xml:space="preserve">Training Course </w:t>
    </w:r>
    <w:r w:rsidR="00172328" w:rsidRPr="00EE0B5C">
      <w:rPr>
        <w:b/>
        <w:bCs/>
      </w:rPr>
      <w:t xml:space="preserve">Registration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89F83" w14:textId="77777777" w:rsidR="00BC4C73" w:rsidRDefault="00BC4C73" w:rsidP="00B6311A">
      <w:pPr>
        <w:spacing w:after="0" w:line="240" w:lineRule="auto"/>
      </w:pPr>
      <w:r>
        <w:separator/>
      </w:r>
    </w:p>
  </w:footnote>
  <w:footnote w:type="continuationSeparator" w:id="0">
    <w:p w14:paraId="2268A0C5" w14:textId="77777777" w:rsidR="00BC4C73" w:rsidRDefault="00BC4C73" w:rsidP="00B63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2645F" w14:textId="3DABDBE9" w:rsidR="00B8507C" w:rsidRDefault="00C15F71" w:rsidP="00063F8A">
    <w:pPr>
      <w:pStyle w:val="Header"/>
      <w:jc w:val="center"/>
    </w:pPr>
    <w:r>
      <w:rPr>
        <w:noProof/>
      </w:rPr>
      <w:drawing>
        <wp:inline distT="0" distB="0" distL="0" distR="0" wp14:anchorId="05205942" wp14:editId="1E64DBFE">
          <wp:extent cx="3358400" cy="863600"/>
          <wp:effectExtent l="0" t="0" r="0" b="0"/>
          <wp:docPr id="118689497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94973"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06442" cy="875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294F"/>
    <w:multiLevelType w:val="hybridMultilevel"/>
    <w:tmpl w:val="6A12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66A96"/>
    <w:multiLevelType w:val="hybridMultilevel"/>
    <w:tmpl w:val="79808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EAB399A"/>
    <w:multiLevelType w:val="hybridMultilevel"/>
    <w:tmpl w:val="1BF0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123191">
    <w:abstractNumId w:val="0"/>
  </w:num>
  <w:num w:numId="2" w16cid:durableId="667364355">
    <w:abstractNumId w:val="1"/>
  </w:num>
  <w:num w:numId="3" w16cid:durableId="175923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1A"/>
    <w:rsid w:val="000127C5"/>
    <w:rsid w:val="000146C3"/>
    <w:rsid w:val="0001756E"/>
    <w:rsid w:val="00063F8A"/>
    <w:rsid w:val="0009156D"/>
    <w:rsid w:val="000A2B42"/>
    <w:rsid w:val="000D785E"/>
    <w:rsid w:val="000E7DD6"/>
    <w:rsid w:val="000F0678"/>
    <w:rsid w:val="000F6687"/>
    <w:rsid w:val="001428A3"/>
    <w:rsid w:val="00147250"/>
    <w:rsid w:val="00172328"/>
    <w:rsid w:val="00177C5A"/>
    <w:rsid w:val="0018136E"/>
    <w:rsid w:val="002D6D03"/>
    <w:rsid w:val="002E7F0C"/>
    <w:rsid w:val="002F2CFB"/>
    <w:rsid w:val="00301F5A"/>
    <w:rsid w:val="00315CB8"/>
    <w:rsid w:val="00340BBF"/>
    <w:rsid w:val="0035576D"/>
    <w:rsid w:val="00384C6B"/>
    <w:rsid w:val="003A6BDB"/>
    <w:rsid w:val="003E5CBE"/>
    <w:rsid w:val="00453974"/>
    <w:rsid w:val="00490DF6"/>
    <w:rsid w:val="004C1C09"/>
    <w:rsid w:val="005519C8"/>
    <w:rsid w:val="005B117D"/>
    <w:rsid w:val="005E0765"/>
    <w:rsid w:val="00650971"/>
    <w:rsid w:val="00651E56"/>
    <w:rsid w:val="00655C40"/>
    <w:rsid w:val="006A1C01"/>
    <w:rsid w:val="006F4D78"/>
    <w:rsid w:val="00706878"/>
    <w:rsid w:val="00734466"/>
    <w:rsid w:val="007C0194"/>
    <w:rsid w:val="007D4550"/>
    <w:rsid w:val="007D7012"/>
    <w:rsid w:val="00816641"/>
    <w:rsid w:val="008332AB"/>
    <w:rsid w:val="00856F93"/>
    <w:rsid w:val="008579E8"/>
    <w:rsid w:val="00884D51"/>
    <w:rsid w:val="008A65DF"/>
    <w:rsid w:val="008B086E"/>
    <w:rsid w:val="008C0DC3"/>
    <w:rsid w:val="0092011B"/>
    <w:rsid w:val="00932C49"/>
    <w:rsid w:val="0097296A"/>
    <w:rsid w:val="009957A6"/>
    <w:rsid w:val="009E3F27"/>
    <w:rsid w:val="009E4945"/>
    <w:rsid w:val="00A55350"/>
    <w:rsid w:val="00A605D9"/>
    <w:rsid w:val="00A71C81"/>
    <w:rsid w:val="00A76DCB"/>
    <w:rsid w:val="00A806AC"/>
    <w:rsid w:val="00AF0A22"/>
    <w:rsid w:val="00AF77B5"/>
    <w:rsid w:val="00B0634F"/>
    <w:rsid w:val="00B15E19"/>
    <w:rsid w:val="00B53C70"/>
    <w:rsid w:val="00B6311A"/>
    <w:rsid w:val="00B8507C"/>
    <w:rsid w:val="00BC4C73"/>
    <w:rsid w:val="00BC6961"/>
    <w:rsid w:val="00BE741D"/>
    <w:rsid w:val="00C15F71"/>
    <w:rsid w:val="00C275D2"/>
    <w:rsid w:val="00CD04E9"/>
    <w:rsid w:val="00CD2B68"/>
    <w:rsid w:val="00D20EFE"/>
    <w:rsid w:val="00D348B7"/>
    <w:rsid w:val="00D3672F"/>
    <w:rsid w:val="00D52F1C"/>
    <w:rsid w:val="00D80E0F"/>
    <w:rsid w:val="00D875B2"/>
    <w:rsid w:val="00E9294F"/>
    <w:rsid w:val="00EB4F02"/>
    <w:rsid w:val="00EE0B5C"/>
    <w:rsid w:val="00F03C84"/>
    <w:rsid w:val="00F11421"/>
    <w:rsid w:val="00F502D9"/>
    <w:rsid w:val="00F73ED9"/>
    <w:rsid w:val="00F86DB1"/>
    <w:rsid w:val="00FA2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527BD"/>
  <w15:chartTrackingRefBased/>
  <w15:docId w15:val="{A91AAD2F-7C58-487B-A798-0E4D647B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1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1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1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1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1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1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1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1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1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1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1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1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1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1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1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1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1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11A"/>
    <w:rPr>
      <w:rFonts w:eastAsiaTheme="majorEastAsia" w:cstheme="majorBidi"/>
      <w:color w:val="272727" w:themeColor="text1" w:themeTint="D8"/>
    </w:rPr>
  </w:style>
  <w:style w:type="paragraph" w:styleId="Title">
    <w:name w:val="Title"/>
    <w:basedOn w:val="Normal"/>
    <w:next w:val="Normal"/>
    <w:link w:val="TitleChar"/>
    <w:uiPriority w:val="10"/>
    <w:qFormat/>
    <w:rsid w:val="00B631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1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1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11A"/>
    <w:pPr>
      <w:spacing w:before="160"/>
      <w:jc w:val="center"/>
    </w:pPr>
    <w:rPr>
      <w:i/>
      <w:iCs/>
      <w:color w:val="404040" w:themeColor="text1" w:themeTint="BF"/>
    </w:rPr>
  </w:style>
  <w:style w:type="character" w:customStyle="1" w:styleId="QuoteChar">
    <w:name w:val="Quote Char"/>
    <w:basedOn w:val="DefaultParagraphFont"/>
    <w:link w:val="Quote"/>
    <w:uiPriority w:val="29"/>
    <w:rsid w:val="00B6311A"/>
    <w:rPr>
      <w:i/>
      <w:iCs/>
      <w:color w:val="404040" w:themeColor="text1" w:themeTint="BF"/>
    </w:rPr>
  </w:style>
  <w:style w:type="paragraph" w:styleId="ListParagraph">
    <w:name w:val="List Paragraph"/>
    <w:basedOn w:val="Normal"/>
    <w:uiPriority w:val="34"/>
    <w:qFormat/>
    <w:rsid w:val="00B6311A"/>
    <w:pPr>
      <w:ind w:left="720"/>
      <w:contextualSpacing/>
    </w:pPr>
  </w:style>
  <w:style w:type="character" w:styleId="IntenseEmphasis">
    <w:name w:val="Intense Emphasis"/>
    <w:basedOn w:val="DefaultParagraphFont"/>
    <w:uiPriority w:val="21"/>
    <w:qFormat/>
    <w:rsid w:val="00B6311A"/>
    <w:rPr>
      <w:i/>
      <w:iCs/>
      <w:color w:val="0F4761" w:themeColor="accent1" w:themeShade="BF"/>
    </w:rPr>
  </w:style>
  <w:style w:type="paragraph" w:styleId="IntenseQuote">
    <w:name w:val="Intense Quote"/>
    <w:basedOn w:val="Normal"/>
    <w:next w:val="Normal"/>
    <w:link w:val="IntenseQuoteChar"/>
    <w:uiPriority w:val="30"/>
    <w:qFormat/>
    <w:rsid w:val="00B631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11A"/>
    <w:rPr>
      <w:i/>
      <w:iCs/>
      <w:color w:val="0F4761" w:themeColor="accent1" w:themeShade="BF"/>
    </w:rPr>
  </w:style>
  <w:style w:type="character" w:styleId="IntenseReference">
    <w:name w:val="Intense Reference"/>
    <w:basedOn w:val="DefaultParagraphFont"/>
    <w:uiPriority w:val="32"/>
    <w:qFormat/>
    <w:rsid w:val="00B6311A"/>
    <w:rPr>
      <w:b/>
      <w:bCs/>
      <w:smallCaps/>
      <w:color w:val="0F4761" w:themeColor="accent1" w:themeShade="BF"/>
      <w:spacing w:val="5"/>
    </w:rPr>
  </w:style>
  <w:style w:type="paragraph" w:styleId="Header">
    <w:name w:val="header"/>
    <w:basedOn w:val="Normal"/>
    <w:link w:val="HeaderChar"/>
    <w:uiPriority w:val="99"/>
    <w:unhideWhenUsed/>
    <w:rsid w:val="00B63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11A"/>
  </w:style>
  <w:style w:type="paragraph" w:styleId="Footer">
    <w:name w:val="footer"/>
    <w:basedOn w:val="Normal"/>
    <w:link w:val="FooterChar"/>
    <w:uiPriority w:val="99"/>
    <w:unhideWhenUsed/>
    <w:rsid w:val="00B631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11A"/>
  </w:style>
  <w:style w:type="character" w:styleId="Hyperlink">
    <w:name w:val="Hyperlink"/>
    <w:basedOn w:val="DefaultParagraphFont"/>
    <w:uiPriority w:val="99"/>
    <w:unhideWhenUsed/>
    <w:rsid w:val="00B6311A"/>
    <w:rPr>
      <w:color w:val="467886" w:themeColor="hyperlink"/>
      <w:u w:val="single"/>
    </w:rPr>
  </w:style>
  <w:style w:type="character" w:styleId="UnresolvedMention">
    <w:name w:val="Unresolved Mention"/>
    <w:basedOn w:val="DefaultParagraphFont"/>
    <w:uiPriority w:val="99"/>
    <w:semiHidden/>
    <w:unhideWhenUsed/>
    <w:rsid w:val="00B6311A"/>
    <w:rPr>
      <w:color w:val="605E5C"/>
      <w:shd w:val="clear" w:color="auto" w:fill="E1DFDD"/>
    </w:rPr>
  </w:style>
  <w:style w:type="table" w:styleId="TableGrid">
    <w:name w:val="Table Grid"/>
    <w:basedOn w:val="TableNormal"/>
    <w:uiPriority w:val="39"/>
    <w:rsid w:val="00CD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504065">
      <w:bodyDiv w:val="1"/>
      <w:marLeft w:val="0"/>
      <w:marRight w:val="0"/>
      <w:marTop w:val="0"/>
      <w:marBottom w:val="0"/>
      <w:divBdr>
        <w:top w:val="none" w:sz="0" w:space="0" w:color="auto"/>
        <w:left w:val="none" w:sz="0" w:space="0" w:color="auto"/>
        <w:bottom w:val="none" w:sz="0" w:space="0" w:color="auto"/>
        <w:right w:val="none" w:sz="0" w:space="0" w:color="auto"/>
      </w:divBdr>
    </w:div>
    <w:div w:id="193994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t@optimise-engineering.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t@optimise-engineering.co.uk" TargetMode="External"/><Relationship Id="rId4" Type="http://schemas.openxmlformats.org/officeDocument/2006/relationships/settings" Target="settings.xml"/><Relationship Id="rId9" Type="http://schemas.openxmlformats.org/officeDocument/2006/relationships/hyperlink" Target="mailto:john.smith@outloo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C5E73-349A-44BC-A26F-CB0346F3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Williamson</dc:creator>
  <cp:keywords/>
  <dc:description/>
  <cp:lastModifiedBy>Sarah Thomas</cp:lastModifiedBy>
  <cp:revision>51</cp:revision>
  <dcterms:created xsi:type="dcterms:W3CDTF">2024-08-08T13:42:00Z</dcterms:created>
  <dcterms:modified xsi:type="dcterms:W3CDTF">2024-08-15T13:52:00Z</dcterms:modified>
</cp:coreProperties>
</file>