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DB4EE" w14:textId="77777777" w:rsidR="00F10229" w:rsidRDefault="00000000">
      <w:pPr>
        <w:pStyle w:val="Heading1"/>
      </w:pPr>
      <w:r>
        <w:t>Canton Country Acres Civic Association</w:t>
      </w:r>
    </w:p>
    <w:p w14:paraId="2532C8C2" w14:textId="77777777" w:rsidR="00F10229" w:rsidRDefault="00000000">
      <w:pPr>
        <w:pStyle w:val="Heading2"/>
      </w:pPr>
      <w:r>
        <w:t>Annual Spring Meeting Agenda and Financials</w:t>
      </w:r>
    </w:p>
    <w:p w14:paraId="284C7A18" w14:textId="77777777" w:rsidR="00F10229" w:rsidRDefault="00000000">
      <w:r>
        <w:t>Meeting Date: April 22, 2021 at 7:00 PM via Zoom</w:t>
      </w:r>
    </w:p>
    <w:p w14:paraId="18F4A65D" w14:textId="77777777" w:rsidR="00F10229" w:rsidRDefault="00000000">
      <w:r>
        <w:t>Residents joining the meeting will be muted except during Call to Audience. Use the Zoom “raise hand” function for up to 3 minutes of public comment.</w:t>
      </w:r>
    </w:p>
    <w:p w14:paraId="7C9F07BC" w14:textId="77777777" w:rsidR="00F10229" w:rsidRDefault="00000000">
      <w:pPr>
        <w:pStyle w:val="Heading2"/>
      </w:pPr>
      <w:r>
        <w:t>Agenda</w:t>
      </w:r>
    </w:p>
    <w:p w14:paraId="7BF8C236" w14:textId="77777777" w:rsidR="00F10229" w:rsidRDefault="00000000">
      <w:r>
        <w:t>1. Update on Budget</w:t>
      </w:r>
    </w:p>
    <w:p w14:paraId="113F88D5" w14:textId="77777777" w:rsidR="00F10229" w:rsidRDefault="00000000">
      <w:r>
        <w:t xml:space="preserve">   a. Overview of 2020–2021 budget</w:t>
      </w:r>
    </w:p>
    <w:p w14:paraId="4D71068E" w14:textId="77777777" w:rsidR="00F10229" w:rsidRDefault="00000000">
      <w:r>
        <w:t xml:space="preserve">   b. Projected budget for 2021–2022 fiscal year</w:t>
      </w:r>
    </w:p>
    <w:p w14:paraId="041551C0" w14:textId="77777777" w:rsidR="00F10229" w:rsidRDefault="00000000">
      <w:r>
        <w:t xml:space="preserve">   c. Vote to accept projected budget</w:t>
      </w:r>
    </w:p>
    <w:p w14:paraId="40EDF643" w14:textId="77777777" w:rsidR="00F10229" w:rsidRDefault="00000000">
      <w:r>
        <w:t>2. CCACA will continue contract with Nehr Perfect Lawn Care for landscape/snow removal</w:t>
      </w:r>
    </w:p>
    <w:p w14:paraId="040D3512" w14:textId="77777777" w:rsidR="00F10229" w:rsidRDefault="00000000">
      <w:r>
        <w:t>3. Update on unpaid dues: 11 of 171 homes are current for 2021–2022; 11 homes received second notices</w:t>
      </w:r>
    </w:p>
    <w:p w14:paraId="09B9A705" w14:textId="77777777" w:rsidR="00F10229" w:rsidRDefault="00000000">
      <w:r>
        <w:t>4. Update on potential road repairs:</w:t>
      </w:r>
    </w:p>
    <w:p w14:paraId="32491620" w14:textId="77777777" w:rsidR="00F10229" w:rsidRDefault="00000000">
      <w:r>
        <w:t xml:space="preserve">   a. Explanation of Local Road Repair Program (Township Communications excerpt)</w:t>
      </w:r>
    </w:p>
    <w:p w14:paraId="38E2A304" w14:textId="77777777" w:rsidR="00F10229" w:rsidRDefault="00000000">
      <w:pPr>
        <w:pStyle w:val="ListBullet"/>
      </w:pPr>
      <w:r>
        <w:t xml:space="preserve">      - Township allocates $1.5M for local road repairs</w:t>
      </w:r>
    </w:p>
    <w:p w14:paraId="69949EAD" w14:textId="77777777" w:rsidR="00F10229" w:rsidRDefault="00000000">
      <w:pPr>
        <w:pStyle w:val="ListBullet"/>
      </w:pPr>
      <w:r>
        <w:t xml:space="preserve">      - Funding provided on 5:1, 10:1, or 20:1 match scale</w:t>
      </w:r>
    </w:p>
    <w:p w14:paraId="059844F8" w14:textId="77777777" w:rsidR="00F10229" w:rsidRDefault="00000000">
      <w:pPr>
        <w:pStyle w:val="ListBullet"/>
      </w:pPr>
      <w:r>
        <w:t xml:space="preserve">      - CCACA contributed funds for 2020 repairs</w:t>
      </w:r>
    </w:p>
    <w:p w14:paraId="3D9A83B5" w14:textId="77777777" w:rsidR="00F10229" w:rsidRDefault="00000000">
      <w:pPr>
        <w:pStyle w:val="ListBullet"/>
      </w:pPr>
      <w:r>
        <w:t xml:space="preserve">      - Applications open for 2022 projects</w:t>
      </w:r>
    </w:p>
    <w:p w14:paraId="6BBB97A2" w14:textId="77777777" w:rsidR="00F10229" w:rsidRDefault="00000000">
      <w:r>
        <w:t>5. Housekeeping:</w:t>
      </w:r>
    </w:p>
    <w:p w14:paraId="16B51CBD" w14:textId="77777777" w:rsidR="00F10229" w:rsidRDefault="00000000">
      <w:r>
        <w:t xml:space="preserve">   a. Subdivision garage sale canceled due to COVID-19 surge</w:t>
      </w:r>
    </w:p>
    <w:p w14:paraId="3D1C2DF1" w14:textId="77777777" w:rsidR="00F10229" w:rsidRDefault="00000000">
      <w:r>
        <w:t>6. Call to Audience for Naming New Officers to the Board of Directors:</w:t>
      </w:r>
    </w:p>
    <w:p w14:paraId="7D1B41A0" w14:textId="77777777" w:rsidR="00F10229" w:rsidRDefault="00000000">
      <w:r>
        <w:t xml:space="preserve">   a. Three long-serving board members retiring; homeowners invited to assume positions after transition period</w:t>
      </w:r>
    </w:p>
    <w:p w14:paraId="19B1977B" w14:textId="77777777" w:rsidR="00F10229" w:rsidRDefault="00000000">
      <w:r>
        <w:t>8. Adjourn</w:t>
      </w:r>
    </w:p>
    <w:p w14:paraId="4D0D0301" w14:textId="77777777" w:rsidR="00F10229" w:rsidRDefault="00000000">
      <w:pPr>
        <w:pStyle w:val="Heading2"/>
      </w:pPr>
      <w:r>
        <w:t>Statement of Operations – Fiscal Year April 1, 2020 to March 31, 2021</w:t>
      </w:r>
    </w:p>
    <w:p w14:paraId="0739157C" w14:textId="77777777" w:rsidR="00F10229" w:rsidRDefault="00000000">
      <w:r>
        <w:t>Income:</w:t>
      </w:r>
    </w:p>
    <w:p w14:paraId="33F9DA8A" w14:textId="77777777" w:rsidR="00F10229" w:rsidRDefault="00000000">
      <w:r>
        <w:t>Association Dues (168 homes): $18,313.00</w:t>
      </w:r>
    </w:p>
    <w:p w14:paraId="1341A538" w14:textId="77777777" w:rsidR="00F10229" w:rsidRDefault="00000000">
      <w:r>
        <w:lastRenderedPageBreak/>
        <w:t>Lien Recovery (3 homes): $3,671.78</w:t>
      </w:r>
    </w:p>
    <w:p w14:paraId="586C1AF3" w14:textId="77777777" w:rsidR="00F10229" w:rsidRDefault="00000000">
      <w:r>
        <w:t>Total Income: $21,984.78</w:t>
      </w:r>
    </w:p>
    <w:p w14:paraId="4652D2AA" w14:textId="77777777" w:rsidR="00F10229" w:rsidRDefault="00000000">
      <w:r>
        <w:br/>
        <w:t>Expenses:</w:t>
      </w:r>
    </w:p>
    <w:p w14:paraId="72689D4B" w14:textId="77777777" w:rsidR="00F10229" w:rsidRDefault="00000000">
      <w:r>
        <w:t>DTE: $173.69</w:t>
      </w:r>
    </w:p>
    <w:p w14:paraId="326748C6" w14:textId="77777777" w:rsidR="00F10229" w:rsidRDefault="00000000">
      <w:r>
        <w:t>Landscaping: $5,200.00</w:t>
      </w:r>
    </w:p>
    <w:p w14:paraId="3F5F9797" w14:textId="77777777" w:rsidR="00F10229" w:rsidRDefault="00000000">
      <w:r>
        <w:t>Park Maintenance/Expenses: $2,083.29</w:t>
      </w:r>
    </w:p>
    <w:p w14:paraId="51475685" w14:textId="77777777" w:rsidR="00F10229" w:rsidRDefault="00000000">
      <w:r>
        <w:t>Snow Removal: $8,350.00</w:t>
      </w:r>
    </w:p>
    <w:p w14:paraId="38CEFDEA" w14:textId="77777777" w:rsidR="00F10229" w:rsidRDefault="00000000">
      <w:r>
        <w:t>Insurance: $1,868.00</w:t>
      </w:r>
    </w:p>
    <w:p w14:paraId="77EFCC6D" w14:textId="77777777" w:rsidR="00F10229" w:rsidRDefault="00000000">
      <w:r>
        <w:t>Office Supplies/Fees: $560.26</w:t>
      </w:r>
    </w:p>
    <w:p w14:paraId="45826A4F" w14:textId="77777777" w:rsidR="00F10229" w:rsidRDefault="00000000">
      <w:r>
        <w:t>Salting: $530.00</w:t>
      </w:r>
    </w:p>
    <w:p w14:paraId="37352427" w14:textId="77777777" w:rsidR="00F10229" w:rsidRDefault="00000000">
      <w:r>
        <w:t>Taxes/Filing: $51.53</w:t>
      </w:r>
    </w:p>
    <w:p w14:paraId="0CB8C2A4" w14:textId="77777777" w:rsidR="00F10229" w:rsidRDefault="00000000">
      <w:r>
        <w:t>Playground Maintenance: $1,104.32</w:t>
      </w:r>
    </w:p>
    <w:p w14:paraId="270FB238" w14:textId="77777777" w:rsidR="00F10229" w:rsidRDefault="00000000">
      <w:r>
        <w:t>Postage: $409.00</w:t>
      </w:r>
    </w:p>
    <w:p w14:paraId="2034E15E" w14:textId="77777777" w:rsidR="00F10229" w:rsidRDefault="00000000">
      <w:r>
        <w:t>Legal Expenses: $805.00</w:t>
      </w:r>
    </w:p>
    <w:p w14:paraId="27B69084" w14:textId="77777777" w:rsidR="00F10229" w:rsidRDefault="00000000">
      <w:r>
        <w:t>Trash Removal: $300.00</w:t>
      </w:r>
    </w:p>
    <w:p w14:paraId="21D2E8BA" w14:textId="77777777" w:rsidR="00F10229" w:rsidRDefault="00000000">
      <w:r>
        <w:t>Total Expenses: $21,435.09</w:t>
      </w:r>
    </w:p>
    <w:p w14:paraId="3336FA11" w14:textId="77777777" w:rsidR="00F10229" w:rsidRDefault="00000000">
      <w:r>
        <w:br/>
        <w:t>Balance Summary:</w:t>
      </w:r>
    </w:p>
    <w:p w14:paraId="5F24377D" w14:textId="77777777" w:rsidR="00F10229" w:rsidRDefault="00000000">
      <w:r>
        <w:t>Beginning Book Balance (4/1/20): $11,630.36</w:t>
      </w:r>
    </w:p>
    <w:p w14:paraId="0B71A409" w14:textId="77777777" w:rsidR="00F10229" w:rsidRDefault="00000000">
      <w:r>
        <w:t>Plus Total Assets: $21,984.78</w:t>
      </w:r>
    </w:p>
    <w:p w14:paraId="21AE96C8" w14:textId="77777777" w:rsidR="00F10229" w:rsidRDefault="00000000">
      <w:r>
        <w:t>Less Total Expenses: $21,435.09</w:t>
      </w:r>
    </w:p>
    <w:p w14:paraId="41DB4242" w14:textId="77777777" w:rsidR="00F10229" w:rsidRDefault="00000000">
      <w:r>
        <w:t>Book Balance as of 3/31/21: $12,180.05</w:t>
      </w:r>
    </w:p>
    <w:p w14:paraId="1389C262" w14:textId="77777777" w:rsidR="00F10229" w:rsidRDefault="00000000">
      <w:r>
        <w:t>Bank Balance as of 3/31/21: $12,180.05</w:t>
      </w:r>
    </w:p>
    <w:p w14:paraId="26F2EC5D" w14:textId="77777777" w:rsidR="00F10229" w:rsidRDefault="00000000">
      <w:pPr>
        <w:pStyle w:val="Heading2"/>
      </w:pPr>
      <w:r>
        <w:t>Budget Proposal – Fiscal Year 2021–2022</w:t>
      </w:r>
    </w:p>
    <w:p w14:paraId="50627F8E" w14:textId="77777777" w:rsidR="00F10229" w:rsidRDefault="00000000">
      <w:r>
        <w:t>Beginning Balance (4/1/21): $12,180.05</w:t>
      </w:r>
    </w:p>
    <w:p w14:paraId="6DC44745" w14:textId="77777777" w:rsidR="00F10229" w:rsidRDefault="00000000">
      <w:r>
        <w:t>Income – Association Dues: $25,650.00</w:t>
      </w:r>
    </w:p>
    <w:p w14:paraId="1DEF165C" w14:textId="77777777" w:rsidR="00F10229" w:rsidRDefault="00000000">
      <w:r>
        <w:lastRenderedPageBreak/>
        <w:br/>
        <w:t>Proposed Expenses:</w:t>
      </w:r>
    </w:p>
    <w:p w14:paraId="7839774C" w14:textId="77777777" w:rsidR="00F10229" w:rsidRDefault="00000000">
      <w:r>
        <w:t>Landscaping: $5,850.00</w:t>
      </w:r>
    </w:p>
    <w:p w14:paraId="4FA2A16F" w14:textId="77777777" w:rsidR="00F10229" w:rsidRDefault="00000000">
      <w:r>
        <w:t>Park Maintenance: $1,000.00</w:t>
      </w:r>
    </w:p>
    <w:p w14:paraId="2D17FEDC" w14:textId="77777777" w:rsidR="00F10229" w:rsidRDefault="00000000">
      <w:r>
        <w:t>Snow Removal: $8,350.00</w:t>
      </w:r>
    </w:p>
    <w:p w14:paraId="0C99081B" w14:textId="77777777" w:rsidR="00F10229" w:rsidRDefault="00000000">
      <w:r>
        <w:t>Salting: $575.00</w:t>
      </w:r>
    </w:p>
    <w:p w14:paraId="65D8A08A" w14:textId="77777777" w:rsidR="00F10229" w:rsidRDefault="00000000">
      <w:r>
        <w:t>Office Supplies: $500.00</w:t>
      </w:r>
    </w:p>
    <w:p w14:paraId="4293B8D5" w14:textId="77777777" w:rsidR="00F10229" w:rsidRDefault="00000000">
      <w:r>
        <w:t>Postage: $415.00</w:t>
      </w:r>
    </w:p>
    <w:p w14:paraId="38269008" w14:textId="77777777" w:rsidR="00F10229" w:rsidRDefault="00000000">
      <w:r>
        <w:t>Taxes/Filings: $70.00</w:t>
      </w:r>
    </w:p>
    <w:p w14:paraId="3A7055C7" w14:textId="77777777" w:rsidR="00F10229" w:rsidRDefault="00000000">
      <w:r>
        <w:t>Legal Fees: $500.00</w:t>
      </w:r>
    </w:p>
    <w:p w14:paraId="02978917" w14:textId="77777777" w:rsidR="00F10229" w:rsidRDefault="00000000">
      <w:r>
        <w:t>DTE: $185.00</w:t>
      </w:r>
    </w:p>
    <w:p w14:paraId="0A72EA03" w14:textId="77777777" w:rsidR="00F10229" w:rsidRDefault="00000000">
      <w:r>
        <w:t>Insurance: $1,950.00</w:t>
      </w:r>
    </w:p>
    <w:p w14:paraId="75882079" w14:textId="77777777" w:rsidR="00F10229" w:rsidRDefault="00000000">
      <w:r>
        <w:t>Playground Maintenance: $775.00</w:t>
      </w:r>
    </w:p>
    <w:p w14:paraId="0252B950" w14:textId="77777777" w:rsidR="00F10229" w:rsidRDefault="00000000">
      <w:r>
        <w:t>Trash Removal: $480.00</w:t>
      </w:r>
    </w:p>
    <w:p w14:paraId="3A9BE3E4" w14:textId="77777777" w:rsidR="00F10229" w:rsidRDefault="00000000">
      <w:r>
        <w:t>Road Repair: $2,435.00</w:t>
      </w:r>
    </w:p>
    <w:p w14:paraId="098273A8" w14:textId="77777777" w:rsidR="00F10229" w:rsidRDefault="00000000">
      <w:r>
        <w:t>Reserve Fund (10% of income): $2,565.00</w:t>
      </w:r>
    </w:p>
    <w:p w14:paraId="6C9BA5A2" w14:textId="77777777" w:rsidR="00F10229" w:rsidRDefault="00000000">
      <w:r>
        <w:t>Total Expenses: $25,650.00</w:t>
      </w:r>
    </w:p>
    <w:p w14:paraId="2A2E1B22" w14:textId="77777777" w:rsidR="00F10229" w:rsidRDefault="00000000">
      <w:r>
        <w:br/>
        <w:t>Balance After Budgeted Expenses: $12,180.05</w:t>
      </w:r>
    </w:p>
    <w:p w14:paraId="45D3B4C1" w14:textId="77777777" w:rsidR="00F10229" w:rsidRDefault="00000000">
      <w:r>
        <w:t>Less Future Major Expenses – Road Repair: $10,000.00</w:t>
      </w:r>
    </w:p>
    <w:p w14:paraId="65CA1BF0" w14:textId="77777777" w:rsidR="00F10229" w:rsidRDefault="00000000">
      <w:r>
        <w:t>Balance as of March 31, 2022: $2,180.05</w:t>
      </w:r>
    </w:p>
    <w:sectPr w:rsidR="00F1022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1902744">
    <w:abstractNumId w:val="8"/>
  </w:num>
  <w:num w:numId="2" w16cid:durableId="2139909797">
    <w:abstractNumId w:val="6"/>
  </w:num>
  <w:num w:numId="3" w16cid:durableId="754588861">
    <w:abstractNumId w:val="5"/>
  </w:num>
  <w:num w:numId="4" w16cid:durableId="869339192">
    <w:abstractNumId w:val="4"/>
  </w:num>
  <w:num w:numId="5" w16cid:durableId="1876304394">
    <w:abstractNumId w:val="7"/>
  </w:num>
  <w:num w:numId="6" w16cid:durableId="265235855">
    <w:abstractNumId w:val="3"/>
  </w:num>
  <w:num w:numId="7" w16cid:durableId="1540623196">
    <w:abstractNumId w:val="2"/>
  </w:num>
  <w:num w:numId="8" w16cid:durableId="206570139">
    <w:abstractNumId w:val="1"/>
  </w:num>
  <w:num w:numId="9" w16cid:durableId="763569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E6FA1"/>
    <w:rsid w:val="006D639B"/>
    <w:rsid w:val="00AA1D8D"/>
    <w:rsid w:val="00B47730"/>
    <w:rsid w:val="00CB0664"/>
    <w:rsid w:val="00F1022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4468E6"/>
  <w14:defaultImageDpi w14:val="300"/>
  <w15:docId w15:val="{F146EF50-BC52-4482-805D-870DA05A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Maaz Tanveer</cp:lastModifiedBy>
  <cp:revision>2</cp:revision>
  <dcterms:created xsi:type="dcterms:W3CDTF">2026-02-17T01:59:00Z</dcterms:created>
  <dcterms:modified xsi:type="dcterms:W3CDTF">2026-02-17T01:59:00Z</dcterms:modified>
  <cp:category/>
</cp:coreProperties>
</file>