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E965" w14:textId="088D7B1F" w:rsidR="006B664F" w:rsidRPr="00836B70" w:rsidRDefault="00BB2C52" w:rsidP="00BB2C52">
      <w:pPr>
        <w:jc w:val="center"/>
        <w:rPr>
          <w:rFonts w:ascii="Arial Nova" w:hAnsi="Arial Nova"/>
          <w:b/>
          <w:bCs/>
          <w:color w:val="0070C0"/>
          <w:sz w:val="40"/>
          <w:szCs w:val="40"/>
        </w:rPr>
      </w:pPr>
      <w:r w:rsidRPr="00836B70">
        <w:rPr>
          <w:rFonts w:ascii="Arial Nova" w:hAnsi="Arial Nova"/>
          <w:b/>
          <w:bCs/>
          <w:color w:val="0070C0"/>
          <w:sz w:val="40"/>
          <w:szCs w:val="40"/>
        </w:rPr>
        <w:t>GREETER’S ROLE</w:t>
      </w:r>
    </w:p>
    <w:p w14:paraId="36B91A05" w14:textId="06259279" w:rsidR="000F51F4" w:rsidRPr="000F51F4" w:rsidRDefault="008D3CB8" w:rsidP="00BB2C52">
      <w:pPr>
        <w:jc w:val="center"/>
        <w:rPr>
          <w:rFonts w:ascii="Arial Nova" w:hAnsi="Arial Nova"/>
          <w:color w:val="0070C0"/>
          <w:sz w:val="36"/>
          <w:szCs w:val="36"/>
        </w:rPr>
      </w:pPr>
      <w:r>
        <w:rPr>
          <w:rFonts w:ascii="Arial Nova" w:hAnsi="Arial Nova"/>
          <w:noProof/>
          <w:color w:val="0070C0"/>
          <w:sz w:val="36"/>
          <w:szCs w:val="36"/>
        </w:rPr>
        <w:drawing>
          <wp:inline distT="0" distB="0" distL="0" distR="0" wp14:anchorId="12373B3C" wp14:editId="74313907">
            <wp:extent cx="2362200" cy="2295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75" cy="230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AAB3" w14:textId="6BA93CCA" w:rsidR="00BB2C52" w:rsidRDefault="00BB2C52" w:rsidP="00BB2C52">
      <w:pPr>
        <w:rPr>
          <w:rFonts w:ascii="Arial Nova" w:hAnsi="Arial Nova"/>
        </w:rPr>
      </w:pPr>
      <w:r>
        <w:rPr>
          <w:rFonts w:ascii="Arial Nova" w:hAnsi="Arial Nova"/>
        </w:rPr>
        <w:t>The Greeter—at the entrance of the venue—may be the first contact to the “Let’s Begin to Quit” Workshop.  That is a welcoming role.  The following tasks give examples of that:</w:t>
      </w:r>
    </w:p>
    <w:p w14:paraId="4335BF09" w14:textId="57C63E25" w:rsidR="00D809D1" w:rsidRDefault="00EC028B" w:rsidP="008D3CB8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Arrive early enough at the venue to assist and assure </w:t>
      </w:r>
      <w:r w:rsidR="00836B70">
        <w:rPr>
          <w:rFonts w:ascii="Arial Nova" w:hAnsi="Arial Nova"/>
        </w:rPr>
        <w:t xml:space="preserve">that </w:t>
      </w:r>
      <w:r>
        <w:rPr>
          <w:rFonts w:ascii="Arial Nova" w:hAnsi="Arial Nova"/>
        </w:rPr>
        <w:t xml:space="preserve">your station (the entrance and a nearby desk; chair if you are physically disabled) </w:t>
      </w:r>
      <w:r w:rsidR="00836B70">
        <w:rPr>
          <w:rFonts w:ascii="Arial Nova" w:hAnsi="Arial Nova"/>
        </w:rPr>
        <w:t>is in place</w:t>
      </w:r>
      <w:r>
        <w:rPr>
          <w:rFonts w:ascii="Arial Nova" w:hAnsi="Arial Nova"/>
        </w:rPr>
        <w:t xml:space="preserve"> with necessary materials to distribute.</w:t>
      </w:r>
      <w:r w:rsidR="00DA3975">
        <w:rPr>
          <w:rFonts w:ascii="Arial Nova" w:hAnsi="Arial Nova"/>
        </w:rPr>
        <w:t xml:space="preserve">  Assure that positions for Participant and Mentor are in place at audience tables.  Honor social distancing</w:t>
      </w:r>
      <w:r w:rsidR="00836B70">
        <w:rPr>
          <w:rFonts w:ascii="Arial Nova" w:hAnsi="Arial Nova"/>
        </w:rPr>
        <w:t>; h</w:t>
      </w:r>
      <w:r w:rsidR="00DA3975">
        <w:rPr>
          <w:rFonts w:ascii="Arial Nova" w:hAnsi="Arial Nova"/>
        </w:rPr>
        <w:t>ave a box of masks available at your table</w:t>
      </w:r>
      <w:r w:rsidR="00F77297">
        <w:rPr>
          <w:rFonts w:ascii="Arial Nova" w:hAnsi="Arial Nova"/>
        </w:rPr>
        <w:t xml:space="preserve"> when applicable.</w:t>
      </w:r>
      <w:r w:rsidR="00836B70">
        <w:rPr>
          <w:rFonts w:ascii="Arial Nova" w:hAnsi="Arial Nova"/>
        </w:rPr>
        <w:t xml:space="preserve"> </w:t>
      </w:r>
    </w:p>
    <w:p w14:paraId="3F1A760C" w14:textId="0C122C4C" w:rsidR="00EC028B" w:rsidRDefault="00EC028B" w:rsidP="008D3CB8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Greet everyone with interested smile of friendship and an audible “Welcome”</w:t>
      </w:r>
    </w:p>
    <w:p w14:paraId="303A1868" w14:textId="6B6B139E" w:rsidR="00EC028B" w:rsidRDefault="0073262F" w:rsidP="008D3CB8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Establish a non-verbalized spirit of association/collaboration with the accompanying Mentor of the Participant</w:t>
      </w:r>
    </w:p>
    <w:p w14:paraId="4BE80B8B" w14:textId="4C33B6C8" w:rsidR="0073262F" w:rsidRPr="00D809D1" w:rsidRDefault="0073262F" w:rsidP="00D809D1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Register the names</w:t>
      </w:r>
      <w:r w:rsidR="00E056E4">
        <w:rPr>
          <w:rFonts w:ascii="Arial Nova" w:hAnsi="Arial Nova"/>
        </w:rPr>
        <w:t xml:space="preserve"> and contact info</w:t>
      </w:r>
      <w:r>
        <w:rPr>
          <w:rFonts w:ascii="Arial Nova" w:hAnsi="Arial Nova"/>
        </w:rPr>
        <w:t xml:space="preserve"> of Participant and Mentor on Attendance Record</w:t>
      </w:r>
      <w:r w:rsidR="00F77297">
        <w:rPr>
          <w:rFonts w:ascii="Arial Nova" w:hAnsi="Arial Nova"/>
        </w:rPr>
        <w:t xml:space="preserve"> and the ID code you assign them and the name and contact info of Mentor</w:t>
      </w:r>
      <w:r>
        <w:rPr>
          <w:rFonts w:ascii="Arial Nova" w:hAnsi="Arial Nova"/>
        </w:rPr>
        <w:t>.</w:t>
      </w:r>
      <w:r w:rsidR="00D809D1">
        <w:rPr>
          <w:rFonts w:ascii="Arial Nova" w:hAnsi="Arial Nova"/>
        </w:rPr>
        <w:t xml:space="preserve">  Give assurance of personal identity protection </w:t>
      </w:r>
      <w:r w:rsidR="004D535A">
        <w:rPr>
          <w:rFonts w:ascii="Arial Nova" w:hAnsi="Arial Nova"/>
        </w:rPr>
        <w:t>on all activity on the website, thus, the code</w:t>
      </w:r>
      <w:r w:rsidR="00D809D1">
        <w:rPr>
          <w:rFonts w:ascii="Arial Nova" w:hAnsi="Arial Nova"/>
        </w:rPr>
        <w:t>.</w:t>
      </w:r>
    </w:p>
    <w:p w14:paraId="7A379816" w14:textId="69C3BF39" w:rsidR="0073262F" w:rsidRDefault="0073262F" w:rsidP="008D3CB8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On the Participant’s Welcome card, select a </w:t>
      </w:r>
      <w:r w:rsidR="004D535A">
        <w:rPr>
          <w:rFonts w:ascii="Arial Nova" w:hAnsi="Arial Nova"/>
        </w:rPr>
        <w:t>C</w:t>
      </w:r>
      <w:r>
        <w:rPr>
          <w:rFonts w:ascii="Arial Nova" w:hAnsi="Arial Nova"/>
        </w:rPr>
        <w:t xml:space="preserve">ode from the </w:t>
      </w:r>
      <w:r w:rsidR="00F42E80">
        <w:rPr>
          <w:rFonts w:ascii="Arial Nova" w:hAnsi="Arial Nova"/>
        </w:rPr>
        <w:t>Random Number chart</w:t>
      </w:r>
      <w:r w:rsidR="00F77297">
        <w:rPr>
          <w:rFonts w:ascii="Arial Nova" w:hAnsi="Arial Nova"/>
        </w:rPr>
        <w:t xml:space="preserve"> with </w:t>
      </w:r>
      <w:r w:rsidR="00290C97">
        <w:rPr>
          <w:rFonts w:ascii="Arial Nova" w:hAnsi="Arial Nova"/>
        </w:rPr>
        <w:t>2</w:t>
      </w:r>
      <w:r w:rsidR="00F77297">
        <w:rPr>
          <w:rFonts w:ascii="Arial Nova" w:hAnsi="Arial Nova"/>
        </w:rPr>
        <w:t xml:space="preserve"> name initials on the end</w:t>
      </w:r>
      <w:r w:rsidR="00F42E80">
        <w:rPr>
          <w:rFonts w:ascii="Arial Nova" w:hAnsi="Arial Nova"/>
        </w:rPr>
        <w:t xml:space="preserve">, </w:t>
      </w:r>
      <w:r w:rsidR="00836B70">
        <w:rPr>
          <w:rFonts w:ascii="Arial Nova" w:hAnsi="Arial Nova"/>
        </w:rPr>
        <w:t>write large and clearly</w:t>
      </w:r>
      <w:r w:rsidR="00F42E80">
        <w:rPr>
          <w:rFonts w:ascii="Arial Nova" w:hAnsi="Arial Nova"/>
        </w:rPr>
        <w:t>, and present to Participant, explaining the importance of its use for various activities of the CMATCH program</w:t>
      </w:r>
      <w:r w:rsidR="00DA3975">
        <w:rPr>
          <w:rFonts w:ascii="Arial Nova" w:hAnsi="Arial Nova"/>
        </w:rPr>
        <w:t xml:space="preserve">.  (Be sure to cross out that </w:t>
      </w:r>
      <w:r w:rsidR="00F77297">
        <w:rPr>
          <w:rFonts w:ascii="Arial Nova" w:hAnsi="Arial Nova"/>
        </w:rPr>
        <w:t xml:space="preserve">random </w:t>
      </w:r>
      <w:r w:rsidR="00DA3975">
        <w:rPr>
          <w:rFonts w:ascii="Arial Nova" w:hAnsi="Arial Nova"/>
        </w:rPr>
        <w:t>#</w:t>
      </w:r>
      <w:r w:rsidR="00F77297">
        <w:rPr>
          <w:rFonts w:ascii="Arial Nova" w:hAnsi="Arial Nova"/>
        </w:rPr>
        <w:t xml:space="preserve"> set</w:t>
      </w:r>
      <w:r w:rsidR="00DA3975">
        <w:rPr>
          <w:rFonts w:ascii="Arial Nova" w:hAnsi="Arial Nova"/>
        </w:rPr>
        <w:t xml:space="preserve"> after selection.)</w:t>
      </w:r>
      <w:r>
        <w:rPr>
          <w:rFonts w:ascii="Arial Nova" w:hAnsi="Arial Nova"/>
        </w:rPr>
        <w:t xml:space="preserve">  </w:t>
      </w:r>
    </w:p>
    <w:p w14:paraId="570D4A0C" w14:textId="7756904D" w:rsidR="00DA3975" w:rsidRDefault="00DA3975" w:rsidP="008D3CB8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Direct them to a place at a table marked with labels for “Participant” and “Mentor”</w:t>
      </w:r>
    </w:p>
    <w:p w14:paraId="23B4AC35" w14:textId="1AAE5293" w:rsidR="00E056E4" w:rsidRPr="004D535A" w:rsidRDefault="00836B70" w:rsidP="00E056E4">
      <w:pPr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Stand by to assist leaders or hospitality hosts.</w:t>
      </w:r>
    </w:p>
    <w:p w14:paraId="1F277D9B" w14:textId="156487E7" w:rsidR="00E056E4" w:rsidRDefault="00E056E4" w:rsidP="00E056E4">
      <w:pPr>
        <w:rPr>
          <w:rFonts w:ascii="Arial Nova" w:hAnsi="Arial Nova"/>
          <w:noProof/>
        </w:rPr>
      </w:pPr>
      <w:r>
        <w:rPr>
          <w:rFonts w:ascii="Arial Nova" w:hAnsi="Arial Nova"/>
        </w:rPr>
        <w:t xml:space="preserve">Thank you for your diligent service to the </w:t>
      </w:r>
      <w:r w:rsidR="001764D9">
        <w:rPr>
          <w:rFonts w:ascii="Arial Nova" w:hAnsi="Arial Nova"/>
        </w:rPr>
        <w:t>program.</w:t>
      </w:r>
      <w:r w:rsidR="00F77297" w:rsidRPr="00F77297">
        <w:rPr>
          <w:rFonts w:ascii="Arial Nova" w:hAnsi="Arial Nova"/>
          <w:noProof/>
        </w:rPr>
        <w:t xml:space="preserve"> </w:t>
      </w:r>
    </w:p>
    <w:p w14:paraId="7971F9BB" w14:textId="77777777" w:rsidR="00F77297" w:rsidRDefault="00F77297" w:rsidP="00E056E4">
      <w:pPr>
        <w:rPr>
          <w:rFonts w:ascii="Arial Nova" w:hAnsi="Arial Nova"/>
        </w:rPr>
      </w:pPr>
    </w:p>
    <w:p w14:paraId="45D109D3" w14:textId="01483011" w:rsidR="00E056E4" w:rsidRPr="00BB2C52" w:rsidRDefault="00F77297" w:rsidP="00E056E4">
      <w:pPr>
        <w:jc w:val="center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4968BDD0" wp14:editId="32FF4328">
            <wp:extent cx="1114425" cy="757356"/>
            <wp:effectExtent l="0" t="0" r="0" b="5080"/>
            <wp:docPr id="2" name="Picture 2" descr="Seated person at wood table, holding pencil and writing on lined paper page in open 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ated person at wood table, holding pencil and writing on lined paper page in open noteboo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25" cy="76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6E4">
        <w:rPr>
          <w:rFonts w:ascii="Arial Nova" w:hAnsi="Arial Nova"/>
          <w:noProof/>
        </w:rPr>
        <w:drawing>
          <wp:inline distT="0" distB="0" distL="0" distR="0" wp14:anchorId="42CB9F64" wp14:editId="158BE5E5">
            <wp:extent cx="1114075" cy="760095"/>
            <wp:effectExtent l="0" t="0" r="0" b="1905"/>
            <wp:docPr id="3" name="Picture 3" descr="Close-up of package with blank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ose-up of package with blank ta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81" cy="7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6E4" w:rsidRPr="00BB2C52" w:rsidSect="00F77297">
      <w:pgSz w:w="12240" w:h="15840"/>
      <w:pgMar w:top="1152" w:right="1440" w:bottom="1152" w:left="1440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C88"/>
    <w:multiLevelType w:val="hybridMultilevel"/>
    <w:tmpl w:val="28046B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2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0NLAwM7E0sTQ1MbdQ0lEKTi0uzszPAykwqQUAerEIqSwAAAA="/>
  </w:docVars>
  <w:rsids>
    <w:rsidRoot w:val="00BB2C52"/>
    <w:rsid w:val="000F51F4"/>
    <w:rsid w:val="001764D9"/>
    <w:rsid w:val="00262F28"/>
    <w:rsid w:val="00290C97"/>
    <w:rsid w:val="004618B0"/>
    <w:rsid w:val="004D535A"/>
    <w:rsid w:val="006B664F"/>
    <w:rsid w:val="0073262F"/>
    <w:rsid w:val="00836B70"/>
    <w:rsid w:val="00857F31"/>
    <w:rsid w:val="008D3CB8"/>
    <w:rsid w:val="00BB2C52"/>
    <w:rsid w:val="00D809D1"/>
    <w:rsid w:val="00DA3975"/>
    <w:rsid w:val="00E056E4"/>
    <w:rsid w:val="00EC028B"/>
    <w:rsid w:val="00F42E80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499E"/>
  <w15:chartTrackingRefBased/>
  <w15:docId w15:val="{AFDC60AE-7FFD-43F2-8B1F-31372A5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Royer</dc:creator>
  <cp:keywords/>
  <dc:description/>
  <cp:lastModifiedBy>Linda Royer</cp:lastModifiedBy>
  <cp:revision>3</cp:revision>
  <cp:lastPrinted>2023-01-22T15:46:00Z</cp:lastPrinted>
  <dcterms:created xsi:type="dcterms:W3CDTF">2023-07-10T16:25:00Z</dcterms:created>
  <dcterms:modified xsi:type="dcterms:W3CDTF">2024-01-19T14:34:00Z</dcterms:modified>
</cp:coreProperties>
</file>