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AF28" w14:textId="63C6E055" w:rsidR="006B664F" w:rsidRDefault="00A02241">
      <w:pPr>
        <w:rPr>
          <w:rFonts w:ascii="Arial Nova" w:hAnsi="Arial Nova"/>
        </w:rPr>
      </w:pPr>
      <w:proofErr w:type="gramStart"/>
      <w:r w:rsidRPr="00A02241">
        <w:rPr>
          <w:rFonts w:ascii="Arial Nova" w:hAnsi="Arial Nova"/>
        </w:rPr>
        <w:t>In order to</w:t>
      </w:r>
      <w:proofErr w:type="gramEnd"/>
      <w:r w:rsidRPr="00A02241">
        <w:rPr>
          <w:rFonts w:ascii="Arial Nova" w:hAnsi="Arial Nova"/>
        </w:rPr>
        <w:t xml:space="preserve"> monitor the progress of your CMATCH participant in successful recovery from nicotine addiction, please complete and submit this form on a monthly basis . . . Thank you much.</w:t>
      </w:r>
    </w:p>
    <w:p w14:paraId="7C9D91C3" w14:textId="77777777" w:rsidR="00A02241" w:rsidRDefault="00A02241">
      <w:pPr>
        <w:rPr>
          <w:rFonts w:ascii="Arial Nova" w:hAnsi="Arial Nova"/>
        </w:rPr>
      </w:pPr>
    </w:p>
    <w:p w14:paraId="16BC1B79" w14:textId="4113D4E9" w:rsidR="00A02241" w:rsidRDefault="00A02241">
      <w:pPr>
        <w:rPr>
          <w:rFonts w:ascii="Arial Nova" w:hAnsi="Arial Nova"/>
        </w:rPr>
      </w:pPr>
      <w:r>
        <w:rPr>
          <w:rFonts w:ascii="Arial Nova" w:hAnsi="Arial Nova"/>
        </w:rPr>
        <w:t>Date: ________________</w:t>
      </w:r>
      <w:r>
        <w:rPr>
          <w:rFonts w:ascii="Arial Nova" w:hAnsi="Arial Nova"/>
        </w:rPr>
        <w:tab/>
        <w:t>Coach: ______________________________ Phone: _____________________</w:t>
      </w:r>
    </w:p>
    <w:p w14:paraId="7B6A85EC" w14:textId="289753A5" w:rsidR="00A02241" w:rsidRDefault="00A02241">
      <w:pPr>
        <w:rPr>
          <w:rFonts w:ascii="Arial Nova" w:hAnsi="Arial Nova"/>
        </w:rPr>
      </w:pPr>
      <w:r>
        <w:rPr>
          <w:rFonts w:ascii="Arial Nova" w:hAnsi="Arial Nova"/>
        </w:rPr>
        <w:t>Sponsor Group &amp; Leader: ____________________________________________________________________</w:t>
      </w:r>
    </w:p>
    <w:p w14:paraId="0E89AA0A" w14:textId="49A2BC47" w:rsidR="00A02241" w:rsidRDefault="00A02241">
      <w:pPr>
        <w:rPr>
          <w:rFonts w:ascii="Arial Nova" w:hAnsi="Arial Nova"/>
        </w:rPr>
      </w:pPr>
      <w:r>
        <w:rPr>
          <w:rFonts w:ascii="Arial Nova" w:hAnsi="Arial Nova"/>
        </w:rPr>
        <w:t>Location: ____________________________</w:t>
      </w:r>
      <w:r>
        <w:rPr>
          <w:rFonts w:ascii="Arial Nova" w:hAnsi="Arial Nova"/>
        </w:rPr>
        <w:tab/>
        <w:t>Date workshops ended: _______________________________</w:t>
      </w:r>
    </w:p>
    <w:p w14:paraId="29AA7391" w14:textId="0C68FB44" w:rsidR="00A02241" w:rsidRDefault="00A02241">
      <w:pPr>
        <w:rPr>
          <w:rFonts w:ascii="Arial Nova" w:hAnsi="Arial Nova"/>
        </w:rPr>
      </w:pPr>
      <w:r>
        <w:rPr>
          <w:rFonts w:ascii="Arial Nova" w:hAnsi="Arial Nova"/>
        </w:rPr>
        <w:t>Participant’s ID Code ______________________</w:t>
      </w:r>
    </w:p>
    <w:p w14:paraId="7D413B50" w14:textId="4E25A4C5" w:rsidR="00A02241" w:rsidRDefault="00A02241">
      <w:pPr>
        <w:rPr>
          <w:rFonts w:ascii="Arial Nova" w:hAnsi="Arial Nova"/>
        </w:rPr>
      </w:pPr>
      <w:r>
        <w:rPr>
          <w:rFonts w:ascii="Arial Nova" w:hAnsi="Arial Nova"/>
        </w:rPr>
        <w:tab/>
        <w:t xml:space="preserve">Phone call compliance:  a) _______ Very good,  </w:t>
      </w:r>
    </w:p>
    <w:p w14:paraId="4639A313" w14:textId="6C2FD8B2" w:rsidR="00A02241" w:rsidRDefault="00A02241">
      <w:pPr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  b) _______ Poor,  </w:t>
      </w:r>
    </w:p>
    <w:p w14:paraId="5F993F1E" w14:textId="7FF05F61" w:rsidR="00A02241" w:rsidRDefault="00A02241">
      <w:pPr>
        <w:rPr>
          <w:rFonts w:ascii="Arial Nova" w:hAnsi="Arial Nova"/>
        </w:rPr>
      </w:pP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 xml:space="preserve">   c) _____</w:t>
      </w:r>
      <w:r w:rsidR="00872ABB">
        <w:rPr>
          <w:rFonts w:ascii="Arial Nova" w:hAnsi="Arial Nova"/>
        </w:rPr>
        <w:t>_</w:t>
      </w:r>
      <w:r>
        <w:rPr>
          <w:rFonts w:ascii="Arial Nova" w:hAnsi="Arial Nova"/>
        </w:rPr>
        <w:t>_ Has scheduling/attendance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810"/>
        <w:gridCol w:w="720"/>
        <w:gridCol w:w="1440"/>
        <w:gridCol w:w="3055"/>
      </w:tblGrid>
      <w:tr w:rsidR="00A02241" w:rsidRPr="00872ABB" w14:paraId="6C14334E" w14:textId="77777777" w:rsidTr="00872ABB">
        <w:tc>
          <w:tcPr>
            <w:tcW w:w="4045" w:type="dxa"/>
            <w:shd w:val="clear" w:color="auto" w:fill="D9E2F3" w:themeFill="accent1" w:themeFillTint="33"/>
          </w:tcPr>
          <w:p w14:paraId="0C73A906" w14:textId="0A77A688" w:rsidR="00A02241" w:rsidRPr="00872ABB" w:rsidRDefault="00872ABB" w:rsidP="00DB5243">
            <w:pPr>
              <w:spacing w:afterLines="120" w:after="288"/>
              <w:rPr>
                <w:rFonts w:ascii="Arial Nova" w:hAnsi="Arial Nova"/>
                <w:b/>
                <w:bCs/>
              </w:rPr>
            </w:pPr>
            <w:r w:rsidRPr="00872ABB">
              <w:rPr>
                <w:rFonts w:ascii="Arial Nova" w:hAnsi="Arial Nova"/>
                <w:b/>
                <w:bCs/>
              </w:rPr>
              <w:t>Activity</w:t>
            </w:r>
            <w:r>
              <w:rPr>
                <w:rFonts w:ascii="Arial Nova" w:hAnsi="Arial Nova"/>
                <w:b/>
                <w:bCs/>
              </w:rPr>
              <w:t xml:space="preserve"> Completed &amp; Scored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14:paraId="4C27FC1C" w14:textId="282BA055" w:rsidR="00A02241" w:rsidRPr="00872ABB" w:rsidRDefault="00872ABB" w:rsidP="00DB5243">
            <w:pPr>
              <w:spacing w:afterLines="120" w:after="288"/>
              <w:rPr>
                <w:rFonts w:ascii="Arial Nova" w:hAnsi="Arial Nova"/>
                <w:b/>
                <w:bCs/>
              </w:rPr>
            </w:pPr>
            <w:r w:rsidRPr="00872ABB">
              <w:rPr>
                <w:rFonts w:ascii="Arial Nova" w:hAnsi="Arial Nova"/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D9E2F3" w:themeFill="accent1" w:themeFillTint="33"/>
          </w:tcPr>
          <w:p w14:paraId="34FF891A" w14:textId="59B7A076" w:rsidR="00A02241" w:rsidRPr="00872ABB" w:rsidRDefault="00872ABB" w:rsidP="00DB5243">
            <w:pPr>
              <w:spacing w:afterLines="120" w:after="288"/>
              <w:rPr>
                <w:rFonts w:ascii="Arial Nova" w:hAnsi="Arial Nova"/>
                <w:b/>
                <w:bCs/>
              </w:rPr>
            </w:pPr>
            <w:r w:rsidRPr="00872ABB">
              <w:rPr>
                <w:rFonts w:ascii="Arial Nova" w:hAnsi="Arial Nova"/>
                <w:b/>
                <w:bCs/>
              </w:rPr>
              <w:t>No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4A3B767F" w14:textId="0EBB388C" w:rsidR="00A02241" w:rsidRPr="00872ABB" w:rsidRDefault="00872ABB" w:rsidP="00DB5243">
            <w:pPr>
              <w:spacing w:afterLines="120" w:after="288"/>
              <w:rPr>
                <w:rFonts w:ascii="Arial Nova" w:hAnsi="Arial Nova"/>
                <w:b/>
                <w:bCs/>
              </w:rPr>
            </w:pPr>
            <w:r w:rsidRPr="00872ABB">
              <w:rPr>
                <w:rFonts w:ascii="Arial Nova" w:hAnsi="Arial Nova"/>
                <w:b/>
                <w:bCs/>
              </w:rPr>
              <w:t>Total Score</w:t>
            </w:r>
          </w:p>
        </w:tc>
        <w:tc>
          <w:tcPr>
            <w:tcW w:w="3055" w:type="dxa"/>
            <w:shd w:val="clear" w:color="auto" w:fill="D9E2F3" w:themeFill="accent1" w:themeFillTint="33"/>
          </w:tcPr>
          <w:p w14:paraId="663DCDFC" w14:textId="1E4C77D2" w:rsidR="00A02241" w:rsidRPr="00872ABB" w:rsidRDefault="00872ABB" w:rsidP="00DB5243">
            <w:pPr>
              <w:spacing w:afterLines="120" w:after="288"/>
              <w:rPr>
                <w:rFonts w:ascii="Arial Nova" w:hAnsi="Arial Nova"/>
                <w:b/>
                <w:bCs/>
              </w:rPr>
            </w:pPr>
            <w:r w:rsidRPr="00872ABB">
              <w:rPr>
                <w:rFonts w:ascii="Arial Nova" w:hAnsi="Arial Nova"/>
                <w:b/>
                <w:bCs/>
              </w:rPr>
              <w:t>Comment</w:t>
            </w:r>
          </w:p>
        </w:tc>
      </w:tr>
      <w:tr w:rsidR="00A02241" w14:paraId="033F3752" w14:textId="77777777" w:rsidTr="00872ABB">
        <w:tc>
          <w:tcPr>
            <w:tcW w:w="4045" w:type="dxa"/>
          </w:tcPr>
          <w:p w14:paraId="5E0133B7" w14:textId="5BB521E4" w:rsidR="00A02241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Social Support</w:t>
            </w:r>
          </w:p>
        </w:tc>
        <w:tc>
          <w:tcPr>
            <w:tcW w:w="810" w:type="dxa"/>
          </w:tcPr>
          <w:p w14:paraId="6F29E166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34B8F1CD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3621271B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30E60449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A02241" w14:paraId="585C7EF6" w14:textId="77777777" w:rsidTr="00872ABB">
        <w:tc>
          <w:tcPr>
            <w:tcW w:w="4045" w:type="dxa"/>
          </w:tcPr>
          <w:p w14:paraId="2B39ED40" w14:textId="5FA182FD" w:rsidR="00A02241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Concept of Power</w:t>
            </w:r>
          </w:p>
        </w:tc>
        <w:tc>
          <w:tcPr>
            <w:tcW w:w="810" w:type="dxa"/>
          </w:tcPr>
          <w:p w14:paraId="684F8D63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4EEFF757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  <w:shd w:val="clear" w:color="auto" w:fill="D9E2F3" w:themeFill="accent1" w:themeFillTint="33"/>
          </w:tcPr>
          <w:p w14:paraId="66F09F6B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3820AB68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A02241" w14:paraId="5168457E" w14:textId="77777777" w:rsidTr="00872ABB">
        <w:tc>
          <w:tcPr>
            <w:tcW w:w="4045" w:type="dxa"/>
          </w:tcPr>
          <w:p w14:paraId="6F7F7676" w14:textId="2FBB5385" w:rsidR="00A02241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Perceived Stress – 4 </w:t>
            </w:r>
            <w:proofErr w:type="spellStart"/>
            <w:r>
              <w:rPr>
                <w:rFonts w:ascii="Arial Nova" w:hAnsi="Arial Nova"/>
              </w:rPr>
              <w:t>wks</w:t>
            </w:r>
            <w:proofErr w:type="spellEnd"/>
          </w:p>
        </w:tc>
        <w:tc>
          <w:tcPr>
            <w:tcW w:w="810" w:type="dxa"/>
          </w:tcPr>
          <w:p w14:paraId="07F07792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2F27C254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2356E363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575E22C2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A02241" w14:paraId="22547FEC" w14:textId="77777777" w:rsidTr="00872ABB">
        <w:tc>
          <w:tcPr>
            <w:tcW w:w="4045" w:type="dxa"/>
          </w:tcPr>
          <w:p w14:paraId="283EC486" w14:textId="7EA2ABF9" w:rsidR="00A02241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Perceived Stress – 12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</w:p>
        </w:tc>
        <w:tc>
          <w:tcPr>
            <w:tcW w:w="810" w:type="dxa"/>
          </w:tcPr>
          <w:p w14:paraId="0B0602AE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00A170F5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4C770CC4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0E31AA07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A02241" w14:paraId="420BC669" w14:textId="77777777" w:rsidTr="00872ABB">
        <w:tc>
          <w:tcPr>
            <w:tcW w:w="4045" w:type="dxa"/>
          </w:tcPr>
          <w:p w14:paraId="1EBC4F1D" w14:textId="13216BCD" w:rsidR="00A02241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Learning Style – 4 </w:t>
            </w:r>
            <w:proofErr w:type="spellStart"/>
            <w:r>
              <w:rPr>
                <w:rFonts w:ascii="Arial Nova" w:hAnsi="Arial Nova"/>
              </w:rPr>
              <w:t>wks</w:t>
            </w:r>
            <w:proofErr w:type="spellEnd"/>
          </w:p>
        </w:tc>
        <w:tc>
          <w:tcPr>
            <w:tcW w:w="810" w:type="dxa"/>
          </w:tcPr>
          <w:p w14:paraId="3933BEDD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112DE806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292AE973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6E4AAE40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A02241" w14:paraId="683A76DA" w14:textId="77777777" w:rsidTr="00872ABB">
        <w:tc>
          <w:tcPr>
            <w:tcW w:w="4045" w:type="dxa"/>
          </w:tcPr>
          <w:p w14:paraId="58C7790B" w14:textId="12F4206E" w:rsidR="00A02241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Confidence Scale – 6 </w:t>
            </w:r>
            <w:proofErr w:type="spellStart"/>
            <w:r>
              <w:rPr>
                <w:rFonts w:ascii="Arial Nova" w:hAnsi="Arial Nova"/>
              </w:rPr>
              <w:t>wks</w:t>
            </w:r>
            <w:proofErr w:type="spellEnd"/>
          </w:p>
        </w:tc>
        <w:tc>
          <w:tcPr>
            <w:tcW w:w="810" w:type="dxa"/>
          </w:tcPr>
          <w:p w14:paraId="777B7F19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57C7D5B2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285DF1FF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37197F6E" w14:textId="77777777" w:rsidR="00A02241" w:rsidRDefault="00A02241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872ABB" w14:paraId="09F11552" w14:textId="77777777" w:rsidTr="00872ABB">
        <w:tc>
          <w:tcPr>
            <w:tcW w:w="4045" w:type="dxa"/>
          </w:tcPr>
          <w:p w14:paraId="15D3C5BE" w14:textId="471EEB00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Confidence Scale – 8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</w:p>
        </w:tc>
        <w:tc>
          <w:tcPr>
            <w:tcW w:w="810" w:type="dxa"/>
          </w:tcPr>
          <w:p w14:paraId="7855BCE6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0C3CB5B6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1013C370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613D5BA1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872ABB" w14:paraId="3D784213" w14:textId="77777777" w:rsidTr="00872ABB">
        <w:tc>
          <w:tcPr>
            <w:tcW w:w="4045" w:type="dxa"/>
          </w:tcPr>
          <w:p w14:paraId="50C5C861" w14:textId="66B5A3E0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>Confidence Scale -- 10 mos</w:t>
            </w:r>
          </w:p>
        </w:tc>
        <w:tc>
          <w:tcPr>
            <w:tcW w:w="810" w:type="dxa"/>
          </w:tcPr>
          <w:p w14:paraId="4EA5081E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2C35508D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145FE90C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3E7C3133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872ABB" w14:paraId="25DE2EE7" w14:textId="77777777" w:rsidTr="00872ABB">
        <w:tc>
          <w:tcPr>
            <w:tcW w:w="4045" w:type="dxa"/>
          </w:tcPr>
          <w:p w14:paraId="5B9A9124" w14:textId="37DE184F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Confidence Scale – 12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</w:p>
        </w:tc>
        <w:tc>
          <w:tcPr>
            <w:tcW w:w="810" w:type="dxa"/>
          </w:tcPr>
          <w:p w14:paraId="53BF058B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62447BD0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784EBDFD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7FDB9488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872ABB" w14:paraId="0404D340" w14:textId="77777777" w:rsidTr="00872ABB">
        <w:tc>
          <w:tcPr>
            <w:tcW w:w="4045" w:type="dxa"/>
          </w:tcPr>
          <w:p w14:paraId="1D92CA8B" w14:textId="4BA39999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Beck Depression Scale – 6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</w:p>
        </w:tc>
        <w:tc>
          <w:tcPr>
            <w:tcW w:w="810" w:type="dxa"/>
          </w:tcPr>
          <w:p w14:paraId="2370E9D3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3DC70763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17734299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3BCEB50F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872ABB" w14:paraId="4CD5E24C" w14:textId="77777777" w:rsidTr="00872ABB">
        <w:tc>
          <w:tcPr>
            <w:tcW w:w="4045" w:type="dxa"/>
          </w:tcPr>
          <w:p w14:paraId="307BEAF4" w14:textId="094CA5CA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PAM Assessment – 12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</w:p>
        </w:tc>
        <w:tc>
          <w:tcPr>
            <w:tcW w:w="810" w:type="dxa"/>
          </w:tcPr>
          <w:p w14:paraId="1CF16CB5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74E41BF7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6E11C61E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3AEA629D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872ABB" w14:paraId="503C4567" w14:textId="77777777" w:rsidTr="00872ABB">
        <w:tc>
          <w:tcPr>
            <w:tcW w:w="4045" w:type="dxa"/>
          </w:tcPr>
          <w:p w14:paraId="2C585576" w14:textId="1009BBB1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Satisfaction Survey – 12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</w:p>
        </w:tc>
        <w:tc>
          <w:tcPr>
            <w:tcW w:w="810" w:type="dxa"/>
          </w:tcPr>
          <w:p w14:paraId="53D35301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720" w:type="dxa"/>
          </w:tcPr>
          <w:p w14:paraId="6D241D9C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1440" w:type="dxa"/>
          </w:tcPr>
          <w:p w14:paraId="1D90D81E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  <w:tc>
          <w:tcPr>
            <w:tcW w:w="3055" w:type="dxa"/>
          </w:tcPr>
          <w:p w14:paraId="58BFC6D9" w14:textId="77777777" w:rsidR="00872ABB" w:rsidRDefault="00872ABB" w:rsidP="00DB5243">
            <w:pPr>
              <w:spacing w:afterLines="120" w:after="288"/>
              <w:rPr>
                <w:rFonts w:ascii="Arial Nova" w:hAnsi="Arial Nova"/>
              </w:rPr>
            </w:pPr>
          </w:p>
        </w:tc>
      </w:tr>
      <w:tr w:rsidR="00DB5243" w14:paraId="2B6B691B" w14:textId="77777777" w:rsidTr="00D10703">
        <w:trPr>
          <w:trHeight w:val="818"/>
        </w:trPr>
        <w:tc>
          <w:tcPr>
            <w:tcW w:w="10070" w:type="dxa"/>
            <w:gridSpan w:val="5"/>
          </w:tcPr>
          <w:p w14:paraId="76CE8EC2" w14:textId="77777777" w:rsidR="00DB5243" w:rsidRDefault="00DB5243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Cotinine Test (Oral Swab=S; Urine = U):  _____ 6 </w:t>
            </w:r>
            <w:proofErr w:type="spellStart"/>
            <w:r>
              <w:rPr>
                <w:rFonts w:ascii="Arial Nova" w:hAnsi="Arial Nova"/>
              </w:rPr>
              <w:t>wks</w:t>
            </w:r>
            <w:proofErr w:type="spellEnd"/>
            <w:r>
              <w:rPr>
                <w:rFonts w:ascii="Arial Nova" w:hAnsi="Arial Nova"/>
              </w:rPr>
              <w:t xml:space="preserve">   ______ 8 </w:t>
            </w:r>
            <w:proofErr w:type="spellStart"/>
            <w:r>
              <w:rPr>
                <w:rFonts w:ascii="Arial Nova" w:hAnsi="Arial Nova"/>
              </w:rPr>
              <w:t>wks</w:t>
            </w:r>
            <w:proofErr w:type="spellEnd"/>
            <w:r>
              <w:rPr>
                <w:rFonts w:ascii="Arial Nova" w:hAnsi="Arial Nova"/>
              </w:rPr>
              <w:t xml:space="preserve">   ______ 4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</w:p>
          <w:p w14:paraId="2874FF1B" w14:textId="105D3AD4" w:rsidR="00DB5243" w:rsidRDefault="00DB5243" w:rsidP="00DB5243">
            <w:pPr>
              <w:spacing w:afterLines="120" w:after="288"/>
              <w:rPr>
                <w:rFonts w:ascii="Arial Nova" w:hAnsi="Arial Nova"/>
              </w:rPr>
            </w:pPr>
            <w:r>
              <w:rPr>
                <w:rFonts w:ascii="Arial Nova" w:hAnsi="Arial Nova"/>
              </w:rPr>
              <w:t xml:space="preserve">                                                      _____ 6 </w:t>
            </w:r>
            <w:proofErr w:type="spellStart"/>
            <w:proofErr w:type="gramStart"/>
            <w:r>
              <w:rPr>
                <w:rFonts w:ascii="Arial Nova" w:hAnsi="Arial Nova"/>
              </w:rPr>
              <w:t>mos</w:t>
            </w:r>
            <w:proofErr w:type="spellEnd"/>
            <w:r>
              <w:rPr>
                <w:rFonts w:ascii="Arial Nova" w:hAnsi="Arial Nova"/>
              </w:rPr>
              <w:t xml:space="preserve">  _</w:t>
            </w:r>
            <w:proofErr w:type="gramEnd"/>
            <w:r>
              <w:rPr>
                <w:rFonts w:ascii="Arial Nova" w:hAnsi="Arial Nova"/>
              </w:rPr>
              <w:t xml:space="preserve">_____ 8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  <w:r>
              <w:rPr>
                <w:rFonts w:ascii="Arial Nova" w:hAnsi="Arial Nova"/>
              </w:rPr>
              <w:t xml:space="preserve">  ______ 10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  <w:r>
              <w:rPr>
                <w:rFonts w:ascii="Arial Nova" w:hAnsi="Arial Nova"/>
              </w:rPr>
              <w:t xml:space="preserve"> _____ 12 </w:t>
            </w:r>
            <w:proofErr w:type="spellStart"/>
            <w:r>
              <w:rPr>
                <w:rFonts w:ascii="Arial Nova" w:hAnsi="Arial Nova"/>
              </w:rPr>
              <w:t>mos</w:t>
            </w:r>
            <w:proofErr w:type="spellEnd"/>
          </w:p>
        </w:tc>
      </w:tr>
    </w:tbl>
    <w:p w14:paraId="7BF64D58" w14:textId="1ED76D46" w:rsidR="00A02241" w:rsidRPr="00A02241" w:rsidRDefault="00DB5243">
      <w:pPr>
        <w:rPr>
          <w:rFonts w:ascii="Arial Nova" w:hAnsi="Arial Nova"/>
        </w:rPr>
      </w:pPr>
      <w:r>
        <w:rPr>
          <w:rFonts w:ascii="Arial Nova" w:hAnsi="Arial Nova"/>
        </w:rPr>
        <w:t xml:space="preserve">CMATCH – </w:t>
      </w:r>
      <w:proofErr w:type="spellStart"/>
      <w:r>
        <w:rPr>
          <w:rFonts w:ascii="Arial Nova" w:hAnsi="Arial Nova"/>
        </w:rPr>
        <w:t>FrameWork</w:t>
      </w:r>
      <w:proofErr w:type="spellEnd"/>
      <w:r>
        <w:rPr>
          <w:rFonts w:ascii="Arial Nova" w:hAnsi="Arial Nova"/>
        </w:rPr>
        <w:t xml:space="preserve"> Health, Inc.  7/2023</w:t>
      </w:r>
      <w:r>
        <w:rPr>
          <w:rFonts w:ascii="Arial Nova" w:hAnsi="Arial Nova"/>
        </w:rPr>
        <w:tab/>
      </w:r>
      <w:r>
        <w:rPr>
          <w:rFonts w:ascii="Arial Nova" w:hAnsi="Arial Nova"/>
        </w:rPr>
        <w:tab/>
        <w:t>Submit to: Linda@FrameWorkHealth.org</w:t>
      </w:r>
    </w:p>
    <w:sectPr w:rsidR="00A02241" w:rsidRPr="00A02241" w:rsidSect="00DB5243">
      <w:headerReference w:type="default" r:id="rId6"/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FD27" w14:textId="77777777" w:rsidR="00033B83" w:rsidRDefault="00033B83" w:rsidP="00A02241">
      <w:pPr>
        <w:spacing w:after="0" w:line="240" w:lineRule="auto"/>
      </w:pPr>
      <w:r>
        <w:separator/>
      </w:r>
    </w:p>
  </w:endnote>
  <w:endnote w:type="continuationSeparator" w:id="0">
    <w:p w14:paraId="553DC997" w14:textId="77777777" w:rsidR="00033B83" w:rsidRDefault="00033B83" w:rsidP="00A0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06178" w14:textId="77777777" w:rsidR="00033B83" w:rsidRDefault="00033B83" w:rsidP="00A02241">
      <w:pPr>
        <w:spacing w:after="0" w:line="240" w:lineRule="auto"/>
      </w:pPr>
      <w:r>
        <w:separator/>
      </w:r>
    </w:p>
  </w:footnote>
  <w:footnote w:type="continuationSeparator" w:id="0">
    <w:p w14:paraId="6685B575" w14:textId="77777777" w:rsidR="00033B83" w:rsidRDefault="00033B83" w:rsidP="00A0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07E1" w14:textId="51239C12" w:rsidR="00A02241" w:rsidRPr="00A02241" w:rsidRDefault="00A02241" w:rsidP="00A02241">
    <w:pPr>
      <w:pStyle w:val="Header"/>
      <w:jc w:val="center"/>
      <w:rPr>
        <w:rFonts w:ascii="Arial Nova" w:hAnsi="Arial Nova"/>
        <w:b/>
        <w:bCs/>
        <w:color w:val="0070C0"/>
        <w:sz w:val="32"/>
        <w:szCs w:val="32"/>
      </w:rPr>
    </w:pPr>
    <w:r w:rsidRPr="00A02241">
      <w:rPr>
        <w:rFonts w:ascii="Arial Nova" w:hAnsi="Arial Nova"/>
        <w:b/>
        <w:bCs/>
        <w:color w:val="0070C0"/>
        <w:sz w:val="32"/>
        <w:szCs w:val="32"/>
      </w:rPr>
      <w:t>Period Report of Phone Coaching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U3MjQyMDI1NLE3NDIyUdpeDU4uLM/DyQAsNaAKQ2mdQsAAAA"/>
  </w:docVars>
  <w:rsids>
    <w:rsidRoot w:val="00A02241"/>
    <w:rsid w:val="00033B83"/>
    <w:rsid w:val="004618B0"/>
    <w:rsid w:val="006B664F"/>
    <w:rsid w:val="00872ABB"/>
    <w:rsid w:val="008F5CF8"/>
    <w:rsid w:val="00A02241"/>
    <w:rsid w:val="00DB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DE2D7"/>
  <w15:chartTrackingRefBased/>
  <w15:docId w15:val="{3155C296-877E-46A9-AA39-FF8F233B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41"/>
  </w:style>
  <w:style w:type="paragraph" w:styleId="Footer">
    <w:name w:val="footer"/>
    <w:basedOn w:val="Normal"/>
    <w:link w:val="FooterChar"/>
    <w:uiPriority w:val="99"/>
    <w:unhideWhenUsed/>
    <w:rsid w:val="00A02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41"/>
  </w:style>
  <w:style w:type="table" w:styleId="TableGrid">
    <w:name w:val="Table Grid"/>
    <w:basedOn w:val="TableNormal"/>
    <w:uiPriority w:val="39"/>
    <w:rsid w:val="00A02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Royer, Linda</dc:creator>
  <cp:keywords/>
  <dc:description/>
  <cp:lastModifiedBy>Royer, Linda</cp:lastModifiedBy>
  <cp:revision>1</cp:revision>
  <dcterms:created xsi:type="dcterms:W3CDTF">2023-07-11T18:01:00Z</dcterms:created>
  <dcterms:modified xsi:type="dcterms:W3CDTF">2023-07-11T18:32:00Z</dcterms:modified>
</cp:coreProperties>
</file>