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61CD" w14:textId="4E336283" w:rsidR="0033420B" w:rsidRPr="009E07D8" w:rsidRDefault="006D4A31" w:rsidP="006D4A31">
      <w:pPr>
        <w:jc w:val="center"/>
        <w:rPr>
          <w:color w:val="4472C4" w:themeColor="accent1"/>
          <w:sz w:val="32"/>
          <w:szCs w:val="32"/>
        </w:rPr>
      </w:pPr>
      <w:r w:rsidRPr="009E07D8">
        <w:rPr>
          <w:color w:val="4472C4" w:themeColor="accent1"/>
          <w:sz w:val="32"/>
          <w:szCs w:val="32"/>
        </w:rPr>
        <w:t>Strategies for Building Commitment</w:t>
      </w:r>
    </w:p>
    <w:p w14:paraId="2457168E" w14:textId="534DF0D8" w:rsidR="006D4A31" w:rsidRPr="00D33D18" w:rsidRDefault="006D4A31" w:rsidP="006D4A31">
      <w:pPr>
        <w:rPr>
          <w:rFonts w:ascii="Arial Nova" w:hAnsi="Arial Nova"/>
        </w:rPr>
      </w:pPr>
      <w:r w:rsidRPr="00D33D18">
        <w:rPr>
          <w:rFonts w:ascii="Arial Nova" w:hAnsi="Arial Nova"/>
        </w:rPr>
        <w:t>High levels: Intellectual &gt; Emotional &gt; Spiritual</w:t>
      </w:r>
    </w:p>
    <w:p w14:paraId="0107B438" w14:textId="2763F08A" w:rsidR="006D4A31" w:rsidRPr="00D33D18" w:rsidRDefault="006D4A31" w:rsidP="006D4A31">
      <w:pPr>
        <w:rPr>
          <w:rFonts w:ascii="Arial Nova" w:hAnsi="Arial Nova"/>
        </w:rPr>
      </w:pPr>
      <w:r w:rsidRPr="00D33D18">
        <w:rPr>
          <w:rFonts w:ascii="Arial Nova" w:hAnsi="Arial Nova"/>
          <w:b/>
          <w:bCs/>
        </w:rPr>
        <w:t>Intellectual</w:t>
      </w:r>
      <w:r w:rsidRPr="00D33D18">
        <w:rPr>
          <w:rFonts w:ascii="Arial Nova" w:hAnsi="Arial Nova"/>
        </w:rPr>
        <w:t xml:space="preserve"> – Recognizing a purpose for being, a vision of the future-of a</w:t>
      </w:r>
      <w:r w:rsidR="00750EEC" w:rsidRPr="00D33D18">
        <w:rPr>
          <w:rFonts w:ascii="Arial Nova" w:hAnsi="Arial Nova"/>
        </w:rPr>
        <w:t>n ideal state of being with a story to adequately communicate to others of one’s identity with a purpose of attracting followers</w:t>
      </w:r>
      <w:r w:rsidR="001200B3" w:rsidRPr="00D33D18">
        <w:rPr>
          <w:rFonts w:ascii="Arial Nova" w:hAnsi="Arial Nova"/>
        </w:rPr>
        <w:t xml:space="preserve">. . . </w:t>
      </w:r>
      <w:r w:rsidR="001200B3" w:rsidRPr="00D33D18">
        <w:rPr>
          <w:rFonts w:ascii="Arial Nova" w:hAnsi="Arial Nova"/>
          <w:i/>
          <w:iCs/>
        </w:rPr>
        <w:t xml:space="preserve">insight &gt; Vision, </w:t>
      </w:r>
      <w:r w:rsidR="001200B3" w:rsidRPr="00D33D18">
        <w:rPr>
          <w:rFonts w:ascii="Arial Nova" w:hAnsi="Arial Nova"/>
        </w:rPr>
        <w:t>Intuition--knowing something with actual conscious use of reason.</w:t>
      </w:r>
    </w:p>
    <w:p w14:paraId="400FB2BA" w14:textId="5B66BFA9" w:rsidR="001200B3" w:rsidRPr="00D33D18" w:rsidRDefault="00366E50" w:rsidP="00366E50">
      <w:pPr>
        <w:ind w:left="432"/>
        <w:rPr>
          <w:rFonts w:ascii="Arial Nova" w:hAnsi="Arial Nova"/>
        </w:rPr>
      </w:pPr>
      <w:r w:rsidRPr="00D33D18">
        <w:rPr>
          <w:rFonts w:ascii="Arial Nova" w:hAnsi="Arial Nova"/>
        </w:rPr>
        <w:t xml:space="preserve">Developing factors of </w:t>
      </w:r>
      <w:r w:rsidRPr="00D33D18">
        <w:rPr>
          <w:rFonts w:ascii="Arial Nova" w:hAnsi="Arial Nova"/>
          <w:i/>
          <w:iCs/>
        </w:rPr>
        <w:t>insight</w:t>
      </w:r>
      <w:r w:rsidRPr="00D33D18">
        <w:rPr>
          <w:rFonts w:ascii="Arial Nova" w:hAnsi="Arial Nova"/>
        </w:rPr>
        <w:t>: 1)</w:t>
      </w:r>
      <w:r w:rsidR="00D33D18" w:rsidRPr="00D33D18">
        <w:rPr>
          <w:rFonts w:ascii="Arial Nova" w:hAnsi="Arial Nova"/>
        </w:rPr>
        <w:t xml:space="preserve"> </w:t>
      </w:r>
      <w:r w:rsidRPr="00D33D18">
        <w:rPr>
          <w:rFonts w:ascii="Arial Nova" w:hAnsi="Arial Nova"/>
        </w:rPr>
        <w:t>gathering information and pondering the significance, 2)</w:t>
      </w:r>
      <w:r w:rsidR="00D33D18" w:rsidRPr="00D33D18">
        <w:rPr>
          <w:rFonts w:ascii="Arial Nova" w:hAnsi="Arial Nova"/>
        </w:rPr>
        <w:t xml:space="preserve"> </w:t>
      </w:r>
      <w:r w:rsidRPr="00D33D18">
        <w:rPr>
          <w:rFonts w:ascii="Arial Nova" w:hAnsi="Arial Nova"/>
        </w:rPr>
        <w:t>reflecting on the information gathered, 3) unearthing a passion to act</w:t>
      </w:r>
    </w:p>
    <w:p w14:paraId="314ECC4B" w14:textId="639288CD" w:rsidR="00366E50" w:rsidRPr="00D33D18" w:rsidRDefault="00366E50" w:rsidP="00366E50">
      <w:pPr>
        <w:ind w:left="432"/>
        <w:rPr>
          <w:rFonts w:ascii="Arial Nova" w:hAnsi="Arial Nova"/>
        </w:rPr>
      </w:pPr>
      <w:r w:rsidRPr="00D33D18">
        <w:rPr>
          <w:rFonts w:ascii="Arial Nova" w:hAnsi="Arial Nova"/>
        </w:rPr>
        <w:t xml:space="preserve">The </w:t>
      </w:r>
      <w:r w:rsidRPr="00D33D18">
        <w:rPr>
          <w:rFonts w:ascii="Arial Nova" w:hAnsi="Arial Nova"/>
          <w:i/>
          <w:iCs/>
        </w:rPr>
        <w:t>story</w:t>
      </w:r>
      <w:r w:rsidRPr="00D33D18">
        <w:rPr>
          <w:rFonts w:ascii="Arial Nova" w:hAnsi="Arial Nova"/>
        </w:rPr>
        <w:t xml:space="preserve"> needs not be told, but can be related through one’s day-to-day</w:t>
      </w:r>
      <w:r w:rsidR="003E104E" w:rsidRPr="00D33D18">
        <w:rPr>
          <w:rFonts w:ascii="Arial Nova" w:hAnsi="Arial Nova"/>
        </w:rPr>
        <w:t xml:space="preserve"> actions, their history, and the kind of life led.  Demonstrating congruence between what they do and what they say.</w:t>
      </w:r>
    </w:p>
    <w:p w14:paraId="4B7E782C" w14:textId="5257AB3B" w:rsidR="00750EEC" w:rsidRPr="00D33D18" w:rsidRDefault="00750EEC" w:rsidP="006D4A31">
      <w:pPr>
        <w:rPr>
          <w:rFonts w:ascii="Arial Nova" w:hAnsi="Arial Nova"/>
        </w:rPr>
      </w:pPr>
      <w:r w:rsidRPr="00D33D18">
        <w:rPr>
          <w:rFonts w:ascii="Arial Nova" w:hAnsi="Arial Nova"/>
          <w:b/>
          <w:bCs/>
        </w:rPr>
        <w:t>Emotional</w:t>
      </w:r>
      <w:r w:rsidRPr="00D33D18">
        <w:rPr>
          <w:rFonts w:ascii="Arial Nova" w:hAnsi="Arial Nova"/>
        </w:rPr>
        <w:t xml:space="preserve"> – Tuning into the feelings of self and others to build resonance.  Requires ability to know and manage</w:t>
      </w:r>
      <w:r w:rsidR="00D76CAC" w:rsidRPr="00D33D18">
        <w:rPr>
          <w:rFonts w:ascii="Arial Nova" w:hAnsi="Arial Nova"/>
        </w:rPr>
        <w:t xml:space="preserve"> one’s emotions, motivate self, recognize emotions in others</w:t>
      </w:r>
      <w:r w:rsidR="00AE2B32" w:rsidRPr="00D33D18">
        <w:rPr>
          <w:rFonts w:ascii="Arial Nova" w:hAnsi="Arial Nova"/>
        </w:rPr>
        <w:t xml:space="preserve"> with empathy</w:t>
      </w:r>
      <w:r w:rsidR="00D76CAC" w:rsidRPr="00D33D18">
        <w:rPr>
          <w:rFonts w:ascii="Arial Nova" w:hAnsi="Arial Nova"/>
        </w:rPr>
        <w:t xml:space="preserve">, effectively manage the relationship. </w:t>
      </w:r>
    </w:p>
    <w:p w14:paraId="5ABFF6F9" w14:textId="3F1AE790" w:rsidR="00D76CAC" w:rsidRPr="00D33D18" w:rsidRDefault="00D76CAC" w:rsidP="006D4A31">
      <w:pPr>
        <w:rPr>
          <w:rFonts w:ascii="Arial Nova" w:hAnsi="Arial Nova"/>
        </w:rPr>
      </w:pPr>
      <w:r w:rsidRPr="00D33D18">
        <w:rPr>
          <w:rFonts w:ascii="Arial Nova" w:hAnsi="Arial Nova"/>
        </w:rPr>
        <w:t>When the two above are combined in working together—wining both minds and hearts—</w:t>
      </w:r>
      <w:r w:rsidR="00AE2B32" w:rsidRPr="00D33D18">
        <w:rPr>
          <w:rFonts w:ascii="Arial Nova" w:hAnsi="Arial Nova"/>
        </w:rPr>
        <w:t>change results</w:t>
      </w:r>
      <w:r w:rsidRPr="00D33D18">
        <w:rPr>
          <w:rFonts w:ascii="Arial Nova" w:hAnsi="Arial Nova"/>
        </w:rPr>
        <w:t>.</w:t>
      </w:r>
      <w:r w:rsidR="00B82D69" w:rsidRPr="00D33D18">
        <w:rPr>
          <w:rFonts w:ascii="Arial Nova" w:hAnsi="Arial Nova"/>
        </w:rPr>
        <w:t xml:space="preserve">  The material used to win emotional commitment is </w:t>
      </w:r>
      <w:proofErr w:type="gramStart"/>
      <w:r w:rsidR="00B82D69" w:rsidRPr="00D33D18">
        <w:rPr>
          <w:rFonts w:ascii="Arial Nova" w:hAnsi="Arial Nova"/>
          <w:i/>
          <w:iCs/>
        </w:rPr>
        <w:t>feeling</w:t>
      </w:r>
      <w:r w:rsidR="00B82D69" w:rsidRPr="00D33D18">
        <w:rPr>
          <w:rFonts w:ascii="Arial Nova" w:hAnsi="Arial Nova"/>
        </w:rPr>
        <w:t>:</w:t>
      </w:r>
      <w:proofErr w:type="gramEnd"/>
      <w:r w:rsidR="00B82D69" w:rsidRPr="00D33D18">
        <w:rPr>
          <w:rFonts w:ascii="Arial Nova" w:hAnsi="Arial Nova"/>
        </w:rPr>
        <w:t xml:space="preserve"> self-awareness, emotional engagement, fostering hope.</w:t>
      </w:r>
    </w:p>
    <w:p w14:paraId="401F8470" w14:textId="0797022F" w:rsidR="00D76CAC" w:rsidRPr="00D33D18" w:rsidRDefault="00D76CAC" w:rsidP="006D4A31">
      <w:pPr>
        <w:rPr>
          <w:rFonts w:ascii="Arial Nova" w:hAnsi="Arial Nova"/>
        </w:rPr>
      </w:pPr>
      <w:r w:rsidRPr="00D33D18">
        <w:rPr>
          <w:rFonts w:ascii="Arial Nova" w:hAnsi="Arial Nova"/>
          <w:b/>
          <w:bCs/>
        </w:rPr>
        <w:t>Spiritual</w:t>
      </w:r>
      <w:r w:rsidRPr="00D33D18">
        <w:rPr>
          <w:rFonts w:ascii="Arial Nova" w:hAnsi="Arial Nova"/>
        </w:rPr>
        <w:t xml:space="preserve"> – Calling from</w:t>
      </w:r>
      <w:r w:rsidR="00B82D69" w:rsidRPr="00D33D18">
        <w:rPr>
          <w:rFonts w:ascii="Arial Nova" w:hAnsi="Arial Nova"/>
        </w:rPr>
        <w:t xml:space="preserve"> a source larger/more powerful than self: religious belief, family, a set of ideals and values, the needs of others.  The material used is </w:t>
      </w:r>
      <w:r w:rsidR="00B82D69" w:rsidRPr="00D33D18">
        <w:rPr>
          <w:rFonts w:ascii="Arial Nova" w:hAnsi="Arial Nova"/>
          <w:i/>
          <w:iCs/>
        </w:rPr>
        <w:t>soul</w:t>
      </w:r>
      <w:r w:rsidR="00B82D69" w:rsidRPr="00D33D18">
        <w:rPr>
          <w:rFonts w:ascii="Arial Nova" w:hAnsi="Arial Nova"/>
        </w:rPr>
        <w:t xml:space="preserve"> . . . inspiring.</w:t>
      </w:r>
    </w:p>
    <w:p w14:paraId="473B7328" w14:textId="278AACB4" w:rsidR="003E104E" w:rsidRPr="00D33D18" w:rsidRDefault="003E104E" w:rsidP="006D4A31">
      <w:pPr>
        <w:rPr>
          <w:rFonts w:ascii="Arial Nova" w:hAnsi="Arial Nova"/>
        </w:rPr>
      </w:pPr>
      <w:r w:rsidRPr="00D33D18">
        <w:rPr>
          <w:rFonts w:ascii="Arial Nova" w:hAnsi="Arial Nova"/>
        </w:rPr>
        <w:t>___________________</w:t>
      </w:r>
    </w:p>
    <w:p w14:paraId="0E104AE3" w14:textId="45630E84" w:rsidR="003E104E" w:rsidRPr="00D33D18" w:rsidRDefault="003E104E" w:rsidP="00AE2B32">
      <w:pPr>
        <w:pStyle w:val="ListParagraph"/>
        <w:numPr>
          <w:ilvl w:val="0"/>
          <w:numId w:val="1"/>
        </w:numPr>
        <w:rPr>
          <w:rFonts w:ascii="Arial Nova" w:hAnsi="Arial Nova"/>
        </w:rPr>
      </w:pPr>
      <w:r w:rsidRPr="00D33D18">
        <w:rPr>
          <w:rFonts w:ascii="Arial Nova" w:hAnsi="Arial Nova"/>
        </w:rPr>
        <w:t xml:space="preserve">In </w:t>
      </w:r>
      <w:r w:rsidRPr="00D33D18">
        <w:rPr>
          <w:rFonts w:ascii="Arial Nova" w:hAnsi="Arial Nova"/>
          <w:i/>
          <w:iCs/>
        </w:rPr>
        <w:t>storytelling</w:t>
      </w:r>
      <w:r w:rsidRPr="00D33D18">
        <w:rPr>
          <w:rFonts w:ascii="Arial Nova" w:hAnsi="Arial Nova"/>
        </w:rPr>
        <w:t>, call upon the 5 senses and apply imagination (sight, hearing, smell, touch, and taste.)</w:t>
      </w:r>
    </w:p>
    <w:p w14:paraId="3B83C09D" w14:textId="59C3515C" w:rsidR="00124ACF" w:rsidRPr="00D33D18" w:rsidRDefault="00124ACF" w:rsidP="00AE2B32">
      <w:pPr>
        <w:pStyle w:val="ListParagraph"/>
        <w:numPr>
          <w:ilvl w:val="0"/>
          <w:numId w:val="1"/>
        </w:numPr>
        <w:rPr>
          <w:rFonts w:ascii="Arial Nova" w:hAnsi="Arial Nova"/>
        </w:rPr>
      </w:pPr>
      <w:r w:rsidRPr="00D33D18">
        <w:rPr>
          <w:rFonts w:ascii="Arial Nova" w:hAnsi="Arial Nova"/>
        </w:rPr>
        <w:t>Present an attitude of invitation—it encourages expression of mind, heart, and spirit.  Summon the individual to realize their boundless potential.  Communicate respect, trust, optimism by the expression on your face, in your voice, and by your body attitude.</w:t>
      </w:r>
    </w:p>
    <w:p w14:paraId="3515264A" w14:textId="7A79691D" w:rsidR="00300FB9" w:rsidRPr="00D33D18" w:rsidRDefault="00300FB9" w:rsidP="00AE2B32">
      <w:pPr>
        <w:pStyle w:val="ListParagraph"/>
        <w:numPr>
          <w:ilvl w:val="0"/>
          <w:numId w:val="1"/>
        </w:numPr>
        <w:rPr>
          <w:rFonts w:ascii="Arial Nova" w:hAnsi="Arial Nova"/>
        </w:rPr>
      </w:pPr>
      <w:r w:rsidRPr="00D33D18">
        <w:rPr>
          <w:rFonts w:ascii="Arial Nova" w:hAnsi="Arial Nova"/>
        </w:rPr>
        <w:t xml:space="preserve">Encouraging self-awareness may be challenging in those harboring an addiction.  Help them recognize the </w:t>
      </w:r>
      <w:r w:rsidRPr="00D33D18">
        <w:rPr>
          <w:rFonts w:ascii="Arial Nova" w:hAnsi="Arial Nova"/>
          <w:i/>
          <w:iCs/>
        </w:rPr>
        <w:t>barriers</w:t>
      </w:r>
      <w:r w:rsidRPr="00D33D18">
        <w:rPr>
          <w:rFonts w:ascii="Arial Nova" w:hAnsi="Arial Nova"/>
        </w:rPr>
        <w:t xml:space="preserve"> to revealing the truth about themselves.  Direct them </w:t>
      </w:r>
      <w:proofErr w:type="spellStart"/>
      <w:proofErr w:type="gramStart"/>
      <w:r w:rsidRPr="00D33D18">
        <w:rPr>
          <w:rFonts w:ascii="Arial Nova" w:hAnsi="Arial Nova"/>
        </w:rPr>
        <w:t>to”tune</w:t>
      </w:r>
      <w:proofErr w:type="spellEnd"/>
      <w:proofErr w:type="gramEnd"/>
      <w:r w:rsidRPr="00D33D18">
        <w:rPr>
          <w:rFonts w:ascii="Arial Nova" w:hAnsi="Arial Nova"/>
        </w:rPr>
        <w:t xml:space="preserve"> in” to their physical responses to discussion about their flaw—the addiction</w:t>
      </w:r>
      <w:r w:rsidR="00AE2B32" w:rsidRPr="00D33D18">
        <w:rPr>
          <w:rFonts w:ascii="Arial Nova" w:hAnsi="Arial Nova"/>
        </w:rPr>
        <w:t>-- and ask, “What is the feeling you have that goes with this?”</w:t>
      </w:r>
    </w:p>
    <w:p w14:paraId="1EC27E57" w14:textId="51CE5C59" w:rsidR="00A64C64" w:rsidRPr="00D33D18" w:rsidRDefault="00A64C64" w:rsidP="00AE2B32">
      <w:pPr>
        <w:pStyle w:val="ListParagraph"/>
        <w:numPr>
          <w:ilvl w:val="0"/>
          <w:numId w:val="1"/>
        </w:numPr>
        <w:rPr>
          <w:rFonts w:ascii="Arial Nova" w:hAnsi="Arial Nova"/>
        </w:rPr>
      </w:pPr>
      <w:r w:rsidRPr="00D33D18">
        <w:rPr>
          <w:rFonts w:ascii="Arial Nova" w:hAnsi="Arial Nova"/>
        </w:rPr>
        <w:t xml:space="preserve">The emotion that is most significant to winning emotional commitment is </w:t>
      </w:r>
      <w:r w:rsidRPr="00D33D18">
        <w:rPr>
          <w:rFonts w:ascii="Arial Nova" w:hAnsi="Arial Nova"/>
          <w:i/>
          <w:iCs/>
        </w:rPr>
        <w:t xml:space="preserve">hope. </w:t>
      </w:r>
      <w:r w:rsidRPr="00D33D18">
        <w:rPr>
          <w:rFonts w:ascii="Arial Nova" w:hAnsi="Arial Nova"/>
        </w:rPr>
        <w:t xml:space="preserve"> “Hope arouses, as nothing else can arouse, a passion for the possible.”  Beyond on religious faith in the Creator</w:t>
      </w:r>
      <w:r w:rsidR="00D33D18" w:rsidRPr="00D33D18">
        <w:rPr>
          <w:rFonts w:ascii="Arial Nova" w:hAnsi="Arial Nova"/>
        </w:rPr>
        <w:t xml:space="preserve"> of heaven and earth, some strategies for fostering hope can be:</w:t>
      </w:r>
    </w:p>
    <w:p w14:paraId="74B99B1F" w14:textId="004E7578" w:rsidR="00D33D18" w:rsidRPr="00D33D18" w:rsidRDefault="00D33D18" w:rsidP="00D33D18">
      <w:pPr>
        <w:pStyle w:val="ListParagraph"/>
        <w:numPr>
          <w:ilvl w:val="0"/>
          <w:numId w:val="2"/>
        </w:numPr>
        <w:rPr>
          <w:rFonts w:ascii="Arial Nova" w:hAnsi="Arial Nova"/>
        </w:rPr>
      </w:pPr>
      <w:r w:rsidRPr="00D33D18">
        <w:rPr>
          <w:rFonts w:ascii="Arial Nova" w:hAnsi="Arial Nova"/>
        </w:rPr>
        <w:t>Celebrate success</w:t>
      </w:r>
    </w:p>
    <w:p w14:paraId="5CFD3025" w14:textId="204CEA25" w:rsidR="00D33D18" w:rsidRPr="00D33D18" w:rsidRDefault="00D33D18" w:rsidP="00D33D18">
      <w:pPr>
        <w:pStyle w:val="ListParagraph"/>
        <w:numPr>
          <w:ilvl w:val="0"/>
          <w:numId w:val="2"/>
        </w:numPr>
        <w:rPr>
          <w:rFonts w:ascii="Arial Nova" w:hAnsi="Arial Nova"/>
        </w:rPr>
      </w:pPr>
      <w:r w:rsidRPr="00D33D18">
        <w:rPr>
          <w:rFonts w:ascii="Arial Nova" w:hAnsi="Arial Nova"/>
        </w:rPr>
        <w:t>Assume self-responsibility</w:t>
      </w:r>
    </w:p>
    <w:p w14:paraId="41BF560C" w14:textId="21780E80" w:rsidR="00D33D18" w:rsidRPr="00D33D18" w:rsidRDefault="00D33D18" w:rsidP="00D33D18">
      <w:pPr>
        <w:pStyle w:val="ListParagraph"/>
        <w:numPr>
          <w:ilvl w:val="0"/>
          <w:numId w:val="2"/>
        </w:numPr>
        <w:rPr>
          <w:rFonts w:ascii="Arial Nova" w:hAnsi="Arial Nova"/>
        </w:rPr>
      </w:pPr>
      <w:r w:rsidRPr="00D33D18">
        <w:rPr>
          <w:rFonts w:ascii="Arial Nova" w:hAnsi="Arial Nova"/>
        </w:rPr>
        <w:t>Hang out with optimists</w:t>
      </w:r>
    </w:p>
    <w:p w14:paraId="15D0FFFF" w14:textId="3ED8EC6A" w:rsidR="00D33D18" w:rsidRPr="00D33D18" w:rsidRDefault="00D33D18" w:rsidP="00D33D18">
      <w:pPr>
        <w:pStyle w:val="ListParagraph"/>
        <w:numPr>
          <w:ilvl w:val="0"/>
          <w:numId w:val="2"/>
        </w:numPr>
        <w:rPr>
          <w:rFonts w:ascii="Arial Nova" w:hAnsi="Arial Nova"/>
        </w:rPr>
      </w:pPr>
      <w:r w:rsidRPr="00D33D18">
        <w:rPr>
          <w:rFonts w:ascii="Arial Nova" w:hAnsi="Arial Nova"/>
        </w:rPr>
        <w:t>Get a good night’s sleep</w:t>
      </w:r>
    </w:p>
    <w:p w14:paraId="019FED64" w14:textId="521CA160" w:rsidR="00AE2B32" w:rsidRPr="00D33D18" w:rsidRDefault="00AE2B32" w:rsidP="00AE2B32">
      <w:pPr>
        <w:pStyle w:val="ListParagraph"/>
        <w:numPr>
          <w:ilvl w:val="0"/>
          <w:numId w:val="1"/>
        </w:numPr>
        <w:rPr>
          <w:rFonts w:ascii="Arial Nova" w:hAnsi="Arial Nova"/>
        </w:rPr>
      </w:pPr>
      <w:r w:rsidRPr="00D33D18">
        <w:rPr>
          <w:rFonts w:ascii="Arial Nova" w:hAnsi="Arial Nova"/>
        </w:rPr>
        <w:t xml:space="preserve">The final expectation is </w:t>
      </w:r>
      <w:r w:rsidRPr="00D33D18">
        <w:rPr>
          <w:rFonts w:ascii="Arial Nova" w:hAnsi="Arial Nova"/>
          <w:i/>
          <w:iCs/>
        </w:rPr>
        <w:t>self-management</w:t>
      </w:r>
      <w:r w:rsidRPr="00D33D18">
        <w:rPr>
          <w:rFonts w:ascii="Arial Nova" w:hAnsi="Arial Nova"/>
        </w:rPr>
        <w:t xml:space="preserve"> </w:t>
      </w:r>
      <w:r w:rsidR="00A64C64" w:rsidRPr="00D33D18">
        <w:rPr>
          <w:rFonts w:ascii="Arial Nova" w:hAnsi="Arial Nova"/>
          <w:i/>
          <w:iCs/>
        </w:rPr>
        <w:t>with positive emotional energy</w:t>
      </w:r>
      <w:r w:rsidR="00A64C64" w:rsidRPr="00D33D18">
        <w:rPr>
          <w:rFonts w:ascii="Arial Nova" w:hAnsi="Arial Nova"/>
        </w:rPr>
        <w:t xml:space="preserve"> </w:t>
      </w:r>
      <w:r w:rsidRPr="00D33D18">
        <w:rPr>
          <w:rFonts w:ascii="Arial Nova" w:hAnsi="Arial Nova"/>
        </w:rPr>
        <w:t>– the ability to choose one’s own behavior.</w:t>
      </w:r>
    </w:p>
    <w:sectPr w:rsidR="00AE2B32" w:rsidRPr="00D33D18" w:rsidSect="00D33D18">
      <w:pgSz w:w="12240" w:h="15840"/>
      <w:pgMar w:top="1440" w:right="1440" w:bottom="1440" w:left="1440" w:header="720" w:footer="720" w:gutter="0"/>
      <w:pgBorders w:offsetFrom="page">
        <w:top w:val="single" w:sz="24" w:space="24" w:color="8EAADB" w:themeColor="accent1" w:themeTint="99"/>
        <w:left w:val="single" w:sz="24" w:space="24" w:color="8EAADB" w:themeColor="accent1" w:themeTint="99"/>
        <w:bottom w:val="single" w:sz="24" w:space="24" w:color="8EAADB" w:themeColor="accent1" w:themeTint="99"/>
        <w:right w:val="single" w:sz="24" w:space="24" w:color="8EAADB" w:themeColor="accent1"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6FF2"/>
    <w:multiLevelType w:val="hybridMultilevel"/>
    <w:tmpl w:val="F076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0C59D9"/>
    <w:multiLevelType w:val="hybridMultilevel"/>
    <w:tmpl w:val="2D44EF1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31"/>
    <w:rsid w:val="001200B3"/>
    <w:rsid w:val="00124ACF"/>
    <w:rsid w:val="00300FB9"/>
    <w:rsid w:val="0033420B"/>
    <w:rsid w:val="00366E50"/>
    <w:rsid w:val="003E104E"/>
    <w:rsid w:val="006D4A31"/>
    <w:rsid w:val="00750EEC"/>
    <w:rsid w:val="009E07D8"/>
    <w:rsid w:val="00A64C64"/>
    <w:rsid w:val="00AE2B32"/>
    <w:rsid w:val="00B82D69"/>
    <w:rsid w:val="00D33D18"/>
    <w:rsid w:val="00D7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EB0D"/>
  <w15:chartTrackingRefBased/>
  <w15:docId w15:val="{3DA2081C-E3F6-47F3-BC2F-28084F7B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Royer</dc:creator>
  <cp:keywords/>
  <dc:description/>
  <cp:lastModifiedBy>Linda Royer</cp:lastModifiedBy>
  <cp:revision>1</cp:revision>
  <dcterms:created xsi:type="dcterms:W3CDTF">2022-01-04T17:59:00Z</dcterms:created>
  <dcterms:modified xsi:type="dcterms:W3CDTF">2022-01-04T19:02:00Z</dcterms:modified>
</cp:coreProperties>
</file>