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Venue &amp; Facilities Risk Assessment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Club Name</w:t>
      </w:r>
      <w:r w:rsidDel="00000000" w:rsidR="00000000" w:rsidRPr="00000000">
        <w:rPr>
          <w:rtl w:val="0"/>
        </w:rPr>
        <w:t xml:space="preserve">: Rossendale Bucks 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Venue Address:</w:t>
      </w:r>
      <w:r w:rsidDel="00000000" w:rsidR="00000000" w:rsidRPr="00000000">
        <w:rPr>
          <w:rtl w:val="0"/>
        </w:rPr>
        <w:t xml:space="preserve"> Rossendale Sports Club 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Assessment Date:</w:t>
      </w:r>
      <w:r w:rsidDel="00000000" w:rsidR="00000000" w:rsidRPr="00000000">
        <w:rPr>
          <w:rtl w:val="0"/>
        </w:rPr>
        <w:t xml:space="preserve"> 10-10-2024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Assessor Name:</w:t>
      </w:r>
      <w:r w:rsidDel="00000000" w:rsidR="00000000" w:rsidRPr="00000000">
        <w:rPr>
          <w:rtl w:val="0"/>
        </w:rPr>
        <w:t xml:space="preserve"> Hidden from public viewing contact the club direct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Review Date: </w:t>
      </w:r>
      <w:r w:rsidDel="00000000" w:rsidR="00000000" w:rsidRPr="00000000">
        <w:rPr>
          <w:rtl w:val="0"/>
        </w:rPr>
        <w:t xml:space="preserve">09-10-2025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Existing Controls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Action Required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-1096.06299212598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Uneven or damaged playing surface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Pre-match field inspections; regular maintenance by grounds crew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Fill holes, reseed divots, mark and cordon off unsafe zones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-359.05511811023644"/>
              <w:rPr/>
            </w:pPr>
            <w:r w:rsidDel="00000000" w:rsidR="00000000" w:rsidRPr="00000000">
              <w:rPr>
                <w:rtl w:val="0"/>
              </w:rPr>
              <w:t xml:space="preserve">Groundskeeper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Slips, trips, and falls (sidelines, walkways)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coaches, referees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Clear all kit bags, cones, and debris from sidelines; use ground mats if muddy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Assign sideline marshal to maintain order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Team Manager /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Goalposts and padding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Padding on goalposts checked before every match; securely fixed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Replace worn/damaged padding; ensure regulation padding depth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right="-500.78740157480354"/>
              <w:rPr/>
            </w:pPr>
            <w:r w:rsidDel="00000000" w:rsidR="00000000" w:rsidRPr="00000000">
              <w:rPr>
                <w:rtl w:val="0"/>
              </w:rPr>
              <w:t xml:space="preserve">Groundskeeper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Spectator barriers and fencing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Spectators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Barriers set up a safe distance from field; signage in place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Review placement before each game; ensure no gaps or loose parts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Match Day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Changing rooms – wet/slippery floors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Mats in place; cleaned regularly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Add warning signs; non-slip flooring if needed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Rossendale Sports Club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Heavy lifting of equipment (sleds, tackling dummies)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Coaches, players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Manual handling guidance given; share loads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Invest in wheeled trolleys or dollies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Equipment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Storage of helmets, pads, gear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Players, equipment staff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Storage areas organised to prevent falling items; racks used where possible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Label shelves; enforce tidy-up after sessions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Equipment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Poor visibility in evening training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Portable floodlights available; ensure coverage of entire field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Replace dim bulbs, test light coverage regularly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Facilities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Inadequate disabled access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Spectators, players with disabilities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Ramp to clubhouse; accessible toilets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Audit full venue for compliance; install handrails if needed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Committee Chair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