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8905" w14:textId="77777777" w:rsidR="00F07E48" w:rsidRPr="00B26442" w:rsidRDefault="00F07E48" w:rsidP="00F07E48">
      <w:pPr>
        <w:pStyle w:val="CompanyName"/>
        <w:rPr>
          <w:b/>
          <w:bCs/>
          <w:color w:val="C00000"/>
          <w:sz w:val="44"/>
          <w:szCs w:val="44"/>
        </w:rPr>
      </w:pPr>
      <w:r w:rsidRPr="00B26442">
        <w:rPr>
          <w:b/>
          <w:bCs/>
          <w:noProof/>
          <w:color w:val="C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B4BE" wp14:editId="166BF742">
                <wp:simplePos x="0" y="0"/>
                <wp:positionH relativeFrom="column">
                  <wp:posOffset>-576580</wp:posOffset>
                </wp:positionH>
                <wp:positionV relativeFrom="paragraph">
                  <wp:posOffset>0</wp:posOffset>
                </wp:positionV>
                <wp:extent cx="1061720" cy="1000125"/>
                <wp:effectExtent l="0" t="0" r="5080" b="9525"/>
                <wp:wrapThrough wrapText="bothSides">
                  <wp:wrapPolygon edited="0">
                    <wp:start x="0" y="0"/>
                    <wp:lineTo x="0" y="21394"/>
                    <wp:lineTo x="21316" y="21394"/>
                    <wp:lineTo x="21316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C00DE" w14:textId="77777777" w:rsidR="00F07E48" w:rsidRDefault="00F07E48" w:rsidP="00F07E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86ACE" wp14:editId="50B5ECFC">
                                  <wp:extent cx="809416" cy="762000"/>
                                  <wp:effectExtent l="0" t="0" r="0" b="0"/>
                                  <wp:docPr id="3" name="Picture 3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1900" cy="801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4B4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4pt;margin-top:0;width:83.6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" fillcolor="white [3201]" stroked="f" strokeweight=".5pt">
                <v:textbox>
                  <w:txbxContent>
                    <w:p w14:paraId="56EC00DE" w14:textId="77777777" w:rsidR="00F07E48" w:rsidRDefault="00F07E48" w:rsidP="00F07E48">
                      <w:r>
                        <w:rPr>
                          <w:noProof/>
                        </w:rPr>
                        <w:drawing>
                          <wp:inline distT="0" distB="0" distL="0" distR="0" wp14:anchorId="4F586ACE" wp14:editId="50B5ECFC">
                            <wp:extent cx="809416" cy="762000"/>
                            <wp:effectExtent l="0" t="0" r="0" b="0"/>
                            <wp:docPr id="3" name="Picture 3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1900" cy="801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26442">
        <w:rPr>
          <w:b/>
          <w:bCs/>
          <w:color w:val="C00000"/>
          <w:sz w:val="44"/>
          <w:szCs w:val="44"/>
        </w:rPr>
        <w:t>Greater Waterbury Area Alumnae Chapter</w:t>
      </w:r>
      <w:r w:rsidRPr="00B26442">
        <w:rPr>
          <w:b/>
          <w:bCs/>
          <w:color w:val="C00000"/>
          <w:sz w:val="44"/>
          <w:szCs w:val="44"/>
        </w:rPr>
        <w:tab/>
      </w:r>
    </w:p>
    <w:p w14:paraId="1611555E" w14:textId="77777777" w:rsidR="00F07E48" w:rsidRPr="00B26442" w:rsidRDefault="00F07E48" w:rsidP="006742F3">
      <w:pPr>
        <w:spacing w:after="0"/>
        <w:rPr>
          <w:rFonts w:ascii="Garamond" w:hAnsi="Garamond"/>
          <w:i/>
          <w:iCs/>
          <w:color w:val="C00000"/>
          <w:sz w:val="72"/>
          <w:szCs w:val="72"/>
        </w:rPr>
      </w:pPr>
      <w:r w:rsidRPr="00B26442">
        <w:rPr>
          <w:rFonts w:ascii="Garamond" w:hAnsi="Garamond" w:cs="Arial"/>
          <w:i/>
          <w:iCs/>
          <w:color w:val="C00000"/>
          <w:sz w:val="72"/>
          <w:szCs w:val="72"/>
        </w:rPr>
        <w:t>Delta Sigma Theta Sorority, Inc.</w:t>
      </w:r>
    </w:p>
    <w:p w14:paraId="708833B5" w14:textId="77777777" w:rsidR="0035013B" w:rsidRDefault="0035013B">
      <w:pPr>
        <w:rPr>
          <w:rFonts w:cstheme="minorHAnsi"/>
        </w:rPr>
      </w:pPr>
    </w:p>
    <w:p w14:paraId="78C84222" w14:textId="343494D3" w:rsidR="00B26442" w:rsidRPr="00A451D6" w:rsidRDefault="00A451D6">
      <w:pPr>
        <w:rPr>
          <w:rFonts w:cstheme="minorHAnsi"/>
        </w:rPr>
      </w:pPr>
      <w:r w:rsidRPr="00A451D6">
        <w:rPr>
          <w:rFonts w:cstheme="minorHAnsi"/>
        </w:rPr>
        <w:t xml:space="preserve">January </w:t>
      </w:r>
      <w:r w:rsidR="009F6AD9">
        <w:rPr>
          <w:rFonts w:cstheme="minorHAnsi"/>
        </w:rPr>
        <w:t>9</w:t>
      </w:r>
      <w:r w:rsidR="00A20D05">
        <w:rPr>
          <w:rFonts w:cstheme="minorHAnsi"/>
        </w:rPr>
        <w:t xml:space="preserve">, </w:t>
      </w:r>
      <w:r w:rsidRPr="00A451D6">
        <w:rPr>
          <w:rFonts w:cstheme="minorHAnsi"/>
        </w:rPr>
        <w:t>202</w:t>
      </w:r>
      <w:r w:rsidR="009F6AD9">
        <w:rPr>
          <w:rFonts w:cstheme="minorHAnsi"/>
        </w:rPr>
        <w:t>6</w:t>
      </w:r>
    </w:p>
    <w:p w14:paraId="08C9E066" w14:textId="77777777" w:rsidR="00A451D6" w:rsidRDefault="00A451D6" w:rsidP="00A451D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b/>
          <w:color w:val="FF0000"/>
          <w:sz w:val="28"/>
          <w:szCs w:val="28"/>
        </w:rPr>
      </w:pPr>
      <w:r>
        <w:rPr>
          <w:color w:val="000000"/>
        </w:rPr>
        <w:t>Dear Scholarship Applicant:</w:t>
      </w:r>
    </w:p>
    <w:p w14:paraId="43B25B2F" w14:textId="6EB9060D" w:rsidR="00A451D6" w:rsidRDefault="00A451D6" w:rsidP="00A451D6">
      <w:r>
        <w:t>Attached you will find the</w:t>
      </w:r>
      <w:r w:rsidR="006742F3">
        <w:t xml:space="preserve"> annual scholarship application for the</w:t>
      </w:r>
      <w:r>
        <w:t xml:space="preserve"> Greater Waterbury Area Alumnae Chapter of Delta Sigma Theta Sorority, Inc.</w:t>
      </w:r>
    </w:p>
    <w:p w14:paraId="2C60ECE9" w14:textId="22AC8054" w:rsidR="00A451D6" w:rsidRDefault="00A451D6" w:rsidP="00A451D6">
      <w:r>
        <w:t xml:space="preserve">We plan to offer a  $1, 000 scholarship to a female </w:t>
      </w:r>
      <w:r w:rsidR="006742F3">
        <w:t xml:space="preserve">high school </w:t>
      </w:r>
      <w:r>
        <w:t>senior of color who will be attending a four-year college or university in the fall. Please take the time to review the entire application and be sure to include all required document</w:t>
      </w:r>
      <w:r w:rsidR="006742F3">
        <w:t>s</w:t>
      </w:r>
      <w:r>
        <w:t>.</w:t>
      </w:r>
    </w:p>
    <w:p w14:paraId="1D6D65BD" w14:textId="16E753BF" w:rsidR="00A451D6" w:rsidRDefault="00A451D6" w:rsidP="00A451D6">
      <w:bookmarkStart w:id="0" w:name="_gjdgxs" w:colFirst="0" w:colLast="0"/>
      <w:bookmarkEnd w:id="0"/>
      <w:r>
        <w:t>Please know that pages #1 and #2 are designed to capture your personal information and page #3 requests information regarding your character and current/</w:t>
      </w:r>
      <w:r w:rsidR="00D254B9">
        <w:t>f</w:t>
      </w:r>
      <w:r>
        <w:t>uture goals</w:t>
      </w:r>
      <w:r w:rsidR="00EE5106">
        <w:t xml:space="preserve">. </w:t>
      </w:r>
      <w:r>
        <w:t xml:space="preserve">Include any and all information that you think would help us in considering you for this scholarship, including if you have been a participant in one of our youth programs. Please make sure you have completed the annual income section. Financial need will be considered when reviewing your application. </w:t>
      </w:r>
    </w:p>
    <w:p w14:paraId="08E4B4E4" w14:textId="7A0D019B" w:rsidR="00A451D6" w:rsidRDefault="00A451D6" w:rsidP="00A451D6">
      <w:r>
        <w:t>On page #4, you will find the essay question. Your response to this essay should be typed, doubled-spaced in 12-point font</w:t>
      </w:r>
      <w:r w:rsidR="00EE5106">
        <w:t xml:space="preserve">. </w:t>
      </w:r>
      <w:r>
        <w:t>Allot yourself ample time to complete the application in its entirety and allocate time to craft, edit, and revise your essay prior to submission</w:t>
      </w:r>
      <w:r w:rsidR="00EE5106">
        <w:t xml:space="preserve">. </w:t>
      </w:r>
      <w:r>
        <w:t xml:space="preserve">You may also want to ask one of your English teachers to review your essay as it will be reviewed for flow, </w:t>
      </w:r>
      <w:r w:rsidR="00EE5106">
        <w:t>content,</w:t>
      </w:r>
      <w:r>
        <w:t xml:space="preserve"> and grammar. </w:t>
      </w:r>
    </w:p>
    <w:p w14:paraId="63FE3AD8" w14:textId="492B3494" w:rsidR="00594AC8" w:rsidRDefault="00594AC8" w:rsidP="00A451D6">
      <w:r>
        <w:t xml:space="preserve">Please add a </w:t>
      </w:r>
      <w:r w:rsidR="00C7224E">
        <w:t>photo of yourself to your application</w:t>
      </w:r>
      <w:r w:rsidR="00653AB8">
        <w:t>.</w:t>
      </w:r>
    </w:p>
    <w:p w14:paraId="48FC4F44" w14:textId="46F9E63D" w:rsidR="00A451D6" w:rsidRDefault="00A451D6" w:rsidP="00A451D6">
      <w:r w:rsidRPr="00BE36EE">
        <w:rPr>
          <w:b/>
          <w:bCs/>
        </w:rPr>
        <w:t xml:space="preserve">Lastly, </w:t>
      </w:r>
      <w:r w:rsidR="00EE5106" w:rsidRPr="00BE36EE">
        <w:rPr>
          <w:b/>
          <w:bCs/>
        </w:rPr>
        <w:t xml:space="preserve">please attach </w:t>
      </w:r>
      <w:r w:rsidRPr="00BE36EE">
        <w:rPr>
          <w:b/>
          <w:bCs/>
        </w:rPr>
        <w:t>the two letters of reference and high school transcript when submitting your completed application. One of the letters should be from a current educator and the other from your employer or other non-relative. Please be sure to include evidence of your community service</w:t>
      </w:r>
      <w:r w:rsidR="00C26C43" w:rsidRPr="00BE36EE">
        <w:rPr>
          <w:b/>
          <w:bCs/>
        </w:rPr>
        <w:t xml:space="preserve"> provided as list or in a chart</w:t>
      </w:r>
      <w:r w:rsidRPr="00BE36EE">
        <w:rPr>
          <w:b/>
          <w:bCs/>
        </w:rPr>
        <w:t>.</w:t>
      </w:r>
      <w:r>
        <w:t xml:space="preserve"> </w:t>
      </w:r>
      <w:r w:rsidR="00C26C43" w:rsidRPr="00C26C43">
        <w:rPr>
          <w:b/>
          <w:bCs/>
        </w:rPr>
        <w:t>All letters must be addressed to Greater Waterbury Area Alumnae Chapter Scholarship Committee.</w:t>
      </w:r>
      <w:r w:rsidR="00C26C43">
        <w:t xml:space="preserve"> </w:t>
      </w:r>
      <w:r>
        <w:t>The completed application, transcripts, and letters of recommendation must be</w:t>
      </w:r>
      <w:r w:rsidRPr="00191DF4">
        <w:rPr>
          <w:b/>
          <w:bCs/>
        </w:rPr>
        <w:t xml:space="preserve"> received</w:t>
      </w:r>
      <w:r w:rsidRPr="00191DF4">
        <w:t xml:space="preserve"> </w:t>
      </w:r>
      <w:r w:rsidR="0060644D">
        <w:t xml:space="preserve">to the sorority’s email address </w:t>
      </w:r>
      <w:hyperlink r:id="rId8" w:history="1">
        <w:r w:rsidR="0035013B" w:rsidRPr="0035013B">
          <w:rPr>
            <w:rStyle w:val="Hyperlink"/>
            <w:color w:val="EE0000"/>
          </w:rPr>
          <w:t>gwaacscholarship@gmail.com</w:t>
        </w:r>
      </w:hyperlink>
      <w:r w:rsidR="0035013B">
        <w:t xml:space="preserve"> </w:t>
      </w:r>
      <w:r w:rsidR="0015655D">
        <w:t>below</w:t>
      </w:r>
      <w:r>
        <w:t xml:space="preserve"> by </w:t>
      </w:r>
      <w:r w:rsidRPr="009F6AD9">
        <w:rPr>
          <w:b/>
          <w:color w:val="EE0000"/>
        </w:rPr>
        <w:t>Friday, March 1</w:t>
      </w:r>
      <w:r w:rsidR="00E43A07">
        <w:rPr>
          <w:b/>
          <w:color w:val="EE0000"/>
        </w:rPr>
        <w:t>3</w:t>
      </w:r>
      <w:r w:rsidRPr="009F6AD9">
        <w:rPr>
          <w:b/>
          <w:color w:val="EE0000"/>
        </w:rPr>
        <w:t>, 202</w:t>
      </w:r>
      <w:r w:rsidR="00E43A07">
        <w:rPr>
          <w:b/>
          <w:color w:val="EE0000"/>
        </w:rPr>
        <w:t>6</w:t>
      </w:r>
      <w:r>
        <w:rPr>
          <w:b/>
        </w:rPr>
        <w:t>.</w:t>
      </w:r>
      <w:r w:rsidR="00B94315">
        <w:rPr>
          <w:b/>
        </w:rPr>
        <w:t xml:space="preserve"> All information should be sent </w:t>
      </w:r>
      <w:r w:rsidR="00B94315">
        <w:rPr>
          <w:b/>
        </w:rPr>
        <w:lastRenderedPageBreak/>
        <w:t xml:space="preserve">in one email. </w:t>
      </w:r>
      <w:r>
        <w:t xml:space="preserve"> </w:t>
      </w:r>
      <w:r w:rsidRPr="00BE36EE">
        <w:rPr>
          <w:b/>
          <w:bCs/>
        </w:rPr>
        <w:t>Your application will not be reviewed if all necessary materials are not submitted by the due date.</w:t>
      </w:r>
      <w:r>
        <w:t xml:space="preserve"> </w:t>
      </w:r>
      <w:r w:rsidR="00BE36EE">
        <w:t xml:space="preserve"> </w:t>
      </w:r>
      <w:r>
        <w:t xml:space="preserve">If you have any questions, please contact us at the email address listed </w:t>
      </w:r>
      <w:r w:rsidR="006742F3">
        <w:t>below</w:t>
      </w:r>
      <w:r>
        <w:t xml:space="preserve">. </w:t>
      </w:r>
    </w:p>
    <w:p w14:paraId="1279C5A3" w14:textId="40BB115A" w:rsidR="00A451D6" w:rsidRDefault="00A451D6" w:rsidP="00A451D6">
      <w:r>
        <w:t>Best wishes!</w:t>
      </w:r>
    </w:p>
    <w:p w14:paraId="7DB24945" w14:textId="28280693" w:rsidR="00B26442" w:rsidRDefault="009D11E7" w:rsidP="00A451D6">
      <w:r>
        <w:t xml:space="preserve">Sharell Herbert &amp; Michane </w:t>
      </w:r>
      <w:r w:rsidR="00A20D05">
        <w:t>Dansby</w:t>
      </w:r>
    </w:p>
    <w:p w14:paraId="61BF1B67" w14:textId="2BD16780" w:rsidR="009D11E7" w:rsidRPr="00B26442" w:rsidRDefault="009D11E7" w:rsidP="00A451D6">
      <w:pPr>
        <w:rPr>
          <w:rFonts w:ascii="Garamond" w:hAnsi="Garamond"/>
          <w:sz w:val="28"/>
          <w:szCs w:val="28"/>
        </w:rPr>
      </w:pPr>
      <w:r>
        <w:t>GWAAC Scholarship Co-Chairs</w:t>
      </w:r>
    </w:p>
    <w:sectPr w:rsidR="009D11E7" w:rsidRPr="00B264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12F1" w14:textId="77777777" w:rsidR="00EF1610" w:rsidRDefault="00EF1610" w:rsidP="00F07E48">
      <w:pPr>
        <w:spacing w:after="0" w:line="240" w:lineRule="auto"/>
      </w:pPr>
      <w:r>
        <w:separator/>
      </w:r>
    </w:p>
  </w:endnote>
  <w:endnote w:type="continuationSeparator" w:id="0">
    <w:p w14:paraId="33184476" w14:textId="77777777" w:rsidR="00EF1610" w:rsidRDefault="00EF1610" w:rsidP="00F0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0CB5" w14:textId="5225C76D" w:rsidR="00F07E48" w:rsidRDefault="00F07E48">
    <w:pPr>
      <w:pStyle w:val="Footer"/>
    </w:pPr>
    <w:r>
      <w:t xml:space="preserve">     </w:t>
    </w:r>
    <w:r w:rsidRPr="00F07E48">
      <w:rPr>
        <w:color w:val="C00000"/>
      </w:rPr>
      <w:t>PO Box 170     Waterbury, CT  06720</w:t>
    </w:r>
    <w:r>
      <w:t xml:space="preserve">     </w:t>
    </w:r>
    <w:hyperlink r:id="rId1" w:history="1">
      <w:r w:rsidRPr="00B26442">
        <w:rPr>
          <w:rStyle w:val="Hyperlink"/>
          <w:color w:val="C00000"/>
        </w:rPr>
        <w:t>dst945@aol.com</w:t>
      </w:r>
    </w:hyperlink>
    <w:r w:rsidRPr="00B26442">
      <w:rPr>
        <w:color w:val="C00000"/>
      </w:rPr>
      <w:t xml:space="preserve">     </w:t>
    </w:r>
    <w:r w:rsidRPr="00F07E48">
      <w:rPr>
        <w:color w:val="C00000"/>
      </w:rPr>
      <w:t>www.dstgreaterwaterbury.com</w:t>
    </w:r>
    <w:r>
      <w:tab/>
    </w:r>
    <w:r>
      <w:tab/>
    </w:r>
    <w:r>
      <w:tab/>
    </w:r>
  </w:p>
  <w:p w14:paraId="5FA8B37F" w14:textId="77777777" w:rsidR="00EC73F4" w:rsidRDefault="00EC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CEF6" w14:textId="77777777" w:rsidR="00EF1610" w:rsidRDefault="00EF1610" w:rsidP="00F07E48">
      <w:pPr>
        <w:spacing w:after="0" w:line="240" w:lineRule="auto"/>
      </w:pPr>
      <w:r>
        <w:separator/>
      </w:r>
    </w:p>
  </w:footnote>
  <w:footnote w:type="continuationSeparator" w:id="0">
    <w:p w14:paraId="0F655C43" w14:textId="77777777" w:rsidR="00EF1610" w:rsidRDefault="00EF1610" w:rsidP="00F07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48"/>
    <w:rsid w:val="00040217"/>
    <w:rsid w:val="000439E9"/>
    <w:rsid w:val="0013670C"/>
    <w:rsid w:val="0015655D"/>
    <w:rsid w:val="0026652D"/>
    <w:rsid w:val="002A4252"/>
    <w:rsid w:val="0035013B"/>
    <w:rsid w:val="003504CC"/>
    <w:rsid w:val="003A6077"/>
    <w:rsid w:val="0058083A"/>
    <w:rsid w:val="00594AC8"/>
    <w:rsid w:val="0060644D"/>
    <w:rsid w:val="00653AB8"/>
    <w:rsid w:val="006742F3"/>
    <w:rsid w:val="006A5F94"/>
    <w:rsid w:val="006E709D"/>
    <w:rsid w:val="006F63EF"/>
    <w:rsid w:val="00756320"/>
    <w:rsid w:val="00796BD7"/>
    <w:rsid w:val="007D6E60"/>
    <w:rsid w:val="007F5BE4"/>
    <w:rsid w:val="008310EC"/>
    <w:rsid w:val="008E3565"/>
    <w:rsid w:val="00907214"/>
    <w:rsid w:val="00936AD6"/>
    <w:rsid w:val="009747C8"/>
    <w:rsid w:val="009D11E7"/>
    <w:rsid w:val="009D3A7C"/>
    <w:rsid w:val="009E7766"/>
    <w:rsid w:val="009F6AD9"/>
    <w:rsid w:val="00A20D05"/>
    <w:rsid w:val="00A451D6"/>
    <w:rsid w:val="00AD4344"/>
    <w:rsid w:val="00B26442"/>
    <w:rsid w:val="00B47E86"/>
    <w:rsid w:val="00B632B9"/>
    <w:rsid w:val="00B94315"/>
    <w:rsid w:val="00BA28DD"/>
    <w:rsid w:val="00BE36EE"/>
    <w:rsid w:val="00C17383"/>
    <w:rsid w:val="00C26C43"/>
    <w:rsid w:val="00C7224E"/>
    <w:rsid w:val="00CB7F71"/>
    <w:rsid w:val="00D254B9"/>
    <w:rsid w:val="00E010C6"/>
    <w:rsid w:val="00E32A2C"/>
    <w:rsid w:val="00E43A07"/>
    <w:rsid w:val="00E7517D"/>
    <w:rsid w:val="00E9579F"/>
    <w:rsid w:val="00EC0BF6"/>
    <w:rsid w:val="00EC73F4"/>
    <w:rsid w:val="00EE5106"/>
    <w:rsid w:val="00EF1610"/>
    <w:rsid w:val="00F0443E"/>
    <w:rsid w:val="00F07E48"/>
    <w:rsid w:val="00F21A1F"/>
    <w:rsid w:val="00F33B16"/>
    <w:rsid w:val="00F43041"/>
    <w:rsid w:val="00FC41B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6B63"/>
  <w15:chartTrackingRefBased/>
  <w15:docId w15:val="{CD615D31-42FA-42B4-9953-ECB0C88C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48"/>
    <w:pPr>
      <w:spacing w:after="240" w:line="288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uiPriority w:val="1"/>
    <w:qFormat/>
    <w:rsid w:val="00F07E48"/>
    <w:pPr>
      <w:spacing w:after="120" w:line="240" w:lineRule="auto"/>
    </w:pPr>
    <w:rPr>
      <w:rFonts w:ascii="Garamond" w:hAnsi="Garamond"/>
      <w:color w:val="2F5496" w:themeColor="accent1" w:themeShade="BF"/>
      <w:sz w:val="56"/>
    </w:rPr>
  </w:style>
  <w:style w:type="paragraph" w:styleId="Footer">
    <w:name w:val="footer"/>
    <w:basedOn w:val="Normal"/>
    <w:link w:val="FooterChar"/>
    <w:uiPriority w:val="99"/>
    <w:unhideWhenUsed/>
    <w:rsid w:val="00F0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48"/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0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48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07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aacscholarship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t945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Knight</dc:creator>
  <cp:keywords/>
  <dc:description/>
  <cp:lastModifiedBy>Deirdra Mallory</cp:lastModifiedBy>
  <cp:revision>2</cp:revision>
  <cp:lastPrinted>2021-12-04T06:50:00Z</cp:lastPrinted>
  <dcterms:created xsi:type="dcterms:W3CDTF">2026-02-09T23:59:00Z</dcterms:created>
  <dcterms:modified xsi:type="dcterms:W3CDTF">2026-02-09T23:59:00Z</dcterms:modified>
</cp:coreProperties>
</file>