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039715" w14:textId="01587C82" w:rsidR="00000000" w:rsidRDefault="005148F6">
      <w:pPr>
        <w:rPr>
          <w:rFonts w:ascii="Calibri" w:hAnsi="Calibri"/>
        </w:rPr>
      </w:pPr>
      <w:r>
        <w:rPr>
          <w:noProof/>
        </w:rPr>
        <w:drawing>
          <wp:anchor distT="0" distB="0" distL="114935" distR="114935" simplePos="0" relativeHeight="251657728" behindDoc="1" locked="0" layoutInCell="1" allowOverlap="1" wp14:anchorId="72B3494B" wp14:editId="1FA112BC">
            <wp:simplePos x="0" y="0"/>
            <wp:positionH relativeFrom="page">
              <wp:posOffset>0</wp:posOffset>
            </wp:positionH>
            <wp:positionV relativeFrom="page">
              <wp:posOffset>0</wp:posOffset>
            </wp:positionV>
            <wp:extent cx="2202815" cy="10661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815" cy="1066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CC7D4EC" w14:textId="77777777" w:rsidR="00000000" w:rsidRDefault="00000000">
      <w:pPr>
        <w:rPr>
          <w:rFonts w:ascii="Calibri" w:hAnsi="Calibri"/>
        </w:rPr>
      </w:pPr>
    </w:p>
    <w:p w14:paraId="294048D6" w14:textId="77777777" w:rsidR="00000000" w:rsidRDefault="00000000">
      <w:pPr>
        <w:jc w:val="center"/>
        <w:rPr>
          <w:rFonts w:ascii="Calibri" w:hAnsi="Calibri"/>
        </w:rPr>
      </w:pPr>
      <w:r>
        <w:rPr>
          <w:rFonts w:ascii="Calibri" w:hAnsi="Calibri"/>
          <w:b/>
          <w:bCs/>
          <w:u w:val="single" w:color="000000"/>
        </w:rPr>
        <w:t>The Bluffs Homeowner’s Association Board Member Meeting</w:t>
      </w:r>
    </w:p>
    <w:p w14:paraId="22371130" w14:textId="77777777" w:rsidR="00000000" w:rsidRDefault="00000000">
      <w:pPr>
        <w:rPr>
          <w:rFonts w:ascii="Calibri" w:hAnsi="Calibri"/>
        </w:rPr>
      </w:pPr>
    </w:p>
    <w:p w14:paraId="359B10F1" w14:textId="77777777" w:rsidR="00000000" w:rsidRDefault="00000000">
      <w:pPr>
        <w:rPr>
          <w:rFonts w:ascii="Calibri" w:hAnsi="Calibri"/>
        </w:rPr>
      </w:pPr>
      <w:r>
        <w:rPr>
          <w:rFonts w:ascii="Calibri" w:hAnsi="Calibri"/>
        </w:rPr>
        <w:t>Date:</w:t>
      </w:r>
      <w:r>
        <w:rPr>
          <w:rFonts w:ascii="Calibri" w:hAnsi="Calibri"/>
        </w:rPr>
        <w:tab/>
      </w:r>
      <w:r>
        <w:rPr>
          <w:rFonts w:ascii="Calibri" w:hAnsi="Calibri"/>
        </w:rPr>
        <w:tab/>
        <w:t>7/17/2024</w:t>
      </w:r>
    </w:p>
    <w:p w14:paraId="18E5B15D" w14:textId="77777777" w:rsidR="00000000" w:rsidRDefault="00000000">
      <w:pPr>
        <w:rPr>
          <w:rFonts w:ascii="Calibri" w:hAnsi="Calibri"/>
        </w:rPr>
      </w:pPr>
    </w:p>
    <w:p w14:paraId="3ED1FF06" w14:textId="77777777" w:rsidR="00000000" w:rsidRDefault="00000000">
      <w:pPr>
        <w:rPr>
          <w:rFonts w:ascii="Calibri" w:hAnsi="Calibri"/>
        </w:rPr>
      </w:pPr>
      <w:r>
        <w:rPr>
          <w:rFonts w:ascii="Calibri" w:hAnsi="Calibri"/>
        </w:rPr>
        <w:t xml:space="preserve">Chris called meeting to order 6:38 pm </w:t>
      </w:r>
    </w:p>
    <w:p w14:paraId="1931528A" w14:textId="77777777" w:rsidR="00000000" w:rsidRDefault="00000000">
      <w:pPr>
        <w:rPr>
          <w:rFonts w:ascii="Calibri" w:hAnsi="Calibri"/>
        </w:rPr>
      </w:pPr>
    </w:p>
    <w:p w14:paraId="143824F1" w14:textId="77777777" w:rsidR="00000000" w:rsidRDefault="00000000">
      <w:pPr>
        <w:rPr>
          <w:rFonts w:ascii="Calibri" w:hAnsi="Calibri"/>
        </w:rPr>
      </w:pPr>
      <w:r>
        <w:rPr>
          <w:rFonts w:ascii="Calibri" w:hAnsi="Calibri"/>
        </w:rPr>
        <w:t xml:space="preserve">Board members attending: Renee, Imi, Vivian, Brad Linda Michelle  Bob Chris </w:t>
      </w:r>
    </w:p>
    <w:p w14:paraId="48EDFCDA" w14:textId="77777777" w:rsidR="00000000" w:rsidRDefault="00000000">
      <w:pPr>
        <w:rPr>
          <w:rFonts w:ascii="Calibri" w:hAnsi="Calibri"/>
        </w:rPr>
      </w:pPr>
    </w:p>
    <w:p w14:paraId="6D0A2616" w14:textId="77777777" w:rsidR="00000000" w:rsidRDefault="00000000">
      <w:pPr>
        <w:rPr>
          <w:rFonts w:ascii="Calibri" w:hAnsi="Calibri"/>
        </w:rPr>
      </w:pPr>
      <w:r>
        <w:rPr>
          <w:rFonts w:ascii="Calibri" w:hAnsi="Calibri"/>
        </w:rPr>
        <w:t xml:space="preserve">Minutes from June change the date of the next meeting.  Linda moved to accept meeting Michelle 2nded all approved </w:t>
      </w:r>
    </w:p>
    <w:p w14:paraId="3964139A" w14:textId="77777777" w:rsidR="00000000" w:rsidRDefault="00000000">
      <w:pPr>
        <w:rPr>
          <w:rFonts w:ascii="Calibri" w:hAnsi="Calibri"/>
        </w:rPr>
      </w:pPr>
    </w:p>
    <w:p w14:paraId="4F50CD4A" w14:textId="77777777" w:rsidR="00000000" w:rsidRDefault="00000000">
      <w:pPr>
        <w:rPr>
          <w:rFonts w:ascii="Calibri" w:hAnsi="Calibri"/>
        </w:rPr>
      </w:pPr>
      <w:r>
        <w:rPr>
          <w:rFonts w:ascii="Calibri" w:hAnsi="Calibri"/>
        </w:rPr>
        <w:t xml:space="preserve">Officers Reports </w:t>
      </w:r>
    </w:p>
    <w:p w14:paraId="69E0819F" w14:textId="77777777" w:rsidR="00000000" w:rsidRDefault="00000000">
      <w:pPr>
        <w:rPr>
          <w:rFonts w:ascii="Calibri" w:hAnsi="Calibri"/>
        </w:rPr>
      </w:pPr>
    </w:p>
    <w:p w14:paraId="64D9A69F" w14:textId="77777777" w:rsidR="00000000" w:rsidRDefault="00000000">
      <w:pPr>
        <w:rPr>
          <w:rFonts w:ascii="Calibri" w:hAnsi="Calibri"/>
        </w:rPr>
      </w:pPr>
      <w:r>
        <w:rPr>
          <w:rFonts w:ascii="Calibri" w:hAnsi="Calibri"/>
          <w:b/>
          <w:bCs/>
        </w:rPr>
        <w:t>Treasurer’s Report:</w:t>
      </w:r>
    </w:p>
    <w:p w14:paraId="0CDA1741" w14:textId="77777777" w:rsidR="00000000" w:rsidRDefault="00000000">
      <w:pPr>
        <w:rPr>
          <w:rFonts w:ascii="Calibri" w:hAnsi="Calibri"/>
        </w:rPr>
      </w:pPr>
      <w:r>
        <w:rPr>
          <w:rFonts w:ascii="Calibri" w:hAnsi="Calibri"/>
        </w:rPr>
        <w:t>Not in attendance.</w:t>
      </w:r>
    </w:p>
    <w:p w14:paraId="25BAC4E6" w14:textId="77777777" w:rsidR="00000000" w:rsidRDefault="00000000">
      <w:pPr>
        <w:rPr>
          <w:rFonts w:ascii="Calibri" w:hAnsi="Calibri"/>
        </w:rPr>
      </w:pPr>
    </w:p>
    <w:p w14:paraId="09206C72" w14:textId="77777777" w:rsidR="00000000" w:rsidRDefault="00000000">
      <w:pPr>
        <w:rPr>
          <w:rFonts w:ascii="Calibri" w:hAnsi="Calibri"/>
        </w:rPr>
      </w:pPr>
      <w:r>
        <w:rPr>
          <w:rFonts w:ascii="Calibri" w:hAnsi="Calibri"/>
          <w:b/>
          <w:bCs/>
        </w:rPr>
        <w:t>ACC report:</w:t>
      </w:r>
    </w:p>
    <w:p w14:paraId="3BED106E" w14:textId="77777777" w:rsidR="00000000" w:rsidRDefault="00000000">
      <w:pPr>
        <w:rPr>
          <w:rFonts w:ascii="Calibri" w:hAnsi="Calibri"/>
        </w:rPr>
      </w:pPr>
      <w:r>
        <w:rPr>
          <w:rFonts w:ascii="Calibri" w:hAnsi="Calibri"/>
        </w:rPr>
        <w:t xml:space="preserve">Closing on winding have not been able to get a hold of the new owners. Approved new fencing of a member. Got a notice on Avondale that Chris A. wants solar panels no need to approve because city ordinance allows for solar panels. </w:t>
      </w:r>
    </w:p>
    <w:p w14:paraId="109C1C96" w14:textId="77777777" w:rsidR="00000000" w:rsidRDefault="00000000">
      <w:pPr>
        <w:rPr>
          <w:rFonts w:ascii="Calibri" w:hAnsi="Calibri"/>
        </w:rPr>
      </w:pPr>
    </w:p>
    <w:p w14:paraId="50016B0D" w14:textId="77777777" w:rsidR="00000000" w:rsidRDefault="00000000">
      <w:pPr>
        <w:rPr>
          <w:rFonts w:ascii="Calibri" w:hAnsi="Calibri"/>
        </w:rPr>
      </w:pPr>
      <w:r>
        <w:rPr>
          <w:rFonts w:ascii="Calibri" w:hAnsi="Calibri"/>
          <w:b/>
          <w:bCs/>
        </w:rPr>
        <w:t xml:space="preserve">CCC report: </w:t>
      </w:r>
    </w:p>
    <w:p w14:paraId="6174B347" w14:textId="77777777" w:rsidR="00000000" w:rsidRDefault="00000000">
      <w:pPr>
        <w:rPr>
          <w:rFonts w:ascii="Calibri" w:hAnsi="Calibri"/>
        </w:rPr>
      </w:pPr>
      <w:r>
        <w:rPr>
          <w:rFonts w:ascii="Calibri" w:hAnsi="Calibri"/>
        </w:rPr>
        <w:t xml:space="preserve">Michelle: was asked to write a letter of people who back up to Murray about their fencing. The member came up with a solution and the CCC doesn't like the solution as it does not fix the bottom of the fence being so high above the ground after erosion. The members put rock on the outside of the fence but the fence is above the ground and it is washing out stuff from the backyard  onto the sidewalk. </w:t>
      </w:r>
    </w:p>
    <w:p w14:paraId="550E97AA" w14:textId="77777777" w:rsidR="00000000" w:rsidRDefault="00000000">
      <w:pPr>
        <w:rPr>
          <w:rFonts w:ascii="Calibri" w:hAnsi="Calibri"/>
        </w:rPr>
      </w:pPr>
    </w:p>
    <w:p w14:paraId="2BDD2BAD" w14:textId="77777777" w:rsidR="00000000" w:rsidRDefault="00000000">
      <w:pPr>
        <w:rPr>
          <w:rFonts w:ascii="Calibri" w:hAnsi="Calibri"/>
        </w:rPr>
      </w:pPr>
      <w:r>
        <w:rPr>
          <w:rFonts w:ascii="Calibri" w:hAnsi="Calibri"/>
        </w:rPr>
        <w:t>The truck on Winding is not breaking HOA rules but might violate city code. We cannot charge for breaking a city code. Action: CCC will send a letter about formal complaint made about the truck.</w:t>
      </w:r>
    </w:p>
    <w:p w14:paraId="5EE15A4C" w14:textId="77777777" w:rsidR="00000000" w:rsidRDefault="00000000">
      <w:pPr>
        <w:rPr>
          <w:rFonts w:ascii="Calibri" w:hAnsi="Calibri"/>
        </w:rPr>
      </w:pPr>
    </w:p>
    <w:p w14:paraId="0651F645" w14:textId="77777777" w:rsidR="00000000" w:rsidRDefault="00000000">
      <w:pPr>
        <w:rPr>
          <w:rFonts w:ascii="Calibri" w:hAnsi="Calibri"/>
        </w:rPr>
      </w:pPr>
      <w:r>
        <w:rPr>
          <w:rFonts w:ascii="Calibri" w:hAnsi="Calibri"/>
          <w:b/>
          <w:bCs/>
        </w:rPr>
        <w:t xml:space="preserve">Old Business: </w:t>
      </w:r>
    </w:p>
    <w:p w14:paraId="116174AF" w14:textId="77777777" w:rsidR="00000000" w:rsidRDefault="00000000">
      <w:pPr>
        <w:rPr>
          <w:rFonts w:ascii="Calibri" w:hAnsi="Calibri"/>
        </w:rPr>
      </w:pPr>
      <w:r>
        <w:rPr>
          <w:rFonts w:ascii="Calibri" w:hAnsi="Calibri"/>
        </w:rPr>
        <w:t xml:space="preserve">Responsible Governance Policy </w:t>
      </w:r>
    </w:p>
    <w:p w14:paraId="62C61937" w14:textId="77777777" w:rsidR="00000000" w:rsidRDefault="00000000">
      <w:pPr>
        <w:rPr>
          <w:rFonts w:ascii="Calibri" w:hAnsi="Calibri"/>
        </w:rPr>
      </w:pPr>
    </w:p>
    <w:p w14:paraId="64C2434C" w14:textId="77777777" w:rsidR="00000000" w:rsidRDefault="00000000">
      <w:pPr>
        <w:rPr>
          <w:rFonts w:ascii="Calibri" w:hAnsi="Calibri"/>
        </w:rPr>
      </w:pPr>
      <w:r>
        <w:rPr>
          <w:rFonts w:ascii="Calibri" w:hAnsi="Calibri"/>
        </w:rPr>
        <w:t>Bob: Do we uphold the new policies from the lawyer or the old?</w:t>
      </w:r>
    </w:p>
    <w:p w14:paraId="0B9C9F2B" w14:textId="77777777" w:rsidR="00000000" w:rsidRDefault="00000000">
      <w:pPr>
        <w:rPr>
          <w:rFonts w:ascii="Calibri" w:hAnsi="Calibri"/>
        </w:rPr>
      </w:pPr>
    </w:p>
    <w:p w14:paraId="1292DEF5" w14:textId="77777777" w:rsidR="00000000" w:rsidRDefault="00000000">
      <w:pPr>
        <w:rPr>
          <w:rFonts w:ascii="Calibri" w:hAnsi="Calibri"/>
        </w:rPr>
      </w:pPr>
      <w:r>
        <w:rPr>
          <w:rFonts w:ascii="Calibri" w:hAnsi="Calibri"/>
        </w:rPr>
        <w:t xml:space="preserve">Vivian section II </w:t>
      </w:r>
    </w:p>
    <w:p w14:paraId="27802889" w14:textId="77777777" w:rsidR="00000000" w:rsidRDefault="00000000">
      <w:pPr>
        <w:rPr>
          <w:rFonts w:ascii="Calibri" w:hAnsi="Calibri"/>
        </w:rPr>
      </w:pPr>
      <w:r>
        <w:rPr>
          <w:rFonts w:ascii="Calibri" w:hAnsi="Calibri"/>
        </w:rPr>
        <w:t xml:space="preserve">Violations they have 72 hours to resolve the violation and then is states that there is a 30 notice these contradict what is the difference between 72 hour remedy and 30 days notice </w:t>
      </w:r>
    </w:p>
    <w:p w14:paraId="7A9FC6D7" w14:textId="77777777" w:rsidR="00000000" w:rsidRDefault="00000000">
      <w:pPr>
        <w:rPr>
          <w:rFonts w:ascii="Calibri" w:hAnsi="Calibri"/>
        </w:rPr>
      </w:pPr>
    </w:p>
    <w:p w14:paraId="5E9C1359" w14:textId="77777777" w:rsidR="00000000" w:rsidRDefault="00000000">
      <w:pPr>
        <w:rPr>
          <w:rFonts w:ascii="Calibri" w:hAnsi="Calibri"/>
        </w:rPr>
      </w:pPr>
      <w:r>
        <w:rPr>
          <w:rFonts w:ascii="Calibri" w:hAnsi="Calibri"/>
        </w:rPr>
        <w:t>The bylaws changed two years ago are still in the bylaws and need to be voted on at the next annual meeting.</w:t>
      </w:r>
    </w:p>
    <w:p w14:paraId="249F373E" w14:textId="77777777" w:rsidR="00000000" w:rsidRDefault="00000000">
      <w:pPr>
        <w:rPr>
          <w:rFonts w:ascii="Calibri" w:hAnsi="Calibri"/>
        </w:rPr>
      </w:pPr>
    </w:p>
    <w:p w14:paraId="0B170D4F" w14:textId="77777777" w:rsidR="00000000" w:rsidRDefault="00000000">
      <w:pPr>
        <w:rPr>
          <w:rFonts w:ascii="Calibri" w:hAnsi="Calibri"/>
        </w:rPr>
      </w:pPr>
      <w:r>
        <w:rPr>
          <w:rFonts w:ascii="Calibri" w:hAnsi="Calibri"/>
        </w:rPr>
        <w:lastRenderedPageBreak/>
        <w:t>Are the fees set by the state law or what the lawyer is recommending based on her experience with other larger HOAs?</w:t>
      </w:r>
    </w:p>
    <w:p w14:paraId="0E6643A1" w14:textId="77777777" w:rsidR="00000000" w:rsidRDefault="00000000">
      <w:pPr>
        <w:rPr>
          <w:rFonts w:ascii="Calibri" w:hAnsi="Calibri"/>
        </w:rPr>
      </w:pPr>
    </w:p>
    <w:p w14:paraId="043D263F" w14:textId="77777777" w:rsidR="00000000" w:rsidRDefault="00000000">
      <w:pPr>
        <w:rPr>
          <w:rFonts w:ascii="Calibri" w:hAnsi="Calibri"/>
        </w:rPr>
      </w:pPr>
      <w:r>
        <w:rPr>
          <w:rFonts w:ascii="Calibri" w:hAnsi="Calibri"/>
        </w:rPr>
        <w:t xml:space="preserve">Ask the lawyer to highlight the changes and variances from state law eg fees and include what is her recommendations. Chris will ask for clarity on what is based on CO law vs. Lawyers opinion/recommendations.    </w:t>
      </w:r>
    </w:p>
    <w:p w14:paraId="38F0FF8D" w14:textId="77777777" w:rsidR="00000000" w:rsidRDefault="00000000">
      <w:pPr>
        <w:rPr>
          <w:rFonts w:ascii="Calibri" w:hAnsi="Calibri"/>
        </w:rPr>
      </w:pPr>
    </w:p>
    <w:p w14:paraId="108894B3" w14:textId="77777777" w:rsidR="00000000" w:rsidRDefault="00000000">
      <w:pPr>
        <w:rPr>
          <w:rFonts w:ascii="Calibri" w:hAnsi="Calibri"/>
        </w:rPr>
      </w:pPr>
      <w:r>
        <w:rPr>
          <w:rFonts w:ascii="Calibri" w:hAnsi="Calibri"/>
        </w:rPr>
        <w:t xml:space="preserve">Elections:  </w:t>
      </w:r>
    </w:p>
    <w:p w14:paraId="62BD4DA6" w14:textId="77777777" w:rsidR="00000000" w:rsidRDefault="00000000">
      <w:pPr>
        <w:rPr>
          <w:rFonts w:ascii="Calibri" w:hAnsi="Calibri"/>
        </w:rPr>
      </w:pPr>
      <w:r>
        <w:rPr>
          <w:rFonts w:ascii="Calibri" w:hAnsi="Calibri"/>
        </w:rPr>
        <w:t>Positions Open</w:t>
      </w:r>
    </w:p>
    <w:p w14:paraId="1358C31B" w14:textId="77777777" w:rsidR="00000000" w:rsidRDefault="00000000">
      <w:pPr>
        <w:rPr>
          <w:rFonts w:ascii="Calibri" w:hAnsi="Calibri"/>
        </w:rPr>
      </w:pPr>
      <w:r>
        <w:rPr>
          <w:rFonts w:ascii="Calibri" w:hAnsi="Calibri"/>
        </w:rPr>
        <w:t xml:space="preserve">VP </w:t>
      </w:r>
    </w:p>
    <w:p w14:paraId="4F41A891" w14:textId="77777777" w:rsidR="00000000" w:rsidRDefault="00000000">
      <w:pPr>
        <w:rPr>
          <w:rFonts w:ascii="Calibri" w:hAnsi="Calibri"/>
        </w:rPr>
      </w:pPr>
      <w:r>
        <w:rPr>
          <w:rFonts w:ascii="Calibri" w:hAnsi="Calibri"/>
        </w:rPr>
        <w:t xml:space="preserve">CCC Chair  Michelle wants to chair and Linda will be member </w:t>
      </w:r>
    </w:p>
    <w:p w14:paraId="24ECA0A3" w14:textId="77777777" w:rsidR="00000000" w:rsidRDefault="00000000">
      <w:pPr>
        <w:rPr>
          <w:rFonts w:ascii="Calibri" w:hAnsi="Calibri"/>
        </w:rPr>
      </w:pPr>
      <w:r>
        <w:rPr>
          <w:rFonts w:ascii="Calibri" w:hAnsi="Calibri"/>
        </w:rPr>
        <w:t xml:space="preserve">ACC Chair &amp; Member (Imi &amp; Brad) </w:t>
      </w:r>
    </w:p>
    <w:p w14:paraId="24DB5E84" w14:textId="77777777" w:rsidR="00000000" w:rsidRDefault="00000000">
      <w:pPr>
        <w:rPr>
          <w:rFonts w:ascii="Calibri" w:hAnsi="Calibri"/>
        </w:rPr>
      </w:pPr>
      <w:r>
        <w:rPr>
          <w:rFonts w:ascii="Calibri" w:hAnsi="Calibri"/>
        </w:rPr>
        <w:t>President Open</w:t>
      </w:r>
    </w:p>
    <w:p w14:paraId="0EC5A481" w14:textId="77777777" w:rsidR="00000000" w:rsidRDefault="00000000">
      <w:pPr>
        <w:rPr>
          <w:rFonts w:ascii="Calibri" w:hAnsi="Calibri"/>
        </w:rPr>
      </w:pPr>
    </w:p>
    <w:p w14:paraId="4F44A554" w14:textId="77777777" w:rsidR="00000000" w:rsidRDefault="00000000">
      <w:pPr>
        <w:rPr>
          <w:rFonts w:ascii="Calibri" w:hAnsi="Calibri"/>
        </w:rPr>
      </w:pPr>
      <w:r>
        <w:rPr>
          <w:rFonts w:ascii="Calibri" w:hAnsi="Calibri"/>
        </w:rPr>
        <w:t xml:space="preserve">Send out email with just open spots for election </w:t>
      </w:r>
    </w:p>
    <w:p w14:paraId="178777C3" w14:textId="77777777" w:rsidR="00000000" w:rsidRDefault="00000000">
      <w:pPr>
        <w:rPr>
          <w:rFonts w:ascii="Calibri" w:hAnsi="Calibri"/>
        </w:rPr>
      </w:pPr>
    </w:p>
    <w:p w14:paraId="430A2B10" w14:textId="77777777" w:rsidR="00000000" w:rsidRDefault="00000000">
      <w:pPr>
        <w:rPr>
          <w:rFonts w:ascii="Calibri" w:hAnsi="Calibri"/>
        </w:rPr>
      </w:pPr>
      <w:r>
        <w:rPr>
          <w:rFonts w:ascii="Calibri" w:hAnsi="Calibri"/>
          <w:b/>
          <w:bCs/>
        </w:rPr>
        <w:t xml:space="preserve">New business: </w:t>
      </w:r>
    </w:p>
    <w:p w14:paraId="7822D9A1" w14:textId="77777777" w:rsidR="00000000" w:rsidRDefault="00000000">
      <w:pPr>
        <w:rPr>
          <w:rFonts w:ascii="Calibri" w:hAnsi="Calibri"/>
        </w:rPr>
      </w:pPr>
    </w:p>
    <w:p w14:paraId="6C03E701" w14:textId="77777777" w:rsidR="00000000" w:rsidRDefault="00000000">
      <w:pPr>
        <w:rPr>
          <w:rFonts w:ascii="Calibri" w:hAnsi="Calibri"/>
        </w:rPr>
      </w:pPr>
      <w:r>
        <w:rPr>
          <w:rFonts w:ascii="Calibri" w:hAnsi="Calibri"/>
        </w:rPr>
        <w:t xml:space="preserve">Imi:  Annual meeting need to decide what to serve for food. The board gave her approval to choose the meal based on budget discussed at prior meeting. </w:t>
      </w:r>
    </w:p>
    <w:p w14:paraId="6CC1F265" w14:textId="77777777" w:rsidR="00000000" w:rsidRDefault="00000000">
      <w:pPr>
        <w:rPr>
          <w:rFonts w:ascii="Calibri" w:hAnsi="Calibri"/>
        </w:rPr>
      </w:pPr>
    </w:p>
    <w:p w14:paraId="677CEF38" w14:textId="77777777" w:rsidR="00000000" w:rsidRDefault="00000000">
      <w:pPr>
        <w:rPr>
          <w:rFonts w:ascii="Calibri" w:hAnsi="Calibri"/>
        </w:rPr>
      </w:pPr>
      <w:r>
        <w:rPr>
          <w:rFonts w:ascii="Calibri" w:hAnsi="Calibri"/>
        </w:rPr>
        <w:t xml:space="preserve">Motion to adjourn Bad at  7:45 Vivian seconded all approved    </w:t>
      </w:r>
    </w:p>
    <w:p w14:paraId="3EF23227" w14:textId="77777777" w:rsidR="00000000" w:rsidRDefault="00000000">
      <w:pPr>
        <w:rPr>
          <w:rFonts w:ascii="Calibri" w:hAnsi="Calibri"/>
        </w:rPr>
      </w:pPr>
    </w:p>
    <w:p w14:paraId="6C7AD0D7" w14:textId="77777777" w:rsidR="00000000" w:rsidRDefault="00000000">
      <w:pPr>
        <w:rPr>
          <w:rFonts w:ascii="Calibri" w:hAnsi="Calibri"/>
        </w:rPr>
      </w:pPr>
      <w:r>
        <w:rPr>
          <w:rFonts w:ascii="Calibri" w:hAnsi="Calibri"/>
          <w:b/>
          <w:bCs/>
        </w:rPr>
        <w:t>The next board meeting</w:t>
      </w:r>
      <w:r>
        <w:rPr>
          <w:rFonts w:ascii="Calibri" w:hAnsi="Calibri"/>
        </w:rPr>
        <w:t xml:space="preserve"> </w:t>
      </w:r>
      <w:r>
        <w:rPr>
          <w:rFonts w:ascii="Calibri" w:hAnsi="Calibri"/>
          <w:b/>
          <w:bCs/>
        </w:rPr>
        <w:t xml:space="preserve">will be held: </w:t>
      </w:r>
      <w:r>
        <w:rPr>
          <w:rFonts w:ascii="Calibri" w:hAnsi="Calibri"/>
        </w:rPr>
        <w:t xml:space="preserve"> </w:t>
      </w:r>
    </w:p>
    <w:p w14:paraId="3EAABDAB" w14:textId="77777777" w:rsidR="00000000" w:rsidRDefault="00000000">
      <w:pPr>
        <w:rPr>
          <w:rFonts w:ascii="Calibri" w:hAnsi="Calibri"/>
        </w:rPr>
      </w:pPr>
    </w:p>
    <w:p w14:paraId="373B22D0" w14:textId="77777777" w:rsidR="00D66271" w:rsidRDefault="00D66271"/>
    <w:sectPr w:rsidR="00D66271">
      <w:headerReference w:type="default" r:id="rId7"/>
      <w:footerReference w:type="even" r:id="rId8"/>
      <w:footerReference w:type="default" r:id="rId9"/>
      <w:headerReference w:type="first" r:id="rId10"/>
      <w:footerReference w:type="first" r:id="rId11"/>
      <w:pgSz w:w="12240" w:h="15840"/>
      <w:pgMar w:top="777" w:right="1800" w:bottom="864"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114C" w14:textId="77777777" w:rsidR="00D66271" w:rsidRDefault="00D66271">
      <w:r>
        <w:separator/>
      </w:r>
    </w:p>
  </w:endnote>
  <w:endnote w:type="continuationSeparator" w:id="0">
    <w:p w14:paraId="55D1D5BF" w14:textId="77777777" w:rsidR="00D66271" w:rsidRDefault="00D6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EC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0BC2" w14:textId="77777777" w:rsidR="00000000" w:rsidRDefault="0000000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69E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BB2F" w14:textId="77777777" w:rsidR="00D66271" w:rsidRDefault="00D66271">
      <w:r>
        <w:separator/>
      </w:r>
    </w:p>
  </w:footnote>
  <w:footnote w:type="continuationSeparator" w:id="0">
    <w:p w14:paraId="1838B54E" w14:textId="77777777" w:rsidR="00D66271" w:rsidRDefault="00D6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0661" w14:textId="77777777" w:rsidR="00000000" w:rsidRDefault="0000000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742B"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8F"/>
    <w:rsid w:val="005148F6"/>
    <w:rsid w:val="007E0B8F"/>
    <w:rsid w:val="00D6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2C5F03"/>
  <w15:chartTrackingRefBased/>
  <w15:docId w15:val="{35401B2D-05B5-4430-B014-B7C34FE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tabs>
        <w:tab w:val="right" w:pos="9020"/>
      </w:tabs>
      <w:suppressAutoHyphens/>
    </w:pPr>
    <w:rPr>
      <w:rFonts w:ascii="Helvetica Neue" w:eastAsia="Arial Unicode MS" w:hAnsi="Helvetica Neue" w:cs="Arial Unicode MS"/>
      <w:color w:val="000000"/>
      <w:sz w:val="24"/>
      <w:szCs w:val="24"/>
      <w:lang w:eastAsia="ar-SA"/>
    </w:rPr>
  </w:style>
  <w:style w:type="paragraph" w:styleId="NoSpacing">
    <w:name w:val="No Spacing"/>
    <w:qFormat/>
    <w:pPr>
      <w:suppressAutoHyphens/>
    </w:pPr>
    <w:rPr>
      <w:rFonts w:eastAsia="Arial Unicode MS"/>
      <w:color w:val="000000"/>
      <w:sz w:val="24"/>
      <w:szCs w:val="24"/>
      <w:lang w:eastAsia="ar-SA"/>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cp:lastModifiedBy>renee franks</cp:lastModifiedBy>
  <cp:revision>2</cp:revision>
  <cp:lastPrinted>1601-01-01T00:00:00Z</cp:lastPrinted>
  <dcterms:created xsi:type="dcterms:W3CDTF">2024-07-31T06:26:00Z</dcterms:created>
  <dcterms:modified xsi:type="dcterms:W3CDTF">2024-07-31T06:26:00Z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