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CBE0" w14:textId="77777777" w:rsidR="00482103" w:rsidRDefault="009F1B3C" w:rsidP="00482103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Grac</w:t>
      </w:r>
      <w:r w:rsidR="00B41AF5">
        <w:rPr>
          <w:rFonts w:ascii="Times New Roman" w:eastAsia="Times New Roman" w:hAnsi="Times New Roman" w:cs="Times New Roman"/>
          <w:sz w:val="24"/>
          <w:szCs w:val="24"/>
        </w:rPr>
        <w:t>e Edgar, Mezzo-Soprano,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received her Doctorate </w:t>
      </w:r>
      <w:r w:rsidR="00482103">
        <w:rPr>
          <w:rFonts w:ascii="Times New Roman" w:eastAsia="Times New Roman" w:hAnsi="Times New Roman" w:cs="Times New Roman"/>
          <w:sz w:val="24"/>
          <w:szCs w:val="24"/>
        </w:rPr>
        <w:t>in Vocal Performance with a minor in Opera Dire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cting from the University of Houston. </w:t>
      </w:r>
      <w:r w:rsidR="00482103">
        <w:rPr>
          <w:rFonts w:ascii="Times New Roman" w:eastAsia="Times New Roman" w:hAnsi="Times New Roman" w:cs="Times New Roman"/>
          <w:sz w:val="24"/>
          <w:szCs w:val="24"/>
        </w:rPr>
        <w:t xml:space="preserve">Before beginning </w:t>
      </w:r>
      <w:r w:rsidR="00776E4D">
        <w:rPr>
          <w:rFonts w:ascii="Times New Roman" w:eastAsia="Times New Roman" w:hAnsi="Times New Roman" w:cs="Times New Roman"/>
          <w:sz w:val="24"/>
          <w:szCs w:val="24"/>
        </w:rPr>
        <w:t>her doctoral studies, Dr</w:t>
      </w:r>
      <w:r>
        <w:rPr>
          <w:rFonts w:ascii="Times New Roman" w:eastAsia="Times New Roman" w:hAnsi="Times New Roman" w:cs="Times New Roman"/>
          <w:sz w:val="24"/>
          <w:szCs w:val="24"/>
        </w:rPr>
        <w:t>. Edgar</w:t>
      </w:r>
      <w:r w:rsidR="00482103">
        <w:rPr>
          <w:rFonts w:ascii="Times New Roman" w:eastAsia="Times New Roman" w:hAnsi="Times New Roman" w:cs="Times New Roman"/>
          <w:sz w:val="24"/>
          <w:szCs w:val="24"/>
        </w:rPr>
        <w:t xml:space="preserve"> was a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>member of the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Opera New Jersey Studio and a Resident Artist in </w:t>
      </w:r>
      <w:r w:rsidR="00482103">
        <w:rPr>
          <w:rFonts w:ascii="Times New Roman" w:eastAsia="Times New Roman" w:hAnsi="Times New Roman" w:cs="Times New Roman"/>
          <w:sz w:val="24"/>
          <w:szCs w:val="24"/>
        </w:rPr>
        <w:t xml:space="preserve">the Marion </w:t>
      </w:r>
      <w:proofErr w:type="spellStart"/>
      <w:r w:rsidR="00482103">
        <w:rPr>
          <w:rFonts w:ascii="Times New Roman" w:eastAsia="Times New Roman" w:hAnsi="Times New Roman" w:cs="Times New Roman"/>
          <w:sz w:val="24"/>
          <w:szCs w:val="24"/>
        </w:rPr>
        <w:t>Roose</w:t>
      </w:r>
      <w:proofErr w:type="spellEnd"/>
      <w:r w:rsidR="00482103">
        <w:rPr>
          <w:rFonts w:ascii="Times New Roman" w:eastAsia="Times New Roman" w:hAnsi="Times New Roman" w:cs="Times New Roman"/>
          <w:sz w:val="24"/>
          <w:szCs w:val="24"/>
        </w:rPr>
        <w:t xml:space="preserve"> Pullin Studio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at Arizona Opera. In addition, she has performed with Austin Lyric Opera, Key West Pops Symphony, Opera Company of Brookly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New Orleans Opera; Opera on Tap,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>Belleayre Music Festival</w:t>
      </w:r>
      <w:r w:rsidR="005531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with t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>he Astoria Symphony. Her credits include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CD5" w:rsidRPr="00B93A86">
        <w:rPr>
          <w:rFonts w:ascii="Times New Roman" w:eastAsia="Times New Roman" w:hAnsi="Times New Roman" w:cs="Times New Roman"/>
          <w:sz w:val="24"/>
          <w:szCs w:val="24"/>
        </w:rPr>
        <w:t>Zerlina</w:t>
      </w:r>
      <w:proofErr w:type="spellEnd"/>
      <w:r w:rsidR="00120CD5" w:rsidRPr="00B93A8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20CD5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Don Giovanni</w:t>
      </w:r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>Musetta</w:t>
      </w:r>
      <w:proofErr w:type="spellEnd"/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>Boheme</w:t>
      </w:r>
      <w:proofErr w:type="spellEnd"/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F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Cherubino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Nozze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Figaro,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Maddalena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Rigoletto,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Baronessa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Chamigny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 Cappello di Paglia di Firenze,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Loma Williams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Cold Sassy Tree, </w:t>
      </w:r>
      <w:r w:rsidR="00120CD5" w:rsidRPr="00B93A86">
        <w:rPr>
          <w:rFonts w:ascii="Times New Roman" w:eastAsia="Times New Roman" w:hAnsi="Times New Roman" w:cs="Times New Roman"/>
          <w:sz w:val="24"/>
          <w:szCs w:val="24"/>
        </w:rPr>
        <w:t xml:space="preserve">the Page in </w:t>
      </w:r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Salome, </w:t>
      </w:r>
      <w:r w:rsidR="00120CD5" w:rsidRPr="00B93A86">
        <w:rPr>
          <w:rFonts w:ascii="Times New Roman" w:eastAsia="Times New Roman" w:hAnsi="Times New Roman" w:cs="Times New Roman"/>
          <w:sz w:val="24"/>
          <w:szCs w:val="24"/>
        </w:rPr>
        <w:t xml:space="preserve">Berta in </w:t>
      </w:r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 </w:t>
      </w:r>
      <w:proofErr w:type="spellStart"/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>barbiere</w:t>
      </w:r>
      <w:proofErr w:type="spellEnd"/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>Siviglia</w:t>
      </w:r>
      <w:proofErr w:type="spellEnd"/>
      <w:r w:rsidR="00120CD5">
        <w:rPr>
          <w:rFonts w:ascii="Times New Roman" w:eastAsia="Times New Roman" w:hAnsi="Times New Roman" w:cs="Times New Roman"/>
          <w:iCs/>
          <w:sz w:val="24"/>
          <w:szCs w:val="24"/>
        </w:rPr>
        <w:t xml:space="preserve">, Carmen in </w:t>
      </w:r>
      <w:r w:rsidR="00120CD5">
        <w:rPr>
          <w:rFonts w:ascii="Times New Roman" w:eastAsia="Times New Roman" w:hAnsi="Times New Roman" w:cs="Times New Roman"/>
          <w:i/>
          <w:iCs/>
          <w:sz w:val="24"/>
          <w:szCs w:val="24"/>
        </w:rPr>
        <w:t>Carmen,</w:t>
      </w:r>
      <w:r w:rsidR="00120CD5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Mother in </w:t>
      </w:r>
      <w:proofErr w:type="spellStart"/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Amahl</w:t>
      </w:r>
      <w:proofErr w:type="spellEnd"/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the Night Visitors</w:t>
      </w:r>
      <w:r w:rsidR="00120CD5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proofErr w:type="spellStart"/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>Andressen</w:t>
      </w:r>
      <w:proofErr w:type="spellEnd"/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 in </w:t>
      </w:r>
      <w:r w:rsidR="00482103">
        <w:rPr>
          <w:rFonts w:ascii="Times New Roman" w:eastAsia="Times New Roman" w:hAnsi="Times New Roman" w:cs="Times New Roman"/>
          <w:i/>
          <w:iCs/>
          <w:sz w:val="24"/>
          <w:szCs w:val="24"/>
        </w:rPr>
        <w:t>A Little Night </w:t>
      </w:r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Music</w:t>
      </w:r>
      <w:r w:rsidR="00482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482103">
        <w:rPr>
          <w:rFonts w:ascii="Times New Roman" w:eastAsia="Times New Roman" w:hAnsi="Times New Roman" w:cs="Times New Roman"/>
          <w:iCs/>
          <w:sz w:val="24"/>
          <w:szCs w:val="24"/>
        </w:rPr>
        <w:t>As</w:t>
      </w:r>
      <w:r w:rsidR="00482103" w:rsidRPr="00A61185">
        <w:rPr>
          <w:rFonts w:ascii="Times New Roman" w:eastAsia="Times New Roman" w:hAnsi="Times New Roman" w:cs="Times New Roman"/>
          <w:iCs/>
          <w:sz w:val="24"/>
          <w:szCs w:val="24"/>
        </w:rPr>
        <w:t xml:space="preserve"> a</w:t>
      </w:r>
      <w:r w:rsidR="00482103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482103" w:rsidRPr="00A61185">
        <w:rPr>
          <w:rFonts w:ascii="Times New Roman" w:eastAsia="Times New Roman" w:hAnsi="Times New Roman" w:cs="Times New Roman"/>
          <w:iCs/>
          <w:sz w:val="24"/>
          <w:szCs w:val="24"/>
        </w:rPr>
        <w:t xml:space="preserve"> actress</w:t>
      </w:r>
      <w:r w:rsidR="00482103">
        <w:rPr>
          <w:rFonts w:ascii="Times New Roman" w:eastAsia="Times New Roman" w:hAnsi="Times New Roman" w:cs="Times New Roman"/>
          <w:iCs/>
          <w:sz w:val="24"/>
          <w:szCs w:val="24"/>
        </w:rPr>
        <w:t>, Grace has appeared as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The White Witch in </w:t>
      </w:r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The Lion, the Witch and the Wardrobe</w:t>
      </w:r>
      <w:r w:rsidR="00482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2103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The Industrious Mr. Franklin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03">
        <w:rPr>
          <w:rFonts w:ascii="Times New Roman" w:eastAsia="Times New Roman" w:hAnsi="Times New Roman" w:cs="Times New Roman"/>
          <w:sz w:val="24"/>
          <w:szCs w:val="24"/>
        </w:rPr>
        <w:t xml:space="preserve">for The Traveling Lantern Theatre Company,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t xml:space="preserve">and Lilly’s Mom in </w:t>
      </w:r>
      <w:r w:rsidR="00482103" w:rsidRPr="00B93A86">
        <w:rPr>
          <w:rFonts w:ascii="Times New Roman" w:eastAsia="Times New Roman" w:hAnsi="Times New Roman" w:cs="Times New Roman"/>
          <w:i/>
          <w:iCs/>
          <w:sz w:val="24"/>
          <w:szCs w:val="24"/>
        </w:rPr>
        <w:t>Lilly’s Purple Plastic Purse</w:t>
      </w:r>
      <w:r w:rsidR="00482103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the Growing Stage.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She has also appeared in many oratorio, concert, and recital performances, and made her directing debut at the University of Houston with Mozart’s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 Magic Flute.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82103" w:rsidRPr="00B93A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170340" w14:textId="77777777" w:rsidR="00553140" w:rsidRDefault="00482103" w:rsidP="00482103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her performance ex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perience, 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>Dr. Edgar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 is a c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onductor, acting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5531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and voice teacher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After receiving her Bachelors of Music in Sacred Music from the Centenary College of Louisiana, 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has served as a member of the music ministry team in several churches including 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First United Methodist Church in </w:t>
      </w:r>
      <w:proofErr w:type="spellStart"/>
      <w:r w:rsidR="00536A43">
        <w:rPr>
          <w:rFonts w:ascii="Times New Roman" w:eastAsia="Times New Roman" w:hAnsi="Times New Roman" w:cs="Times New Roman"/>
          <w:sz w:val="24"/>
          <w:szCs w:val="24"/>
        </w:rPr>
        <w:t>DeRidder</w:t>
      </w:r>
      <w:proofErr w:type="spellEnd"/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, Louisiana,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Westminster Presbyterian Church in Austin, Texas, The Church of the Redeemer in Chestnut Hill, Massachusetts and All Soul’s Presbyterian Church in Port Chester, New York. 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>Dr. Edgar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taught acting lessons at Western Washington University while </w:t>
      </w:r>
      <w:r w:rsidR="002D10FE">
        <w:rPr>
          <w:rFonts w:ascii="Times New Roman" w:eastAsia="Times New Roman" w:hAnsi="Times New Roman" w:cs="Times New Roman"/>
          <w:sz w:val="24"/>
          <w:szCs w:val="24"/>
        </w:rPr>
        <w:t xml:space="preserve">completing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 xml:space="preserve"> Masters of Arts in Theatre, and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>taught voice lessons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University of Houston, </w:t>
      </w:r>
      <w:r>
        <w:rPr>
          <w:rFonts w:ascii="Times New Roman" w:eastAsia="Times New Roman" w:hAnsi="Times New Roman" w:cs="Times New Roman"/>
          <w:sz w:val="24"/>
          <w:szCs w:val="24"/>
        </w:rPr>
        <w:t>Louisiana Academy of Performing Arts, the Allegro School of Music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d the Stoneham Teacher.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120CD5">
        <w:rPr>
          <w:rFonts w:ascii="Times New Roman" w:eastAsia="Times New Roman" w:hAnsi="Times New Roman" w:cs="Times New Roman"/>
          <w:sz w:val="24"/>
          <w:szCs w:val="24"/>
        </w:rPr>
        <w:t xml:space="preserve"> a music therapist, she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worked with developmentally disabled children at Human First in Brooklyn, New York.</w:t>
      </w:r>
      <w:r w:rsidR="009F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494E8" w14:textId="77777777" w:rsidR="00553140" w:rsidRDefault="00553140" w:rsidP="00482103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DBA08A8" w14:textId="0E5E4DD3" w:rsidR="00F148D3" w:rsidRPr="00F148D3" w:rsidRDefault="00B41AF5" w:rsidP="00482103">
      <w:pPr>
        <w:spacing w:after="0" w:line="288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Locally, Dr. Edgar has performed with several</w:t>
      </w:r>
      <w:r w:rsidR="00553140">
        <w:rPr>
          <w:rFonts w:ascii="Times New Roman" w:eastAsia="Times New Roman" w:hAnsi="Times New Roman" w:cs="Times New Roman"/>
          <w:sz w:val="24"/>
          <w:szCs w:val="24"/>
        </w:rPr>
        <w:t xml:space="preserve"> organizations including the Vernon Parish Chamber Orchestra, Beauregard Courtesy, and Hodges Gardens. </w:t>
      </w:r>
      <w:r w:rsidR="00F148D3">
        <w:rPr>
          <w:rFonts w:ascii="Times New Roman" w:eastAsia="Times New Roman" w:hAnsi="Times New Roman" w:cs="Times New Roman"/>
          <w:sz w:val="24"/>
          <w:szCs w:val="24"/>
        </w:rPr>
        <w:t>Notable p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>erformance</w:t>
      </w:r>
      <w:r w:rsidR="00F148D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include a lecture recital entitled </w:t>
      </w:r>
      <w:r w:rsidR="00536A43">
        <w:rPr>
          <w:rFonts w:ascii="Times New Roman" w:eastAsia="Times New Roman" w:hAnsi="Times New Roman" w:cs="Times New Roman"/>
          <w:i/>
          <w:sz w:val="24"/>
          <w:szCs w:val="24"/>
        </w:rPr>
        <w:t xml:space="preserve">Love and Loss; An Exploration of Early Romanticism 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at McNeese University, </w:t>
      </w:r>
      <w:r w:rsidR="00536A43">
        <w:rPr>
          <w:rFonts w:ascii="Times New Roman" w:eastAsia="Times New Roman" w:hAnsi="Times New Roman" w:cs="Times New Roman"/>
          <w:i/>
          <w:sz w:val="24"/>
          <w:szCs w:val="24"/>
        </w:rPr>
        <w:t>Meditations on Mary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 at Louisiana School for Math, Science and the Arts, and</w:t>
      </w:r>
      <w:r w:rsidR="00825F36">
        <w:rPr>
          <w:rFonts w:ascii="Times New Roman" w:eastAsia="Times New Roman" w:hAnsi="Times New Roman" w:cs="Times New Roman"/>
          <w:sz w:val="24"/>
          <w:szCs w:val="24"/>
        </w:rPr>
        <w:t xml:space="preserve"> the Alto Soloist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 in Mozart’s </w:t>
      </w:r>
      <w:r w:rsidR="00536A43">
        <w:rPr>
          <w:rFonts w:ascii="Times New Roman" w:eastAsia="Times New Roman" w:hAnsi="Times New Roman" w:cs="Times New Roman"/>
          <w:i/>
          <w:sz w:val="24"/>
          <w:szCs w:val="24"/>
        </w:rPr>
        <w:t xml:space="preserve">Requiem 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>with the Shreveport-Bossier Community Chorus</w:t>
      </w:r>
      <w:r w:rsidR="00F148D3">
        <w:rPr>
          <w:rFonts w:ascii="Times New Roman" w:eastAsia="Times New Roman" w:hAnsi="Times New Roman" w:cs="Times New Roman"/>
          <w:sz w:val="24"/>
          <w:szCs w:val="24"/>
        </w:rPr>
        <w:t xml:space="preserve">. and serving as </w:t>
      </w:r>
      <w:r w:rsidR="00536A43">
        <w:rPr>
          <w:rFonts w:ascii="Times New Roman" w:eastAsia="Times New Roman" w:hAnsi="Times New Roman" w:cs="Times New Roman"/>
          <w:sz w:val="24"/>
          <w:szCs w:val="24"/>
        </w:rPr>
        <w:t xml:space="preserve">Musical Director for </w:t>
      </w:r>
      <w:r w:rsidR="00536A43">
        <w:rPr>
          <w:rFonts w:ascii="Times New Roman" w:eastAsia="Times New Roman" w:hAnsi="Times New Roman" w:cs="Times New Roman"/>
          <w:i/>
          <w:sz w:val="24"/>
          <w:szCs w:val="24"/>
        </w:rPr>
        <w:t>1940’s Radio Hour</w:t>
      </w:r>
      <w:r w:rsidR="00F148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148D3">
        <w:rPr>
          <w:rFonts w:ascii="Times New Roman" w:eastAsia="Times New Roman" w:hAnsi="Times New Roman" w:cs="Times New Roman"/>
          <w:iCs/>
          <w:sz w:val="24"/>
          <w:szCs w:val="24"/>
        </w:rPr>
        <w:t xml:space="preserve">at Northwestern State University. </w:t>
      </w:r>
    </w:p>
    <w:p w14:paraId="2CD343A5" w14:textId="77777777" w:rsidR="00F148D3" w:rsidRDefault="00F148D3" w:rsidP="00482103">
      <w:pPr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3135E9" w14:textId="32F90319" w:rsidR="00120CD5" w:rsidRPr="00F148D3" w:rsidRDefault="00F148D3" w:rsidP="00482103">
      <w:pPr>
        <w:spacing w:after="0" w:line="288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Performances from the 2019-2020 seasons include Directing and Music Directing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Songs for a New World,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performing Anna I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Seven Deadly Sins,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premiering a new arrangement of Melissa Dunphy’s </w:t>
      </w:r>
      <w:proofErr w:type="spellStart"/>
      <w:r w:rsidRPr="00F148D3">
        <w:rPr>
          <w:rFonts w:ascii="Times New Roman" w:eastAsia="Times New Roman" w:hAnsi="Times New Roman" w:cs="Times New Roman"/>
          <w:i/>
          <w:sz w:val="24"/>
          <w:szCs w:val="24"/>
        </w:rPr>
        <w:t>Hervararkviða</w:t>
      </w:r>
      <w:proofErr w:type="spellEnd"/>
      <w:r w:rsidRPr="00F148D3">
        <w:rPr>
          <w:rFonts w:ascii="Times New Roman" w:eastAsia="Times New Roman" w:hAnsi="Times New Roman" w:cs="Times New Roman"/>
          <w:i/>
          <w:sz w:val="24"/>
          <w:szCs w:val="24"/>
        </w:rPr>
        <w:t xml:space="preserve"> (The Incantation of </w:t>
      </w:r>
      <w:proofErr w:type="spellStart"/>
      <w:r w:rsidRPr="00F148D3">
        <w:rPr>
          <w:rFonts w:ascii="Times New Roman" w:eastAsia="Times New Roman" w:hAnsi="Times New Roman" w:cs="Times New Roman"/>
          <w:i/>
          <w:sz w:val="24"/>
          <w:szCs w:val="24"/>
        </w:rPr>
        <w:t>Hervor</w:t>
      </w:r>
      <w:proofErr w:type="spellEnd"/>
      <w:r w:rsidRPr="00F148D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for the Women’s Theatre Festival’s Fringe Festival, and presenting “Finding Your Voice; Ideas for Transitioning and Non-Binary Actors and Singers” at both the Southeastern Theatre Conference and the Women’s Theatre Festival Conference. </w:t>
      </w:r>
    </w:p>
    <w:p w14:paraId="65EE1D3C" w14:textId="77777777" w:rsidR="00775B58" w:rsidRDefault="00775B58"/>
    <w:sectPr w:rsidR="0077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03"/>
    <w:rsid w:val="000E2170"/>
    <w:rsid w:val="00120CD5"/>
    <w:rsid w:val="00126DAB"/>
    <w:rsid w:val="002D10FE"/>
    <w:rsid w:val="00482103"/>
    <w:rsid w:val="00536A43"/>
    <w:rsid w:val="00553140"/>
    <w:rsid w:val="00773732"/>
    <w:rsid w:val="00775B58"/>
    <w:rsid w:val="00776E4D"/>
    <w:rsid w:val="00825F36"/>
    <w:rsid w:val="009F1B3C"/>
    <w:rsid w:val="00B41AF5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8693"/>
  <w15:chartTrackingRefBased/>
  <w15:docId w15:val="{B1B3F976-635B-4297-B520-AAF64D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Brooks</dc:creator>
  <cp:keywords/>
  <dc:description/>
  <cp:lastModifiedBy>Dr. Grace Edgar</cp:lastModifiedBy>
  <cp:revision>2</cp:revision>
  <dcterms:created xsi:type="dcterms:W3CDTF">2020-07-15T17:44:00Z</dcterms:created>
  <dcterms:modified xsi:type="dcterms:W3CDTF">2020-07-15T17:44:00Z</dcterms:modified>
</cp:coreProperties>
</file>