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F013" w14:textId="77777777" w:rsidR="00015B9E" w:rsidRPr="00015B9E" w:rsidRDefault="00000000" w:rsidP="00015B9E">
      <w:pPr>
        <w:suppressAutoHyphens w:val="0"/>
        <w:jc w:val="center"/>
        <w:rPr>
          <w:rFonts w:ascii="Times New Roman" w:eastAsia="Times New Roman" w:hAnsi="Times New Roman" w:cs="Times New Roman"/>
          <w:color w:val="FB7D34" w:themeColor="accent3" w:themeTint="99"/>
          <w:sz w:val="96"/>
          <w:szCs w:val="96"/>
          <w:lang w:eastAsia="en-GB" w:bidi="ar-SA"/>
        </w:rPr>
      </w:pPr>
      <w:r w:rsidRPr="00015B9E">
        <w:rPr>
          <w:noProof/>
          <w:color w:val="FB7D34" w:themeColor="accent3" w:themeTint="99"/>
        </w:rPr>
        <mc:AlternateContent>
          <mc:Choice Requires="wps">
            <w:drawing>
              <wp:anchor distT="0" distB="0" distL="0" distR="0" simplePos="0" relativeHeight="2" behindDoc="0" locked="0" layoutInCell="1" allowOverlap="1" wp14:anchorId="02BD5B68" wp14:editId="35684E11">
                <wp:simplePos x="0" y="0"/>
                <wp:positionH relativeFrom="column">
                  <wp:posOffset>1515110</wp:posOffset>
                </wp:positionH>
                <wp:positionV relativeFrom="paragraph">
                  <wp:posOffset>8966200</wp:posOffset>
                </wp:positionV>
                <wp:extent cx="3175000" cy="584200"/>
                <wp:effectExtent l="0" t="0" r="0" b="0"/>
                <wp:wrapNone/>
                <wp:docPr id="1" name="Text Frame 1"/>
                <wp:cNvGraphicFramePr/>
                <a:graphic xmlns:a="http://schemas.openxmlformats.org/drawingml/2006/main">
                  <a:graphicData uri="http://schemas.microsoft.com/office/word/2010/wordprocessingShape">
                    <wps:wsp>
                      <wps:cNvSpPr/>
                      <wps:spPr>
                        <a:xfrm>
                          <a:off x="0" y="0"/>
                          <a:ext cx="3174840" cy="584280"/>
                        </a:xfrm>
                        <a:prstGeom prst="rect">
                          <a:avLst/>
                        </a:prstGeom>
                        <a:noFill/>
                        <a:ln w="0">
                          <a:noFill/>
                        </a:ln>
                      </wps:spPr>
                      <wps:style>
                        <a:lnRef idx="0">
                          <a:scrgbClr r="0" g="0" b="0"/>
                        </a:lnRef>
                        <a:fillRef idx="0">
                          <a:scrgbClr r="0" g="0" b="0"/>
                        </a:fillRef>
                        <a:effectRef idx="0">
                          <a:scrgbClr r="0" g="0" b="0"/>
                        </a:effectRef>
                        <a:fontRef idx="minor"/>
                      </wps:style>
                      <wps:txbx>
                        <w:txbxContent>
                          <w:p w14:paraId="6B34F140" w14:textId="3AC57A86" w:rsidR="00253E0A" w:rsidRDefault="00000000">
                            <w:pPr>
                              <w:pStyle w:val="FrameContents"/>
                              <w:jc w:val="center"/>
                              <w:rPr>
                                <w:rFonts w:hint="eastAsia"/>
                              </w:rPr>
                            </w:pPr>
                            <w:r>
                              <w:rPr>
                                <w:rFonts w:ascii="GDS Transport;Arial" w:hAnsi="GDS Transport;Arial" w:cs="GDS Transport;Arial"/>
                                <w:color w:val="000000"/>
                                <w:sz w:val="28"/>
                              </w:rPr>
                              <w:t>Company number</w:t>
                            </w:r>
                          </w:p>
                          <w:p w14:paraId="69180A60" w14:textId="77777777" w:rsidR="00253E0A" w:rsidRDefault="00000000">
                            <w:pPr>
                              <w:pStyle w:val="FrameContents"/>
                              <w:jc w:val="center"/>
                              <w:rPr>
                                <w:rFonts w:hint="eastAsia"/>
                              </w:rPr>
                            </w:pPr>
                            <w:r>
                              <w:rPr>
                                <w:rFonts w:ascii="GDS Transport;Arial" w:hAnsi="GDS Transport;Arial" w:cs="GDS Transport;Arial"/>
                                <w:bCs/>
                                <w:color w:val="000000"/>
                                <w:sz w:val="28"/>
                              </w:rPr>
                              <w:t>Registered In England and Wales</w:t>
                            </w:r>
                          </w:p>
                        </w:txbxContent>
                      </wps:txbx>
                      <wps:bodyPr lIns="0" tIns="0" rIns="0" bIns="0" anchor="t">
                        <a:noAutofit/>
                      </wps:bodyPr>
                    </wps:wsp>
                  </a:graphicData>
                </a:graphic>
              </wp:anchor>
            </w:drawing>
          </mc:Choice>
          <mc:Fallback>
            <w:pict>
              <v:rect w14:anchorId="02BD5B68" id="Text Frame 1" o:spid="_x0000_s1026" style="position:absolute;margin-left:119.3pt;margin-top:706pt;width:250pt;height:4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" filled="f" stroked="f" strokeweight="0">
                <v:textbox inset="0,0,0,0">
                  <w:txbxContent>
                    <w:p w14:paraId="6B34F140" w14:textId="3AC57A86" w:rsidR="00253E0A" w:rsidRDefault="00000000">
                      <w:pPr>
                        <w:pStyle w:val="FrameContents"/>
                        <w:jc w:val="center"/>
                        <w:rPr>
                          <w:rFonts w:hint="eastAsia"/>
                        </w:rPr>
                      </w:pPr>
                      <w:r>
                        <w:rPr>
                          <w:rFonts w:ascii="GDS Transport;Arial" w:hAnsi="GDS Transport;Arial" w:cs="GDS Transport;Arial"/>
                          <w:color w:val="000000"/>
                          <w:sz w:val="28"/>
                        </w:rPr>
                        <w:t>Company number</w:t>
                      </w:r>
                    </w:p>
                    <w:p w14:paraId="69180A60" w14:textId="77777777" w:rsidR="00253E0A" w:rsidRDefault="00000000">
                      <w:pPr>
                        <w:pStyle w:val="FrameContents"/>
                        <w:jc w:val="center"/>
                        <w:rPr>
                          <w:rFonts w:hint="eastAsia"/>
                        </w:rPr>
                      </w:pPr>
                      <w:r>
                        <w:rPr>
                          <w:rFonts w:ascii="GDS Transport;Arial" w:hAnsi="GDS Transport;Arial" w:cs="GDS Transport;Arial"/>
                          <w:bCs/>
                          <w:color w:val="000000"/>
                          <w:sz w:val="28"/>
                        </w:rPr>
                        <w:t>Registered In England and Wales</w:t>
                      </w:r>
                    </w:p>
                  </w:txbxContent>
                </v:textbox>
              </v:rect>
            </w:pict>
          </mc:Fallback>
        </mc:AlternateContent>
      </w:r>
      <w:r w:rsidR="00015B9E" w:rsidRPr="00015B9E">
        <w:rPr>
          <w:rFonts w:ascii="Times New Roman" w:eastAsia="Times New Roman" w:hAnsi="Times New Roman" w:cs="Times New Roman"/>
          <w:color w:val="FB7D34" w:themeColor="accent3" w:themeTint="99"/>
          <w:sz w:val="96"/>
          <w:szCs w:val="96"/>
          <w:lang w:eastAsia="en-GB" w:bidi="ar-SA"/>
        </w:rPr>
        <w:t xml:space="preserve"> </w:t>
      </w:r>
      <w:r w:rsidR="00015B9E" w:rsidRPr="00AA7ACE">
        <w:rPr>
          <w:rFonts w:ascii="Times New Roman" w:eastAsia="Times New Roman" w:hAnsi="Times New Roman" w:cs="Times New Roman"/>
          <w:color w:val="FB7D34" w:themeColor="accent3" w:themeTint="99"/>
          <w:sz w:val="96"/>
          <w:szCs w:val="96"/>
          <w:lang w:eastAsia="en-GB" w:bidi="ar-SA"/>
        </w:rPr>
        <w:t>be yourself.</w:t>
      </w:r>
    </w:p>
    <w:p w14:paraId="3701DE04" w14:textId="673DFAA4" w:rsidR="00253E0A" w:rsidRDefault="00000000">
      <w:pPr>
        <w:rPr>
          <w:rFonts w:ascii="Times New Roman" w:hAnsi="Times New Roman"/>
          <w:color w:val="000000"/>
          <w:sz w:val="28"/>
          <w:szCs w:val="28"/>
        </w:rPr>
      </w:pPr>
      <w:r>
        <w:rPr>
          <w:rFonts w:ascii="Times New Roman" w:hAnsi="Times New Roman"/>
          <w:color w:val="000000"/>
          <w:sz w:val="28"/>
          <w:szCs w:val="28"/>
        </w:rPr>
        <w:t xml:space="preserve"> </w:t>
      </w:r>
    </w:p>
    <w:p w14:paraId="5DAF0C07" w14:textId="77777777" w:rsidR="00253E0A" w:rsidRDefault="00253E0A">
      <w:pPr>
        <w:rPr>
          <w:rFonts w:ascii="Times New Roman" w:hAnsi="Times New Roman"/>
          <w:color w:val="000000"/>
          <w:sz w:val="28"/>
          <w:szCs w:val="28"/>
        </w:rPr>
      </w:pPr>
    </w:p>
    <w:p w14:paraId="1F6D5AD0" w14:textId="77777777" w:rsidR="00253E0A" w:rsidRDefault="00253E0A">
      <w:pPr>
        <w:rPr>
          <w:rFonts w:ascii="Times New Roman" w:hAnsi="Times New Roman"/>
          <w:color w:val="000000"/>
          <w:sz w:val="28"/>
          <w:szCs w:val="28"/>
        </w:rPr>
      </w:pPr>
    </w:p>
    <w:p w14:paraId="4141911D" w14:textId="01A9012A" w:rsidR="00253E0A" w:rsidRDefault="00253E0A">
      <w:pPr>
        <w:rPr>
          <w:rFonts w:ascii="Times New Roman" w:hAnsi="Times New Roman"/>
          <w:color w:val="000000"/>
          <w:sz w:val="28"/>
          <w:szCs w:val="28"/>
        </w:rPr>
      </w:pPr>
    </w:p>
    <w:p w14:paraId="0B68DE2E" w14:textId="77777777" w:rsidR="00253E0A" w:rsidRDefault="00253E0A">
      <w:pPr>
        <w:rPr>
          <w:rFonts w:ascii="Times New Roman" w:hAnsi="Times New Roman"/>
          <w:color w:val="000000"/>
          <w:sz w:val="28"/>
          <w:szCs w:val="28"/>
        </w:rPr>
      </w:pPr>
    </w:p>
    <w:p w14:paraId="5120399E" w14:textId="605C35C3" w:rsidR="00253E0A" w:rsidRDefault="00253E0A">
      <w:pPr>
        <w:rPr>
          <w:rFonts w:ascii="Times New Roman" w:hAnsi="Times New Roman"/>
          <w:color w:val="000000"/>
          <w:sz w:val="28"/>
          <w:szCs w:val="28"/>
        </w:rPr>
      </w:pPr>
    </w:p>
    <w:p w14:paraId="5C4F30FF" w14:textId="77777777" w:rsidR="00253E0A" w:rsidRDefault="00253E0A">
      <w:pPr>
        <w:rPr>
          <w:rFonts w:ascii="Times New Roman" w:hAnsi="Times New Roman"/>
          <w:color w:val="000000"/>
          <w:sz w:val="28"/>
          <w:szCs w:val="28"/>
        </w:rPr>
      </w:pPr>
    </w:p>
    <w:p w14:paraId="6517953B" w14:textId="0AC6E0D0" w:rsidR="00253E0A" w:rsidRDefault="00253E0A">
      <w:pPr>
        <w:rPr>
          <w:rFonts w:ascii="Times New Roman" w:hAnsi="Times New Roman"/>
          <w:color w:val="000000"/>
          <w:sz w:val="28"/>
          <w:szCs w:val="28"/>
        </w:rPr>
      </w:pPr>
    </w:p>
    <w:p w14:paraId="54C4D62B" w14:textId="7A0F6DA8" w:rsidR="00253E0A" w:rsidRDefault="00253E0A">
      <w:pPr>
        <w:rPr>
          <w:rFonts w:ascii="Times New Roman" w:hAnsi="Times New Roman"/>
          <w:color w:val="000000"/>
          <w:sz w:val="28"/>
          <w:szCs w:val="28"/>
        </w:rPr>
      </w:pPr>
    </w:p>
    <w:p w14:paraId="1E591261" w14:textId="669CA220" w:rsidR="00253E0A" w:rsidRDefault="00253E0A">
      <w:pPr>
        <w:rPr>
          <w:rFonts w:ascii="Times New Roman" w:hAnsi="Times New Roman"/>
          <w:color w:val="000000"/>
          <w:sz w:val="28"/>
          <w:szCs w:val="28"/>
        </w:rPr>
      </w:pPr>
    </w:p>
    <w:p w14:paraId="5A22D626" w14:textId="7A5A8A5B" w:rsidR="00253E0A" w:rsidRDefault="00253E0A">
      <w:pPr>
        <w:rPr>
          <w:rFonts w:ascii="Times New Roman" w:hAnsi="Times New Roman"/>
          <w:color w:val="000000"/>
          <w:sz w:val="28"/>
          <w:szCs w:val="28"/>
        </w:rPr>
      </w:pPr>
    </w:p>
    <w:p w14:paraId="057E5184" w14:textId="1743F601" w:rsidR="00253E0A" w:rsidRDefault="00253E0A" w:rsidP="00F64536">
      <w:pPr>
        <w:jc w:val="center"/>
        <w:rPr>
          <w:rFonts w:ascii="Times New Roman" w:hAnsi="Times New Roman"/>
          <w:color w:val="000000"/>
          <w:sz w:val="28"/>
          <w:szCs w:val="28"/>
        </w:rPr>
      </w:pPr>
    </w:p>
    <w:p w14:paraId="5A09E308" w14:textId="733D4DD4" w:rsidR="00253E0A" w:rsidRDefault="00253E0A">
      <w:pPr>
        <w:rPr>
          <w:rFonts w:ascii="Times New Roman" w:hAnsi="Times New Roman"/>
          <w:color w:val="000000"/>
          <w:sz w:val="28"/>
          <w:szCs w:val="28"/>
        </w:rPr>
      </w:pPr>
    </w:p>
    <w:p w14:paraId="48579EF2" w14:textId="0E4573D4" w:rsidR="00253E0A" w:rsidRDefault="00253E0A">
      <w:pPr>
        <w:rPr>
          <w:rFonts w:ascii="Times New Roman" w:hAnsi="Times New Roman"/>
          <w:color w:val="000000"/>
          <w:sz w:val="28"/>
          <w:szCs w:val="28"/>
        </w:rPr>
      </w:pPr>
    </w:p>
    <w:p w14:paraId="6479791D" w14:textId="695AA233" w:rsidR="00253E0A" w:rsidRDefault="00253E0A">
      <w:pPr>
        <w:rPr>
          <w:rFonts w:ascii="Times New Roman" w:hAnsi="Times New Roman"/>
          <w:color w:val="000000"/>
          <w:sz w:val="28"/>
          <w:szCs w:val="28"/>
        </w:rPr>
      </w:pPr>
    </w:p>
    <w:p w14:paraId="23282727" w14:textId="4B9E48DB" w:rsidR="00253E0A" w:rsidRDefault="00015B9E">
      <w:pP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0" distR="0" simplePos="0" relativeHeight="4" behindDoc="0" locked="0" layoutInCell="1" allowOverlap="1" wp14:anchorId="7F78619B" wp14:editId="4646C335">
                <wp:simplePos x="0" y="0"/>
                <wp:positionH relativeFrom="column">
                  <wp:posOffset>-241935</wp:posOffset>
                </wp:positionH>
                <wp:positionV relativeFrom="paragraph">
                  <wp:posOffset>224155</wp:posOffset>
                </wp:positionV>
                <wp:extent cx="6883400" cy="2006600"/>
                <wp:effectExtent l="0" t="0" r="0" b="0"/>
                <wp:wrapNone/>
                <wp:docPr id="3" name="Text Frame 2"/>
                <wp:cNvGraphicFramePr/>
                <a:graphic xmlns:a="http://schemas.openxmlformats.org/drawingml/2006/main">
                  <a:graphicData uri="http://schemas.microsoft.com/office/word/2010/wordprocessingShape">
                    <wps:wsp>
                      <wps:cNvSpPr/>
                      <wps:spPr>
                        <a:xfrm>
                          <a:off x="0" y="0"/>
                          <a:ext cx="6883400" cy="2006600"/>
                        </a:xfrm>
                        <a:prstGeom prst="rect">
                          <a:avLst/>
                        </a:prstGeom>
                        <a:noFill/>
                        <a:ln w="0">
                          <a:noFill/>
                        </a:ln>
                      </wps:spPr>
                      <wps:style>
                        <a:lnRef idx="0">
                          <a:scrgbClr r="0" g="0" b="0"/>
                        </a:lnRef>
                        <a:fillRef idx="0">
                          <a:scrgbClr r="0" g="0" b="0"/>
                        </a:fillRef>
                        <a:effectRef idx="0">
                          <a:scrgbClr r="0" g="0" b="0"/>
                        </a:effectRef>
                        <a:fontRef idx="minor"/>
                      </wps:style>
                      <wps:txbx>
                        <w:txbxContent>
                          <w:p w14:paraId="4CDC4931" w14:textId="77777777" w:rsidR="00253E0A" w:rsidRDefault="00000000">
                            <w:pPr>
                              <w:pStyle w:val="FrameContents"/>
                              <w:jc w:val="center"/>
                              <w:rPr>
                                <w:rFonts w:hint="eastAsia"/>
                                <w:color w:val="000000"/>
                              </w:rPr>
                            </w:pPr>
                            <w:r>
                              <w:rPr>
                                <w:color w:val="000000"/>
                                <w:sz w:val="96"/>
                                <w:szCs w:val="96"/>
                              </w:rPr>
                              <w:t>First Aid</w:t>
                            </w:r>
                          </w:p>
                          <w:p w14:paraId="39F0C853" w14:textId="77777777" w:rsidR="00253E0A" w:rsidRDefault="00000000">
                            <w:pPr>
                              <w:pStyle w:val="FrameContents"/>
                              <w:jc w:val="center"/>
                              <w:rPr>
                                <w:rFonts w:hint="eastAsia"/>
                                <w:color w:val="000000"/>
                              </w:rPr>
                            </w:pPr>
                            <w:r>
                              <w:rPr>
                                <w:color w:val="000000"/>
                                <w:sz w:val="96"/>
                                <w:szCs w:val="96"/>
                              </w:rPr>
                              <w:t>Policy</w:t>
                            </w:r>
                          </w:p>
                        </w:txbxContent>
                      </wps:txbx>
                      <wps:bodyPr lIns="0" tIns="0" rIns="0" bIns="0" anchor="t">
                        <a:noAutofit/>
                      </wps:bodyPr>
                    </wps:wsp>
                  </a:graphicData>
                </a:graphic>
              </wp:anchor>
            </w:drawing>
          </mc:Choice>
          <mc:Fallback>
            <w:pict>
              <v:rect w14:anchorId="7F78619B" id="Text Frame 2" o:spid="_x0000_s1027" style="position:absolute;margin-left:-19.05pt;margin-top:17.65pt;width:542pt;height:158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" filled="f" stroked="f" strokeweight="0">
                <v:textbox inset="0,0,0,0">
                  <w:txbxContent>
                    <w:p w14:paraId="4CDC4931" w14:textId="77777777" w:rsidR="00253E0A" w:rsidRDefault="00000000">
                      <w:pPr>
                        <w:pStyle w:val="FrameContents"/>
                        <w:jc w:val="center"/>
                        <w:rPr>
                          <w:rFonts w:hint="eastAsia"/>
                          <w:color w:val="000000"/>
                        </w:rPr>
                      </w:pPr>
                      <w:r>
                        <w:rPr>
                          <w:color w:val="000000"/>
                          <w:sz w:val="96"/>
                          <w:szCs w:val="96"/>
                        </w:rPr>
                        <w:t>First Aid</w:t>
                      </w:r>
                    </w:p>
                    <w:p w14:paraId="39F0C853" w14:textId="77777777" w:rsidR="00253E0A" w:rsidRDefault="00000000">
                      <w:pPr>
                        <w:pStyle w:val="FrameContents"/>
                        <w:jc w:val="center"/>
                        <w:rPr>
                          <w:rFonts w:hint="eastAsia"/>
                          <w:color w:val="000000"/>
                        </w:rPr>
                      </w:pPr>
                      <w:r>
                        <w:rPr>
                          <w:color w:val="000000"/>
                          <w:sz w:val="96"/>
                          <w:szCs w:val="96"/>
                        </w:rPr>
                        <w:t>Policy</w:t>
                      </w:r>
                    </w:p>
                  </w:txbxContent>
                </v:textbox>
              </v:rect>
            </w:pict>
          </mc:Fallback>
        </mc:AlternateContent>
      </w:r>
    </w:p>
    <w:p w14:paraId="5672BFEF" w14:textId="77777777" w:rsidR="00253E0A" w:rsidRDefault="00253E0A">
      <w:pPr>
        <w:rPr>
          <w:rFonts w:ascii="Times New Roman" w:hAnsi="Times New Roman"/>
          <w:color w:val="000000"/>
          <w:sz w:val="28"/>
          <w:szCs w:val="28"/>
        </w:rPr>
      </w:pPr>
    </w:p>
    <w:p w14:paraId="0B3A1995" w14:textId="77777777" w:rsidR="00253E0A" w:rsidRDefault="00253E0A">
      <w:pPr>
        <w:rPr>
          <w:rFonts w:ascii="Times New Roman" w:hAnsi="Times New Roman"/>
          <w:color w:val="000000"/>
          <w:sz w:val="28"/>
          <w:szCs w:val="28"/>
        </w:rPr>
      </w:pPr>
    </w:p>
    <w:p w14:paraId="4EF40FDE" w14:textId="77777777" w:rsidR="00253E0A" w:rsidRDefault="00253E0A">
      <w:pPr>
        <w:rPr>
          <w:rFonts w:ascii="Times New Roman" w:hAnsi="Times New Roman"/>
          <w:color w:val="000000"/>
          <w:sz w:val="28"/>
          <w:szCs w:val="28"/>
        </w:rPr>
      </w:pPr>
    </w:p>
    <w:p w14:paraId="04118DF8" w14:textId="77777777" w:rsidR="00253E0A" w:rsidRDefault="00253E0A">
      <w:pPr>
        <w:rPr>
          <w:rFonts w:ascii="Times New Roman" w:hAnsi="Times New Roman"/>
          <w:color w:val="000000"/>
          <w:sz w:val="28"/>
          <w:szCs w:val="28"/>
        </w:rPr>
      </w:pPr>
    </w:p>
    <w:p w14:paraId="30802029" w14:textId="77777777" w:rsidR="00253E0A" w:rsidRDefault="00253E0A">
      <w:pPr>
        <w:rPr>
          <w:rFonts w:ascii="Times New Roman" w:hAnsi="Times New Roman"/>
          <w:color w:val="000000"/>
          <w:sz w:val="28"/>
          <w:szCs w:val="28"/>
        </w:rPr>
      </w:pPr>
    </w:p>
    <w:p w14:paraId="3E5EA028" w14:textId="77777777" w:rsidR="00253E0A" w:rsidRDefault="00253E0A">
      <w:pPr>
        <w:rPr>
          <w:rFonts w:ascii="Times New Roman" w:hAnsi="Times New Roman"/>
          <w:color w:val="000000"/>
          <w:sz w:val="28"/>
          <w:szCs w:val="28"/>
        </w:rPr>
      </w:pPr>
    </w:p>
    <w:p w14:paraId="4F330183" w14:textId="77777777" w:rsidR="00253E0A" w:rsidRDefault="00253E0A">
      <w:pPr>
        <w:rPr>
          <w:rFonts w:ascii="Times New Roman" w:hAnsi="Times New Roman"/>
          <w:color w:val="000000"/>
          <w:sz w:val="28"/>
          <w:szCs w:val="28"/>
        </w:rPr>
      </w:pPr>
    </w:p>
    <w:p w14:paraId="72CDD667" w14:textId="77777777" w:rsidR="00253E0A" w:rsidRDefault="00253E0A">
      <w:pPr>
        <w:rPr>
          <w:rFonts w:ascii="Times New Roman" w:hAnsi="Times New Roman"/>
          <w:color w:val="000000"/>
          <w:sz w:val="28"/>
          <w:szCs w:val="28"/>
        </w:rPr>
      </w:pPr>
    </w:p>
    <w:p w14:paraId="5DA72920" w14:textId="77777777" w:rsidR="00253E0A" w:rsidRDefault="00253E0A">
      <w:pPr>
        <w:rPr>
          <w:rFonts w:ascii="Times New Roman" w:hAnsi="Times New Roman"/>
          <w:color w:val="000000"/>
          <w:sz w:val="28"/>
          <w:szCs w:val="28"/>
        </w:rPr>
      </w:pPr>
    </w:p>
    <w:p w14:paraId="70E18644" w14:textId="77777777" w:rsidR="00253E0A" w:rsidRDefault="00253E0A">
      <w:pPr>
        <w:rPr>
          <w:rFonts w:ascii="Times New Roman" w:hAnsi="Times New Roman"/>
          <w:color w:val="000000"/>
          <w:sz w:val="28"/>
          <w:szCs w:val="28"/>
        </w:rPr>
      </w:pPr>
    </w:p>
    <w:p w14:paraId="16E8D026" w14:textId="77777777" w:rsidR="00253E0A" w:rsidRDefault="00253E0A">
      <w:pPr>
        <w:rPr>
          <w:rFonts w:ascii="Times New Roman" w:hAnsi="Times New Roman"/>
          <w:color w:val="000000"/>
          <w:sz w:val="28"/>
          <w:szCs w:val="28"/>
        </w:rPr>
      </w:pPr>
    </w:p>
    <w:p w14:paraId="7C85F594" w14:textId="77777777" w:rsidR="00253E0A" w:rsidRDefault="00253E0A">
      <w:pPr>
        <w:rPr>
          <w:rFonts w:ascii="Times New Roman" w:hAnsi="Times New Roman"/>
          <w:color w:val="000000"/>
          <w:sz w:val="28"/>
          <w:szCs w:val="28"/>
        </w:rPr>
      </w:pPr>
    </w:p>
    <w:p w14:paraId="3A2B1C50" w14:textId="77777777" w:rsidR="00253E0A" w:rsidRDefault="00253E0A">
      <w:pPr>
        <w:rPr>
          <w:rFonts w:ascii="Times New Roman" w:hAnsi="Times New Roman"/>
          <w:color w:val="000000"/>
          <w:sz w:val="28"/>
          <w:szCs w:val="28"/>
        </w:rPr>
      </w:pPr>
    </w:p>
    <w:p w14:paraId="22E9F21F" w14:textId="77777777" w:rsidR="00253E0A" w:rsidRDefault="00253E0A">
      <w:pPr>
        <w:rPr>
          <w:rFonts w:ascii="Times New Roman" w:hAnsi="Times New Roman"/>
          <w:color w:val="000000"/>
          <w:sz w:val="28"/>
          <w:szCs w:val="28"/>
        </w:rPr>
      </w:pPr>
    </w:p>
    <w:p w14:paraId="03FA4690" w14:textId="77777777" w:rsidR="00253E0A" w:rsidRDefault="00253E0A">
      <w:pPr>
        <w:rPr>
          <w:rFonts w:ascii="Times New Roman" w:hAnsi="Times New Roman"/>
          <w:color w:val="000000"/>
          <w:sz w:val="28"/>
          <w:szCs w:val="28"/>
        </w:rPr>
      </w:pPr>
    </w:p>
    <w:p w14:paraId="3371B7BD" w14:textId="77777777" w:rsidR="00253E0A" w:rsidRDefault="00253E0A">
      <w:pPr>
        <w:rPr>
          <w:rFonts w:ascii="Times New Roman" w:hAnsi="Times New Roman"/>
          <w:color w:val="000000"/>
          <w:sz w:val="28"/>
          <w:szCs w:val="28"/>
        </w:rPr>
      </w:pPr>
    </w:p>
    <w:p w14:paraId="2CA294B2" w14:textId="77777777" w:rsidR="00253E0A" w:rsidRDefault="00253E0A">
      <w:pPr>
        <w:rPr>
          <w:rFonts w:ascii="Times New Roman" w:hAnsi="Times New Roman"/>
          <w:color w:val="000000"/>
          <w:sz w:val="28"/>
          <w:szCs w:val="28"/>
        </w:rPr>
      </w:pPr>
    </w:p>
    <w:p w14:paraId="742F2BA1" w14:textId="77777777" w:rsidR="00253E0A" w:rsidRDefault="00253E0A">
      <w:pPr>
        <w:rPr>
          <w:rFonts w:ascii="Times New Roman" w:hAnsi="Times New Roman"/>
          <w:color w:val="000000"/>
          <w:sz w:val="28"/>
          <w:szCs w:val="28"/>
        </w:rPr>
      </w:pPr>
    </w:p>
    <w:p w14:paraId="50A9BDD1" w14:textId="77777777" w:rsidR="00253E0A" w:rsidRDefault="00253E0A">
      <w:pPr>
        <w:rPr>
          <w:rFonts w:ascii="Times New Roman" w:hAnsi="Times New Roman"/>
          <w:color w:val="000000"/>
          <w:sz w:val="28"/>
          <w:szCs w:val="28"/>
        </w:rPr>
      </w:pPr>
    </w:p>
    <w:p w14:paraId="1AE3DE5C" w14:textId="77777777" w:rsidR="00253E0A" w:rsidRDefault="00253E0A">
      <w:pPr>
        <w:rPr>
          <w:rFonts w:ascii="Times New Roman" w:hAnsi="Times New Roman"/>
          <w:color w:val="000000"/>
          <w:sz w:val="28"/>
          <w:szCs w:val="28"/>
        </w:rPr>
      </w:pPr>
    </w:p>
    <w:p w14:paraId="32D62453" w14:textId="77777777" w:rsidR="00253E0A" w:rsidRDefault="00253E0A">
      <w:pPr>
        <w:rPr>
          <w:rFonts w:ascii="Times New Roman" w:hAnsi="Times New Roman"/>
          <w:color w:val="000000"/>
          <w:sz w:val="28"/>
          <w:szCs w:val="28"/>
        </w:rPr>
      </w:pPr>
    </w:p>
    <w:p w14:paraId="5C3C40C5" w14:textId="77777777" w:rsidR="00253E0A" w:rsidRDefault="00253E0A">
      <w:pPr>
        <w:rPr>
          <w:rFonts w:ascii="Times New Roman" w:hAnsi="Times New Roman"/>
          <w:color w:val="000000"/>
          <w:sz w:val="28"/>
          <w:szCs w:val="28"/>
        </w:rPr>
      </w:pPr>
    </w:p>
    <w:p w14:paraId="0E8D9D63" w14:textId="77777777" w:rsidR="00253E0A" w:rsidRDefault="00253E0A">
      <w:pPr>
        <w:rPr>
          <w:rFonts w:ascii="Times New Roman" w:hAnsi="Times New Roman"/>
          <w:color w:val="000000"/>
          <w:sz w:val="28"/>
          <w:szCs w:val="28"/>
        </w:rPr>
      </w:pPr>
    </w:p>
    <w:p w14:paraId="69DB8DF1" w14:textId="77777777" w:rsidR="00253E0A" w:rsidRDefault="00253E0A">
      <w:pPr>
        <w:rPr>
          <w:rFonts w:ascii="Times New Roman" w:hAnsi="Times New Roman"/>
          <w:color w:val="000000"/>
          <w:sz w:val="28"/>
          <w:szCs w:val="28"/>
        </w:rPr>
      </w:pPr>
    </w:p>
    <w:p w14:paraId="26E1527C" w14:textId="77777777" w:rsidR="00253E0A" w:rsidRDefault="00253E0A">
      <w:pPr>
        <w:rPr>
          <w:rFonts w:ascii="Times New Roman" w:hAnsi="Times New Roman"/>
          <w:color w:val="000000"/>
          <w:sz w:val="28"/>
          <w:szCs w:val="28"/>
        </w:rPr>
      </w:pPr>
    </w:p>
    <w:tbl>
      <w:tblPr>
        <w:tblpPr w:leftFromText="180" w:rightFromText="180" w:vertAnchor="text" w:horzAnchor="margin" w:tblpXSpec="center" w:tblpY="8"/>
        <w:tblW w:w="7260" w:type="dxa"/>
        <w:tblLayout w:type="fixed"/>
        <w:tblCellMar>
          <w:top w:w="55" w:type="dxa"/>
          <w:left w:w="55" w:type="dxa"/>
          <w:bottom w:w="55" w:type="dxa"/>
          <w:right w:w="55" w:type="dxa"/>
        </w:tblCellMar>
        <w:tblLook w:val="0000" w:firstRow="0" w:lastRow="0" w:firstColumn="0" w:lastColumn="0" w:noHBand="0" w:noVBand="0"/>
      </w:tblPr>
      <w:tblGrid>
        <w:gridCol w:w="3375"/>
        <w:gridCol w:w="3885"/>
      </w:tblGrid>
      <w:tr w:rsidR="00015B9E" w14:paraId="01B7529A" w14:textId="77777777" w:rsidTr="00015B9E">
        <w:tc>
          <w:tcPr>
            <w:tcW w:w="3375" w:type="dxa"/>
            <w:tcBorders>
              <w:top w:val="single" w:sz="4" w:space="0" w:color="000000"/>
              <w:left w:val="single" w:sz="4" w:space="0" w:color="000000"/>
              <w:bottom w:val="single" w:sz="4" w:space="0" w:color="000000"/>
            </w:tcBorders>
          </w:tcPr>
          <w:p w14:paraId="1DC014F9" w14:textId="77777777" w:rsidR="00015B9E" w:rsidRDefault="00015B9E" w:rsidP="00015B9E">
            <w:pPr>
              <w:pStyle w:val="TableContents"/>
              <w:jc w:val="center"/>
              <w:rPr>
                <w:rFonts w:ascii="Times New Roman" w:hAnsi="Times New Roman"/>
                <w:sz w:val="28"/>
                <w:szCs w:val="28"/>
              </w:rPr>
            </w:pPr>
            <w:r>
              <w:rPr>
                <w:rFonts w:ascii="Times New Roman" w:hAnsi="Times New Roman"/>
                <w:sz w:val="28"/>
                <w:szCs w:val="28"/>
              </w:rPr>
              <w:lastRenderedPageBreak/>
              <w:t>Approved by</w:t>
            </w:r>
          </w:p>
        </w:tc>
        <w:tc>
          <w:tcPr>
            <w:tcW w:w="3885" w:type="dxa"/>
            <w:tcBorders>
              <w:top w:val="single" w:sz="4" w:space="0" w:color="000000"/>
              <w:left w:val="single" w:sz="4" w:space="0" w:color="000000"/>
              <w:bottom w:val="single" w:sz="4" w:space="0" w:color="000000"/>
              <w:right w:val="single" w:sz="4" w:space="0" w:color="000000"/>
            </w:tcBorders>
          </w:tcPr>
          <w:p w14:paraId="6CF15784" w14:textId="77777777" w:rsidR="00015B9E" w:rsidRDefault="00015B9E" w:rsidP="00015B9E">
            <w:pPr>
              <w:pStyle w:val="TableContents"/>
              <w:jc w:val="center"/>
              <w:rPr>
                <w:rFonts w:ascii="Times New Roman" w:hAnsi="Times New Roman"/>
                <w:sz w:val="28"/>
                <w:szCs w:val="28"/>
              </w:rPr>
            </w:pPr>
            <w:r>
              <w:rPr>
                <w:rFonts w:ascii="Times New Roman" w:hAnsi="Times New Roman"/>
                <w:sz w:val="28"/>
                <w:szCs w:val="28"/>
              </w:rPr>
              <w:t>Directors</w:t>
            </w:r>
          </w:p>
        </w:tc>
      </w:tr>
      <w:tr w:rsidR="00015B9E" w14:paraId="41DD196E" w14:textId="77777777" w:rsidTr="00015B9E">
        <w:tc>
          <w:tcPr>
            <w:tcW w:w="3375" w:type="dxa"/>
            <w:tcBorders>
              <w:left w:val="single" w:sz="4" w:space="0" w:color="000000"/>
              <w:bottom w:val="single" w:sz="4" w:space="0" w:color="000000"/>
            </w:tcBorders>
          </w:tcPr>
          <w:p w14:paraId="70E883EE" w14:textId="77777777" w:rsidR="00015B9E" w:rsidRDefault="00015B9E" w:rsidP="00015B9E">
            <w:pPr>
              <w:pStyle w:val="TableContents"/>
              <w:jc w:val="center"/>
              <w:rPr>
                <w:rFonts w:ascii="Times New Roman" w:hAnsi="Times New Roman"/>
                <w:sz w:val="28"/>
                <w:szCs w:val="28"/>
              </w:rPr>
            </w:pPr>
            <w:r>
              <w:rPr>
                <w:rFonts w:ascii="Times New Roman" w:hAnsi="Times New Roman"/>
                <w:sz w:val="28"/>
                <w:szCs w:val="28"/>
              </w:rPr>
              <w:t>Initial Ratification</w:t>
            </w:r>
          </w:p>
        </w:tc>
        <w:tc>
          <w:tcPr>
            <w:tcW w:w="3885" w:type="dxa"/>
            <w:tcBorders>
              <w:left w:val="single" w:sz="4" w:space="0" w:color="000000"/>
              <w:bottom w:val="single" w:sz="4" w:space="0" w:color="000000"/>
              <w:right w:val="single" w:sz="4" w:space="0" w:color="000000"/>
            </w:tcBorders>
          </w:tcPr>
          <w:p w14:paraId="231A4530" w14:textId="3AF2C9D0" w:rsidR="00015B9E" w:rsidRDefault="00D350CE" w:rsidP="00015B9E">
            <w:pPr>
              <w:pStyle w:val="TableContents"/>
              <w:jc w:val="center"/>
              <w:rPr>
                <w:rFonts w:ascii="Times New Roman" w:hAnsi="Times New Roman"/>
                <w:sz w:val="28"/>
                <w:szCs w:val="28"/>
              </w:rPr>
            </w:pPr>
            <w:r>
              <w:rPr>
                <w:rFonts w:ascii="Times New Roman" w:hAnsi="Times New Roman"/>
                <w:sz w:val="28"/>
                <w:szCs w:val="28"/>
              </w:rPr>
              <w:t>09/04/25</w:t>
            </w:r>
          </w:p>
        </w:tc>
      </w:tr>
      <w:tr w:rsidR="00015B9E" w14:paraId="02C75949" w14:textId="77777777" w:rsidTr="00015B9E">
        <w:tc>
          <w:tcPr>
            <w:tcW w:w="3375" w:type="dxa"/>
            <w:tcBorders>
              <w:left w:val="single" w:sz="4" w:space="0" w:color="000000"/>
              <w:bottom w:val="single" w:sz="4" w:space="0" w:color="000000"/>
            </w:tcBorders>
          </w:tcPr>
          <w:p w14:paraId="5A256661" w14:textId="77777777" w:rsidR="00015B9E" w:rsidRDefault="00015B9E" w:rsidP="00015B9E">
            <w:pPr>
              <w:pStyle w:val="TableContents"/>
              <w:jc w:val="center"/>
              <w:rPr>
                <w:rFonts w:ascii="Times New Roman" w:hAnsi="Times New Roman"/>
                <w:sz w:val="28"/>
                <w:szCs w:val="28"/>
              </w:rPr>
            </w:pPr>
            <w:r>
              <w:rPr>
                <w:rFonts w:ascii="Times New Roman" w:hAnsi="Times New Roman"/>
                <w:sz w:val="28"/>
                <w:szCs w:val="28"/>
              </w:rPr>
              <w:t xml:space="preserve">Next review due </w:t>
            </w:r>
          </w:p>
        </w:tc>
        <w:tc>
          <w:tcPr>
            <w:tcW w:w="3885" w:type="dxa"/>
            <w:tcBorders>
              <w:left w:val="single" w:sz="4" w:space="0" w:color="000000"/>
              <w:bottom w:val="single" w:sz="4" w:space="0" w:color="000000"/>
              <w:right w:val="single" w:sz="4" w:space="0" w:color="000000"/>
            </w:tcBorders>
          </w:tcPr>
          <w:p w14:paraId="67D573C6" w14:textId="6D2DF07C" w:rsidR="00015B9E" w:rsidRDefault="00D350CE" w:rsidP="00015B9E">
            <w:pPr>
              <w:pStyle w:val="TableContents"/>
              <w:jc w:val="center"/>
              <w:rPr>
                <w:rFonts w:ascii="Times New Roman" w:hAnsi="Times New Roman"/>
                <w:sz w:val="28"/>
                <w:szCs w:val="28"/>
              </w:rPr>
            </w:pPr>
            <w:r>
              <w:rPr>
                <w:rFonts w:ascii="Times New Roman" w:hAnsi="Times New Roman"/>
                <w:sz w:val="28"/>
                <w:szCs w:val="28"/>
              </w:rPr>
              <w:t>09/04/2</w:t>
            </w:r>
            <w:r w:rsidR="006A02BD">
              <w:rPr>
                <w:rFonts w:ascii="Times New Roman" w:hAnsi="Times New Roman"/>
                <w:sz w:val="28"/>
                <w:szCs w:val="28"/>
              </w:rPr>
              <w:t>6</w:t>
            </w:r>
          </w:p>
        </w:tc>
      </w:tr>
    </w:tbl>
    <w:p w14:paraId="2D262328" w14:textId="77777777" w:rsidR="00253E0A" w:rsidRDefault="00253E0A">
      <w:pPr>
        <w:rPr>
          <w:rFonts w:ascii="Times New Roman" w:hAnsi="Times New Roman"/>
          <w:color w:val="000000"/>
          <w:sz w:val="28"/>
          <w:szCs w:val="28"/>
        </w:rPr>
      </w:pPr>
    </w:p>
    <w:p w14:paraId="2B1F93A5" w14:textId="77777777" w:rsidR="00253E0A" w:rsidRDefault="00253E0A">
      <w:pPr>
        <w:rPr>
          <w:rFonts w:ascii="Times New Roman" w:hAnsi="Times New Roman"/>
          <w:color w:val="000000"/>
          <w:sz w:val="28"/>
          <w:szCs w:val="28"/>
        </w:rPr>
      </w:pPr>
    </w:p>
    <w:p w14:paraId="756FD9CF" w14:textId="77777777" w:rsidR="00253E0A" w:rsidRDefault="00253E0A">
      <w:pPr>
        <w:rPr>
          <w:rFonts w:ascii="Times New Roman" w:hAnsi="Times New Roman"/>
          <w:color w:val="000000"/>
          <w:sz w:val="28"/>
          <w:szCs w:val="28"/>
        </w:rPr>
      </w:pPr>
    </w:p>
    <w:p w14:paraId="5F03D53B" w14:textId="77777777" w:rsidR="00253E0A" w:rsidRDefault="00253E0A">
      <w:pPr>
        <w:rPr>
          <w:rFonts w:ascii="Times New Roman" w:hAnsi="Times New Roman"/>
          <w:color w:val="000000"/>
          <w:sz w:val="28"/>
          <w:szCs w:val="28"/>
        </w:rPr>
      </w:pPr>
    </w:p>
    <w:p w14:paraId="31181C2A" w14:textId="77777777" w:rsidR="00253E0A" w:rsidRDefault="00253E0A">
      <w:pPr>
        <w:rPr>
          <w:rFonts w:ascii="Times New Roman" w:hAnsi="Times New Roman"/>
          <w:color w:val="000000"/>
          <w:sz w:val="28"/>
          <w:szCs w:val="28"/>
        </w:rPr>
      </w:pPr>
    </w:p>
    <w:p w14:paraId="72E5205C" w14:textId="77777777" w:rsidR="00253E0A" w:rsidRDefault="00253E0A">
      <w:pPr>
        <w:rPr>
          <w:rFonts w:ascii="Times New Roman" w:hAnsi="Times New Roman"/>
          <w:color w:val="000000"/>
          <w:sz w:val="28"/>
          <w:szCs w:val="28"/>
        </w:rPr>
      </w:pPr>
    </w:p>
    <w:p w14:paraId="37E7584B" w14:textId="77777777" w:rsidR="00015B9E" w:rsidRDefault="00015B9E">
      <w:pPr>
        <w:rPr>
          <w:rFonts w:ascii="Times New Roman" w:hAnsi="Times New Roman"/>
          <w:b/>
          <w:bCs/>
          <w:color w:val="000000"/>
          <w:sz w:val="28"/>
          <w:szCs w:val="28"/>
          <w:u w:val="single"/>
        </w:rPr>
      </w:pPr>
    </w:p>
    <w:p w14:paraId="5E6C3573" w14:textId="77777777" w:rsidR="00015B9E" w:rsidRDefault="00015B9E">
      <w:pPr>
        <w:rPr>
          <w:rFonts w:ascii="Times New Roman" w:hAnsi="Times New Roman"/>
          <w:b/>
          <w:bCs/>
          <w:color w:val="000000"/>
          <w:sz w:val="28"/>
          <w:szCs w:val="28"/>
          <w:u w:val="single"/>
        </w:rPr>
      </w:pPr>
    </w:p>
    <w:p w14:paraId="5B174E58" w14:textId="41330C50" w:rsidR="00253E0A" w:rsidRDefault="00000000">
      <w:pPr>
        <w:rPr>
          <w:rFonts w:hint="eastAsia"/>
          <w:b/>
          <w:bCs/>
          <w:sz w:val="28"/>
          <w:szCs w:val="28"/>
          <w:u w:val="single"/>
        </w:rPr>
      </w:pPr>
      <w:r>
        <w:rPr>
          <w:rFonts w:ascii="Times New Roman" w:hAnsi="Times New Roman"/>
          <w:b/>
          <w:bCs/>
          <w:color w:val="000000"/>
          <w:sz w:val="28"/>
          <w:szCs w:val="28"/>
          <w:u w:val="single"/>
        </w:rPr>
        <w:t>Contents</w:t>
      </w:r>
    </w:p>
    <w:p w14:paraId="282571F1" w14:textId="77777777" w:rsidR="00253E0A" w:rsidRDefault="00253E0A">
      <w:pPr>
        <w:rPr>
          <w:rFonts w:ascii="Times New Roman" w:hAnsi="Times New Roman"/>
          <w:b/>
          <w:bCs/>
          <w:color w:val="000000"/>
          <w:sz w:val="28"/>
          <w:szCs w:val="28"/>
        </w:rPr>
      </w:pPr>
    </w:p>
    <w:p w14:paraId="3F90FA93" w14:textId="77777777" w:rsidR="00253E0A" w:rsidRDefault="00000000">
      <w:pPr>
        <w:rPr>
          <w:rFonts w:hint="eastAsia"/>
          <w:b/>
          <w:bCs/>
        </w:rPr>
      </w:pPr>
      <w:r>
        <w:rPr>
          <w:rFonts w:ascii="Times New Roman" w:hAnsi="Times New Roman" w:cstheme="minorHAnsi"/>
          <w:b/>
          <w:bCs/>
          <w:color w:val="000000"/>
          <w:sz w:val="28"/>
          <w:szCs w:val="28"/>
          <w:lang w:eastAsia="en-US" w:bidi="ar-SA"/>
        </w:rPr>
        <w:t>Aims</w:t>
      </w:r>
    </w:p>
    <w:p w14:paraId="37E9B2F1" w14:textId="77777777" w:rsidR="00253E0A" w:rsidRDefault="00253E0A">
      <w:pPr>
        <w:rPr>
          <w:rFonts w:ascii="Times New Roman" w:hAnsi="Times New Roman"/>
          <w:b/>
          <w:bCs/>
          <w:color w:val="000000"/>
          <w:sz w:val="28"/>
          <w:szCs w:val="28"/>
        </w:rPr>
      </w:pPr>
    </w:p>
    <w:p w14:paraId="1B82A3B7" w14:textId="77777777" w:rsidR="00253E0A" w:rsidRDefault="00000000">
      <w:pPr>
        <w:rPr>
          <w:rFonts w:hint="eastAsia"/>
          <w:b/>
          <w:bCs/>
        </w:rPr>
      </w:pPr>
      <w:r>
        <w:rPr>
          <w:rFonts w:ascii="Times New Roman" w:hAnsi="Times New Roman" w:cstheme="minorHAnsi"/>
          <w:b/>
          <w:bCs/>
          <w:color w:val="000000"/>
          <w:sz w:val="28"/>
          <w:szCs w:val="28"/>
          <w:lang w:eastAsia="en-US" w:bidi="ar-SA"/>
        </w:rPr>
        <w:t>Legislation</w:t>
      </w:r>
    </w:p>
    <w:p w14:paraId="7DCF66FD" w14:textId="77777777" w:rsidR="00253E0A" w:rsidRDefault="00253E0A">
      <w:pPr>
        <w:rPr>
          <w:rFonts w:ascii="Times New Roman" w:hAnsi="Times New Roman" w:cstheme="minorHAnsi"/>
          <w:color w:val="000000"/>
          <w:sz w:val="28"/>
          <w:szCs w:val="28"/>
          <w:lang w:eastAsia="en-US" w:bidi="ar-SA"/>
        </w:rPr>
      </w:pPr>
    </w:p>
    <w:p w14:paraId="18AEEB01" w14:textId="77777777" w:rsidR="00253E0A" w:rsidRDefault="00000000">
      <w:pPr>
        <w:rPr>
          <w:rFonts w:hint="eastAsia"/>
        </w:rPr>
      </w:pPr>
      <w:r>
        <w:rPr>
          <w:rFonts w:ascii="Times New Roman" w:hAnsi="Times New Roman" w:cstheme="minorHAnsi"/>
          <w:b/>
          <w:bCs/>
          <w:color w:val="000000"/>
          <w:sz w:val="28"/>
          <w:szCs w:val="28"/>
          <w:lang w:eastAsia="en-US" w:bidi="ar-SA"/>
        </w:rPr>
        <w:t xml:space="preserve">Roles and responsibilities </w:t>
      </w:r>
    </w:p>
    <w:p w14:paraId="097A38D8" w14:textId="77777777" w:rsidR="00253E0A" w:rsidRDefault="00253E0A">
      <w:pPr>
        <w:rPr>
          <w:rFonts w:ascii="Times New Roman" w:hAnsi="Times New Roman"/>
          <w:b/>
          <w:bCs/>
          <w:color w:val="000000"/>
          <w:sz w:val="28"/>
          <w:szCs w:val="28"/>
        </w:rPr>
      </w:pPr>
    </w:p>
    <w:p w14:paraId="30E361C7" w14:textId="77777777" w:rsidR="00253E0A" w:rsidRDefault="00000000">
      <w:pPr>
        <w:rPr>
          <w:rFonts w:hint="eastAsia"/>
          <w:b/>
          <w:bCs/>
        </w:rPr>
      </w:pPr>
      <w:r>
        <w:rPr>
          <w:rFonts w:ascii="Times New Roman" w:hAnsi="Times New Roman" w:cstheme="minorHAnsi"/>
          <w:b/>
          <w:bCs/>
          <w:color w:val="000000"/>
          <w:sz w:val="28"/>
          <w:szCs w:val="28"/>
          <w:lang w:eastAsia="en-US" w:bidi="ar-SA"/>
        </w:rPr>
        <w:t>First aid procedures</w:t>
      </w:r>
    </w:p>
    <w:p w14:paraId="1E2AE8AF" w14:textId="77777777" w:rsidR="00253E0A" w:rsidRDefault="00253E0A">
      <w:pPr>
        <w:rPr>
          <w:rFonts w:ascii="Times New Roman" w:hAnsi="Times New Roman" w:cstheme="minorHAnsi"/>
          <w:color w:val="000000"/>
          <w:sz w:val="28"/>
          <w:szCs w:val="28"/>
          <w:lang w:eastAsia="en-US" w:bidi="ar-SA"/>
        </w:rPr>
      </w:pPr>
    </w:p>
    <w:p w14:paraId="6F2D4FCC" w14:textId="77777777" w:rsidR="00253E0A" w:rsidRDefault="00000000">
      <w:pPr>
        <w:rPr>
          <w:rFonts w:hint="eastAsia"/>
          <w:b/>
          <w:bCs/>
        </w:rPr>
      </w:pPr>
      <w:r>
        <w:rPr>
          <w:rFonts w:ascii="Times New Roman" w:hAnsi="Times New Roman" w:cstheme="minorHAnsi"/>
          <w:b/>
          <w:bCs/>
          <w:color w:val="000000"/>
          <w:sz w:val="28"/>
          <w:szCs w:val="28"/>
          <w:lang w:eastAsia="en-US" w:bidi="ar-SA"/>
        </w:rPr>
        <w:t xml:space="preserve">First aid equipment </w:t>
      </w:r>
    </w:p>
    <w:p w14:paraId="385B373A" w14:textId="77777777" w:rsidR="00253E0A" w:rsidRDefault="00253E0A">
      <w:pPr>
        <w:rPr>
          <w:rFonts w:ascii="Times New Roman" w:hAnsi="Times New Roman" w:cstheme="minorHAnsi"/>
          <w:color w:val="000000"/>
          <w:sz w:val="28"/>
          <w:szCs w:val="28"/>
          <w:lang w:eastAsia="en-US" w:bidi="ar-SA"/>
        </w:rPr>
      </w:pPr>
    </w:p>
    <w:p w14:paraId="1E627820" w14:textId="77777777" w:rsidR="00253E0A" w:rsidRDefault="00000000">
      <w:pPr>
        <w:rPr>
          <w:rFonts w:ascii="Times New Roman" w:hAnsi="Times New Roman"/>
          <w:b/>
          <w:bCs/>
          <w:sz w:val="28"/>
          <w:szCs w:val="28"/>
        </w:rPr>
      </w:pPr>
      <w:r>
        <w:rPr>
          <w:rFonts w:ascii="Times New Roman" w:hAnsi="Times New Roman" w:cstheme="minorHAnsi"/>
          <w:b/>
          <w:bCs/>
          <w:color w:val="000000"/>
          <w:sz w:val="28"/>
          <w:szCs w:val="28"/>
          <w:lang w:eastAsia="en-US" w:bidi="ar-SA"/>
        </w:rPr>
        <w:t>Reporting to the HSE</w:t>
      </w:r>
    </w:p>
    <w:p w14:paraId="42A7251D" w14:textId="77777777" w:rsidR="00253E0A" w:rsidRDefault="00253E0A">
      <w:pPr>
        <w:rPr>
          <w:rFonts w:ascii="Times New Roman" w:hAnsi="Times New Roman"/>
          <w:b/>
          <w:bCs/>
          <w:sz w:val="28"/>
          <w:szCs w:val="28"/>
        </w:rPr>
      </w:pPr>
    </w:p>
    <w:p w14:paraId="214799EF" w14:textId="77777777" w:rsidR="00253E0A" w:rsidRDefault="00000000">
      <w:pPr>
        <w:rPr>
          <w:rFonts w:ascii="Times New Roman" w:hAnsi="Times New Roman"/>
          <w:b/>
          <w:bCs/>
          <w:sz w:val="28"/>
          <w:szCs w:val="28"/>
        </w:rPr>
      </w:pPr>
      <w:r>
        <w:rPr>
          <w:rFonts w:ascii="Times New Roman" w:hAnsi="Times New Roman" w:cstheme="minorHAnsi"/>
          <w:b/>
          <w:bCs/>
          <w:color w:val="000000"/>
          <w:sz w:val="28"/>
          <w:szCs w:val="28"/>
          <w:lang w:eastAsia="en-US" w:bidi="ar-SA"/>
        </w:rPr>
        <w:t>Administration of Medicines</w:t>
      </w:r>
    </w:p>
    <w:p w14:paraId="52E93BD7" w14:textId="77777777" w:rsidR="00253E0A" w:rsidRDefault="00253E0A">
      <w:pPr>
        <w:rPr>
          <w:rFonts w:ascii="Times New Roman" w:hAnsi="Times New Roman"/>
          <w:b/>
          <w:bCs/>
          <w:color w:val="000000"/>
          <w:sz w:val="28"/>
          <w:szCs w:val="28"/>
        </w:rPr>
      </w:pPr>
    </w:p>
    <w:p w14:paraId="58A99506" w14:textId="77777777" w:rsidR="00253E0A" w:rsidRDefault="00253E0A">
      <w:pPr>
        <w:rPr>
          <w:rFonts w:ascii="Times New Roman" w:hAnsi="Times New Roman"/>
          <w:b/>
          <w:bCs/>
          <w:color w:val="000000"/>
          <w:sz w:val="28"/>
          <w:szCs w:val="28"/>
        </w:rPr>
      </w:pPr>
    </w:p>
    <w:p w14:paraId="7CC6F2EC" w14:textId="77777777" w:rsidR="00253E0A" w:rsidRDefault="00253E0A">
      <w:pPr>
        <w:rPr>
          <w:rFonts w:ascii="Times New Roman" w:hAnsi="Times New Roman"/>
          <w:b/>
          <w:bCs/>
          <w:color w:val="000000"/>
          <w:sz w:val="28"/>
          <w:szCs w:val="28"/>
        </w:rPr>
      </w:pPr>
    </w:p>
    <w:p w14:paraId="77624F94" w14:textId="77777777" w:rsidR="00253E0A" w:rsidRDefault="00253E0A">
      <w:pPr>
        <w:rPr>
          <w:rFonts w:ascii="Times New Roman" w:hAnsi="Times New Roman"/>
          <w:b/>
          <w:bCs/>
          <w:color w:val="000000"/>
          <w:sz w:val="28"/>
          <w:szCs w:val="28"/>
        </w:rPr>
      </w:pPr>
    </w:p>
    <w:p w14:paraId="1193C6BF" w14:textId="77777777" w:rsidR="00253E0A" w:rsidRDefault="00253E0A">
      <w:pPr>
        <w:rPr>
          <w:rFonts w:ascii="Times New Roman" w:hAnsi="Times New Roman"/>
          <w:b/>
          <w:bCs/>
          <w:color w:val="000000"/>
          <w:sz w:val="28"/>
          <w:szCs w:val="28"/>
        </w:rPr>
      </w:pPr>
    </w:p>
    <w:p w14:paraId="6D3C491A" w14:textId="77777777" w:rsidR="00253E0A" w:rsidRDefault="00253E0A">
      <w:pPr>
        <w:rPr>
          <w:rFonts w:ascii="Times New Roman" w:hAnsi="Times New Roman"/>
          <w:b/>
          <w:bCs/>
          <w:color w:val="000000"/>
          <w:sz w:val="28"/>
          <w:szCs w:val="28"/>
        </w:rPr>
      </w:pPr>
    </w:p>
    <w:p w14:paraId="3CCD61BB" w14:textId="77777777" w:rsidR="00253E0A" w:rsidRDefault="00253E0A">
      <w:pPr>
        <w:rPr>
          <w:rFonts w:ascii="Times New Roman" w:hAnsi="Times New Roman"/>
          <w:b/>
          <w:bCs/>
          <w:color w:val="000000"/>
          <w:sz w:val="28"/>
          <w:szCs w:val="28"/>
        </w:rPr>
      </w:pPr>
    </w:p>
    <w:p w14:paraId="2E2B235E" w14:textId="77777777" w:rsidR="00253E0A" w:rsidRDefault="00253E0A">
      <w:pPr>
        <w:rPr>
          <w:rFonts w:ascii="Times New Roman" w:hAnsi="Times New Roman"/>
          <w:b/>
          <w:bCs/>
          <w:color w:val="000000"/>
          <w:sz w:val="28"/>
          <w:szCs w:val="28"/>
        </w:rPr>
      </w:pPr>
    </w:p>
    <w:p w14:paraId="47F89E38" w14:textId="77777777" w:rsidR="00253E0A" w:rsidRDefault="00253E0A">
      <w:pPr>
        <w:rPr>
          <w:rFonts w:ascii="Times New Roman" w:hAnsi="Times New Roman"/>
          <w:b/>
          <w:bCs/>
          <w:color w:val="000000"/>
          <w:sz w:val="28"/>
          <w:szCs w:val="28"/>
        </w:rPr>
      </w:pPr>
    </w:p>
    <w:p w14:paraId="27DAB8B7" w14:textId="77777777" w:rsidR="00253E0A" w:rsidRDefault="00253E0A">
      <w:pPr>
        <w:rPr>
          <w:rFonts w:ascii="Times New Roman" w:hAnsi="Times New Roman"/>
          <w:b/>
          <w:bCs/>
          <w:color w:val="000000"/>
          <w:sz w:val="28"/>
          <w:szCs w:val="28"/>
        </w:rPr>
      </w:pPr>
    </w:p>
    <w:p w14:paraId="0CED0D50" w14:textId="77777777" w:rsidR="00253E0A" w:rsidRDefault="00253E0A">
      <w:pPr>
        <w:rPr>
          <w:rFonts w:ascii="Times New Roman" w:hAnsi="Times New Roman"/>
          <w:b/>
          <w:bCs/>
          <w:color w:val="000000"/>
          <w:sz w:val="28"/>
          <w:szCs w:val="28"/>
        </w:rPr>
      </w:pPr>
    </w:p>
    <w:p w14:paraId="7D247ED1" w14:textId="77777777" w:rsidR="00253E0A" w:rsidRDefault="00253E0A">
      <w:pPr>
        <w:rPr>
          <w:rFonts w:ascii="Times New Roman" w:hAnsi="Times New Roman"/>
          <w:b/>
          <w:bCs/>
          <w:color w:val="000000"/>
          <w:sz w:val="28"/>
          <w:szCs w:val="28"/>
        </w:rPr>
      </w:pPr>
    </w:p>
    <w:p w14:paraId="7C220013" w14:textId="77777777" w:rsidR="00253E0A" w:rsidRDefault="00253E0A">
      <w:pPr>
        <w:rPr>
          <w:rFonts w:ascii="Times New Roman" w:hAnsi="Times New Roman"/>
          <w:b/>
          <w:bCs/>
          <w:color w:val="000000"/>
          <w:sz w:val="28"/>
          <w:szCs w:val="28"/>
        </w:rPr>
      </w:pPr>
    </w:p>
    <w:p w14:paraId="3F69C553" w14:textId="77777777" w:rsidR="00253E0A" w:rsidRDefault="00253E0A">
      <w:pPr>
        <w:rPr>
          <w:rFonts w:ascii="Times New Roman" w:hAnsi="Times New Roman"/>
          <w:b/>
          <w:bCs/>
          <w:color w:val="000000"/>
          <w:sz w:val="28"/>
          <w:szCs w:val="28"/>
        </w:rPr>
      </w:pPr>
    </w:p>
    <w:p w14:paraId="57C3D4B2" w14:textId="77777777" w:rsidR="00253E0A" w:rsidRDefault="00253E0A">
      <w:pPr>
        <w:rPr>
          <w:rFonts w:ascii="Times New Roman" w:hAnsi="Times New Roman"/>
          <w:b/>
          <w:bCs/>
          <w:color w:val="000000"/>
          <w:sz w:val="28"/>
          <w:szCs w:val="28"/>
        </w:rPr>
      </w:pPr>
    </w:p>
    <w:p w14:paraId="0EC39ED0" w14:textId="77777777" w:rsidR="00253E0A" w:rsidRDefault="00253E0A">
      <w:pPr>
        <w:rPr>
          <w:rFonts w:ascii="Times New Roman" w:hAnsi="Times New Roman"/>
          <w:b/>
          <w:bCs/>
          <w:color w:val="000000"/>
          <w:sz w:val="28"/>
          <w:szCs w:val="28"/>
        </w:rPr>
      </w:pPr>
    </w:p>
    <w:p w14:paraId="01B0457E" w14:textId="77777777" w:rsidR="00253E0A" w:rsidRDefault="00253E0A">
      <w:pPr>
        <w:rPr>
          <w:rFonts w:ascii="Times New Roman" w:hAnsi="Times New Roman"/>
          <w:b/>
          <w:bCs/>
          <w:color w:val="000000"/>
          <w:sz w:val="28"/>
          <w:szCs w:val="28"/>
        </w:rPr>
      </w:pPr>
    </w:p>
    <w:p w14:paraId="6266A187" w14:textId="77777777" w:rsidR="00253E0A" w:rsidRDefault="00253E0A">
      <w:pPr>
        <w:rPr>
          <w:rFonts w:ascii="Times New Roman" w:hAnsi="Times New Roman"/>
          <w:b/>
          <w:bCs/>
          <w:color w:val="000000"/>
          <w:sz w:val="28"/>
          <w:szCs w:val="28"/>
        </w:rPr>
      </w:pPr>
    </w:p>
    <w:p w14:paraId="164F9F13" w14:textId="77777777" w:rsidR="00253E0A" w:rsidRDefault="00253E0A">
      <w:pPr>
        <w:rPr>
          <w:rFonts w:ascii="Times New Roman" w:hAnsi="Times New Roman"/>
          <w:b/>
          <w:bCs/>
          <w:color w:val="000000"/>
          <w:sz w:val="28"/>
          <w:szCs w:val="28"/>
        </w:rPr>
      </w:pPr>
    </w:p>
    <w:p w14:paraId="07965D05" w14:textId="77777777" w:rsidR="00253E0A" w:rsidRDefault="00253E0A">
      <w:pPr>
        <w:rPr>
          <w:rFonts w:ascii="Times New Roman" w:hAnsi="Times New Roman"/>
          <w:b/>
          <w:bCs/>
          <w:color w:val="000000"/>
          <w:sz w:val="28"/>
          <w:szCs w:val="28"/>
        </w:rPr>
      </w:pPr>
    </w:p>
    <w:p w14:paraId="7D101F86" w14:textId="77777777" w:rsidR="00015B9E" w:rsidRDefault="00015B9E">
      <w:pPr>
        <w:rPr>
          <w:rFonts w:ascii="Times New Roman" w:hAnsi="Times New Roman" w:cstheme="minorHAnsi"/>
          <w:b/>
          <w:bCs/>
          <w:color w:val="000000"/>
          <w:sz w:val="28"/>
          <w:szCs w:val="28"/>
          <w:lang w:eastAsia="en-US" w:bidi="ar-SA"/>
        </w:rPr>
      </w:pPr>
    </w:p>
    <w:p w14:paraId="18E448C8" w14:textId="77777777" w:rsidR="00015B9E" w:rsidRDefault="00015B9E">
      <w:pPr>
        <w:rPr>
          <w:rFonts w:ascii="Times New Roman" w:hAnsi="Times New Roman" w:cstheme="minorHAnsi"/>
          <w:b/>
          <w:bCs/>
          <w:color w:val="000000"/>
          <w:sz w:val="28"/>
          <w:szCs w:val="28"/>
          <w:lang w:eastAsia="en-US" w:bidi="ar-SA"/>
        </w:rPr>
      </w:pPr>
    </w:p>
    <w:p w14:paraId="72688F5D" w14:textId="6E965914" w:rsidR="00253E0A" w:rsidRDefault="00000000">
      <w:pPr>
        <w:rPr>
          <w:rFonts w:hint="eastAsia"/>
          <w:b/>
          <w:bCs/>
        </w:rPr>
      </w:pPr>
      <w:r>
        <w:rPr>
          <w:rFonts w:ascii="Times New Roman" w:hAnsi="Times New Roman" w:cstheme="minorHAnsi"/>
          <w:b/>
          <w:bCs/>
          <w:color w:val="000000"/>
          <w:sz w:val="28"/>
          <w:szCs w:val="28"/>
          <w:lang w:eastAsia="en-US" w:bidi="ar-SA"/>
        </w:rPr>
        <w:lastRenderedPageBreak/>
        <w:t>Aims</w:t>
      </w:r>
    </w:p>
    <w:p w14:paraId="3050E7A2" w14:textId="77777777" w:rsidR="00253E0A" w:rsidRDefault="00253E0A">
      <w:pPr>
        <w:rPr>
          <w:rFonts w:ascii="Times New Roman" w:hAnsi="Times New Roman"/>
          <w:b/>
          <w:bCs/>
          <w:color w:val="000000"/>
          <w:sz w:val="28"/>
          <w:szCs w:val="28"/>
        </w:rPr>
      </w:pPr>
    </w:p>
    <w:p w14:paraId="2AD30DA4" w14:textId="77777777" w:rsidR="00253E0A" w:rsidRDefault="00000000">
      <w:pPr>
        <w:rPr>
          <w:rFonts w:ascii="Times New Roman" w:hAnsi="Times New Roman"/>
          <w:b/>
          <w:bCs/>
          <w:color w:val="000000"/>
          <w:sz w:val="28"/>
          <w:szCs w:val="28"/>
        </w:rPr>
      </w:pPr>
      <w:r>
        <w:rPr>
          <w:rFonts w:ascii="Times New Roman" w:hAnsi="Times New Roman" w:cstheme="minorHAnsi"/>
          <w:color w:val="000000"/>
          <w:sz w:val="28"/>
          <w:szCs w:val="28"/>
          <w:lang w:eastAsia="en-US" w:bidi="ar-SA"/>
        </w:rPr>
        <w:t xml:space="preserve">The aims of our first aid policy are to: </w:t>
      </w:r>
    </w:p>
    <w:p w14:paraId="7DBF139B" w14:textId="77777777" w:rsidR="00253E0A" w:rsidRDefault="00000000">
      <w:pPr>
        <w:numPr>
          <w:ilvl w:val="0"/>
          <w:numId w:val="2"/>
        </w:numPr>
        <w:rPr>
          <w:rFonts w:hint="eastAsia"/>
        </w:rPr>
      </w:pPr>
      <w:r>
        <w:rPr>
          <w:rFonts w:ascii="Times New Roman" w:hAnsi="Times New Roman" w:cstheme="minorHAnsi"/>
          <w:color w:val="000000"/>
          <w:sz w:val="28"/>
          <w:szCs w:val="28"/>
          <w:lang w:eastAsia="en-US" w:bidi="ar-SA"/>
        </w:rPr>
        <w:t xml:space="preserve">ensure the health and safety of all staff, children and young people and visitors </w:t>
      </w:r>
    </w:p>
    <w:p w14:paraId="26602901" w14:textId="77777777" w:rsidR="00253E0A" w:rsidRDefault="00000000">
      <w:pPr>
        <w:numPr>
          <w:ilvl w:val="0"/>
          <w:numId w:val="2"/>
        </w:numPr>
        <w:rPr>
          <w:rFonts w:hint="eastAsia"/>
        </w:rPr>
      </w:pPr>
      <w:r>
        <w:rPr>
          <w:rFonts w:ascii="Times New Roman" w:hAnsi="Times New Roman" w:cstheme="minorHAnsi"/>
          <w:color w:val="000000"/>
          <w:sz w:val="28"/>
          <w:szCs w:val="28"/>
          <w:lang w:eastAsia="en-US" w:bidi="ar-SA"/>
        </w:rPr>
        <w:t xml:space="preserve">ensure that staff and governors are aware of their responsibilities with regards to health and safety </w:t>
      </w:r>
    </w:p>
    <w:p w14:paraId="5211E367" w14:textId="77777777" w:rsidR="00253E0A" w:rsidRDefault="00000000">
      <w:pPr>
        <w:numPr>
          <w:ilvl w:val="0"/>
          <w:numId w:val="2"/>
        </w:numPr>
        <w:rPr>
          <w:rFonts w:hint="eastAsia"/>
        </w:rPr>
      </w:pPr>
      <w:r>
        <w:rPr>
          <w:rFonts w:ascii="Times New Roman" w:hAnsi="Times New Roman" w:cstheme="minorHAnsi"/>
          <w:color w:val="000000"/>
          <w:sz w:val="28"/>
          <w:szCs w:val="28"/>
          <w:lang w:eastAsia="en-US" w:bidi="ar-SA"/>
        </w:rPr>
        <w:t xml:space="preserve">provide a framework for responding to an incident and recording and reporting the outcomes </w:t>
      </w:r>
    </w:p>
    <w:p w14:paraId="134DD0AB" w14:textId="77777777" w:rsidR="00253E0A" w:rsidRDefault="00000000">
      <w:pPr>
        <w:numPr>
          <w:ilvl w:val="0"/>
          <w:numId w:val="2"/>
        </w:numPr>
        <w:rPr>
          <w:rFonts w:ascii="Times New Roman" w:hAnsi="Times New Roman"/>
          <w:b/>
          <w:bCs/>
          <w:color w:val="000000"/>
          <w:sz w:val="28"/>
          <w:szCs w:val="28"/>
        </w:rPr>
      </w:pPr>
      <w:r>
        <w:rPr>
          <w:rFonts w:ascii="Times New Roman" w:hAnsi="Times New Roman" w:cstheme="minorHAnsi"/>
          <w:color w:val="000000"/>
          <w:sz w:val="28"/>
          <w:szCs w:val="28"/>
          <w:lang w:eastAsia="en-US" w:bidi="ar-SA"/>
        </w:rPr>
        <w:t xml:space="preserve">ensure that first aid is administered in a timely and competent manner as explained in this first aid policy </w:t>
      </w:r>
    </w:p>
    <w:p w14:paraId="2B4AF954" w14:textId="77777777" w:rsidR="00253E0A" w:rsidRDefault="00253E0A">
      <w:pPr>
        <w:rPr>
          <w:rFonts w:ascii="Times New Roman" w:hAnsi="Times New Roman"/>
          <w:b/>
          <w:bCs/>
          <w:color w:val="000000"/>
          <w:sz w:val="28"/>
          <w:szCs w:val="28"/>
        </w:rPr>
      </w:pPr>
    </w:p>
    <w:p w14:paraId="764BD0BF" w14:textId="77777777" w:rsidR="00253E0A" w:rsidRDefault="00000000">
      <w:pPr>
        <w:rPr>
          <w:rFonts w:hint="eastAsia"/>
          <w:b/>
          <w:bCs/>
        </w:rPr>
      </w:pPr>
      <w:r>
        <w:rPr>
          <w:rFonts w:ascii="Times New Roman" w:hAnsi="Times New Roman" w:cstheme="minorHAnsi"/>
          <w:b/>
          <w:bCs/>
          <w:color w:val="000000"/>
          <w:sz w:val="28"/>
          <w:szCs w:val="28"/>
          <w:lang w:eastAsia="en-US" w:bidi="ar-SA"/>
        </w:rPr>
        <w:t>Legislation</w:t>
      </w:r>
    </w:p>
    <w:p w14:paraId="5594294B" w14:textId="77777777" w:rsidR="00253E0A" w:rsidRDefault="00253E0A">
      <w:pPr>
        <w:rPr>
          <w:rFonts w:ascii="Times New Roman" w:hAnsi="Times New Roman" w:cstheme="minorHAnsi"/>
          <w:color w:val="000000"/>
          <w:sz w:val="28"/>
          <w:szCs w:val="28"/>
          <w:lang w:eastAsia="en-US" w:bidi="ar-SA"/>
        </w:rPr>
      </w:pPr>
    </w:p>
    <w:p w14:paraId="30011078" w14:textId="77777777" w:rsidR="00253E0A" w:rsidRDefault="00000000">
      <w:pPr>
        <w:rPr>
          <w:rFonts w:hint="eastAsia"/>
        </w:rPr>
      </w:pPr>
      <w:r>
        <w:rPr>
          <w:rFonts w:ascii="Times New Roman" w:hAnsi="Times New Roman" w:cstheme="minorHAnsi"/>
          <w:color w:val="000000"/>
          <w:sz w:val="28"/>
          <w:szCs w:val="28"/>
          <w:lang w:eastAsia="en-US" w:bidi="ar-SA"/>
        </w:rPr>
        <w:t>The Health and Safety (First Aid) Regulations 1981, which state that employers must provide adequate and appropriate equipment and facilities to enable first aid to be administered to employees, and qualified first aid personnel.</w:t>
      </w:r>
    </w:p>
    <w:p w14:paraId="33E1867D" w14:textId="77777777" w:rsidR="00253E0A" w:rsidRDefault="00253E0A">
      <w:pPr>
        <w:rPr>
          <w:rFonts w:ascii="Times New Roman" w:hAnsi="Times New Roman" w:cstheme="minorHAnsi"/>
          <w:color w:val="000000"/>
          <w:sz w:val="28"/>
          <w:szCs w:val="28"/>
          <w:lang w:eastAsia="en-US" w:bidi="ar-SA"/>
        </w:rPr>
      </w:pPr>
    </w:p>
    <w:p w14:paraId="6DF13A68" w14:textId="14FD4913" w:rsidR="00253E0A" w:rsidRDefault="00000000">
      <w:pPr>
        <w:rPr>
          <w:rFonts w:hint="eastAsia"/>
        </w:rPr>
      </w:pPr>
      <w:r>
        <w:rPr>
          <w:rFonts w:ascii="Times New Roman" w:hAnsi="Times New Roman" w:cstheme="minorHAnsi"/>
          <w:color w:val="000000"/>
          <w:sz w:val="28"/>
          <w:szCs w:val="28"/>
          <w:lang w:eastAsia="en-US" w:bidi="ar-SA"/>
        </w:rPr>
        <w:t xml:space="preserve"> The Management of Health and Safety at Work Regulations 1992, which require employers to </w:t>
      </w:r>
      <w:r w:rsidR="00F64536">
        <w:rPr>
          <w:rFonts w:ascii="Times New Roman" w:hAnsi="Times New Roman" w:cstheme="minorHAnsi"/>
          <w:color w:val="000000"/>
          <w:sz w:val="28"/>
          <w:szCs w:val="28"/>
          <w:lang w:eastAsia="en-US" w:bidi="ar-SA"/>
        </w:rPr>
        <w:t>assess</w:t>
      </w:r>
      <w:r>
        <w:rPr>
          <w:rFonts w:ascii="Times New Roman" w:hAnsi="Times New Roman" w:cstheme="minorHAnsi"/>
          <w:color w:val="000000"/>
          <w:sz w:val="28"/>
          <w:szCs w:val="28"/>
          <w:lang w:eastAsia="en-US" w:bidi="ar-SA"/>
        </w:rPr>
        <w:t xml:space="preserve"> the risks to the health and safety of their employees.</w:t>
      </w:r>
    </w:p>
    <w:p w14:paraId="5A5A8F2E" w14:textId="77777777" w:rsidR="00253E0A" w:rsidRDefault="00253E0A">
      <w:pPr>
        <w:rPr>
          <w:rFonts w:ascii="Times New Roman" w:hAnsi="Times New Roman" w:cstheme="minorHAnsi"/>
          <w:color w:val="000000"/>
          <w:sz w:val="28"/>
          <w:szCs w:val="28"/>
          <w:lang w:eastAsia="en-US" w:bidi="ar-SA"/>
        </w:rPr>
      </w:pPr>
    </w:p>
    <w:p w14:paraId="5F33CB06" w14:textId="527CFB40" w:rsidR="00253E0A" w:rsidRDefault="00000000">
      <w:pPr>
        <w:rPr>
          <w:rFonts w:hint="eastAsia"/>
        </w:rPr>
      </w:pPr>
      <w:r>
        <w:rPr>
          <w:rFonts w:ascii="Times New Roman" w:hAnsi="Times New Roman" w:cstheme="minorHAnsi"/>
          <w:color w:val="000000"/>
          <w:sz w:val="28"/>
          <w:szCs w:val="28"/>
          <w:lang w:eastAsia="en-US" w:bidi="ar-SA"/>
        </w:rPr>
        <w:t xml:space="preserve">The Management of Health and Safety at Work Regulations 1999, which require employers to carry out risk assessments, </w:t>
      </w:r>
      <w:r w:rsidR="00F64536">
        <w:rPr>
          <w:rFonts w:ascii="Times New Roman" w:hAnsi="Times New Roman" w:cstheme="minorHAnsi"/>
          <w:color w:val="000000"/>
          <w:sz w:val="28"/>
          <w:szCs w:val="28"/>
          <w:lang w:eastAsia="en-US" w:bidi="ar-SA"/>
        </w:rPr>
        <w:t>decide</w:t>
      </w:r>
      <w:r>
        <w:rPr>
          <w:rFonts w:ascii="Times New Roman" w:hAnsi="Times New Roman" w:cstheme="minorHAnsi"/>
          <w:color w:val="000000"/>
          <w:sz w:val="28"/>
          <w:szCs w:val="28"/>
          <w:lang w:eastAsia="en-US" w:bidi="ar-SA"/>
        </w:rPr>
        <w:t xml:space="preserve"> to implement necessary measures, and arrange for appropriate information and training. </w:t>
      </w:r>
    </w:p>
    <w:p w14:paraId="610093EC" w14:textId="77777777" w:rsidR="00253E0A" w:rsidRDefault="00253E0A">
      <w:pPr>
        <w:rPr>
          <w:rFonts w:ascii="Times New Roman" w:hAnsi="Times New Roman" w:cstheme="minorHAnsi"/>
          <w:color w:val="000000"/>
          <w:sz w:val="28"/>
          <w:szCs w:val="28"/>
          <w:lang w:eastAsia="en-US" w:bidi="ar-SA"/>
        </w:rPr>
      </w:pPr>
    </w:p>
    <w:p w14:paraId="6E37B067" w14:textId="07E1ECC2" w:rsidR="00253E0A" w:rsidRDefault="00000000">
      <w:pPr>
        <w:rPr>
          <w:rFonts w:hint="eastAsia"/>
        </w:rPr>
      </w:pPr>
      <w:r>
        <w:rPr>
          <w:rFonts w:ascii="Times New Roman" w:hAnsi="Times New Roman" w:cstheme="minorHAnsi"/>
          <w:color w:val="000000"/>
          <w:sz w:val="28"/>
          <w:szCs w:val="28"/>
          <w:lang w:eastAsia="en-US" w:bidi="ar-SA"/>
        </w:rPr>
        <w:t>The Reporting of Injuries, Diseases and Dangerous Occurrences Regulations (RIDDOR) 2013, which state that some accidents must be reported to the Health and Safety Executive (HSE</w:t>
      </w:r>
      <w:r w:rsidR="00F64536">
        <w:rPr>
          <w:rFonts w:ascii="Times New Roman" w:hAnsi="Times New Roman" w:cstheme="minorHAnsi"/>
          <w:color w:val="000000"/>
          <w:sz w:val="28"/>
          <w:szCs w:val="28"/>
          <w:lang w:eastAsia="en-US" w:bidi="ar-SA"/>
        </w:rPr>
        <w:t>) and</w:t>
      </w:r>
      <w:r>
        <w:rPr>
          <w:rFonts w:ascii="Times New Roman" w:hAnsi="Times New Roman" w:cstheme="minorHAnsi"/>
          <w:color w:val="000000"/>
          <w:sz w:val="28"/>
          <w:szCs w:val="28"/>
          <w:lang w:eastAsia="en-US" w:bidi="ar-SA"/>
        </w:rPr>
        <w:t xml:space="preserve"> set out the timeframe for this and how long records of such accidents must be kept. </w:t>
      </w:r>
    </w:p>
    <w:p w14:paraId="6977604B" w14:textId="77777777" w:rsidR="00253E0A" w:rsidRDefault="00253E0A">
      <w:pPr>
        <w:rPr>
          <w:rFonts w:ascii="Times New Roman" w:hAnsi="Times New Roman" w:cstheme="minorHAnsi"/>
          <w:color w:val="000000"/>
          <w:sz w:val="28"/>
          <w:szCs w:val="28"/>
          <w:lang w:eastAsia="en-US" w:bidi="ar-SA"/>
        </w:rPr>
      </w:pPr>
    </w:p>
    <w:p w14:paraId="23B60746" w14:textId="77777777" w:rsidR="00253E0A" w:rsidRDefault="00000000">
      <w:pPr>
        <w:rPr>
          <w:rFonts w:hint="eastAsia"/>
        </w:rPr>
      </w:pPr>
      <w:r>
        <w:rPr>
          <w:rFonts w:ascii="Times New Roman" w:hAnsi="Times New Roman" w:cstheme="minorHAnsi"/>
          <w:color w:val="000000"/>
          <w:sz w:val="28"/>
          <w:szCs w:val="28"/>
          <w:lang w:eastAsia="en-US" w:bidi="ar-SA"/>
        </w:rPr>
        <w:t>Social Security (Claims and Payments) Regulations 1979, which set out rules on the retention of accident records.</w:t>
      </w:r>
    </w:p>
    <w:p w14:paraId="1941BCBB" w14:textId="77777777" w:rsidR="00253E0A" w:rsidRDefault="00253E0A">
      <w:pPr>
        <w:rPr>
          <w:rFonts w:ascii="Times New Roman" w:hAnsi="Times New Roman" w:cstheme="minorHAnsi"/>
          <w:color w:val="000000"/>
          <w:sz w:val="28"/>
          <w:szCs w:val="28"/>
          <w:lang w:eastAsia="en-US" w:bidi="ar-SA"/>
        </w:rPr>
      </w:pPr>
    </w:p>
    <w:p w14:paraId="09F22389" w14:textId="77777777" w:rsidR="00253E0A" w:rsidRDefault="00000000">
      <w:pPr>
        <w:rPr>
          <w:rFonts w:hint="eastAsia"/>
        </w:rPr>
      </w:pPr>
      <w:r>
        <w:rPr>
          <w:rFonts w:ascii="Times New Roman" w:hAnsi="Times New Roman" w:cstheme="minorHAnsi"/>
          <w:color w:val="000000"/>
          <w:sz w:val="28"/>
          <w:szCs w:val="28"/>
          <w:lang w:eastAsia="en-US" w:bidi="ar-SA"/>
        </w:rPr>
        <w:t>The School Premises (England) Regulations 2012, which require that suitable space is provided to cater for the medical and therapy needs of pupils.</w:t>
      </w:r>
    </w:p>
    <w:p w14:paraId="2949EAD4" w14:textId="77777777" w:rsidR="00253E0A" w:rsidRDefault="00253E0A">
      <w:pPr>
        <w:rPr>
          <w:rFonts w:ascii="Times New Roman" w:hAnsi="Times New Roman" w:cstheme="minorHAnsi"/>
          <w:color w:val="000000"/>
          <w:sz w:val="28"/>
          <w:szCs w:val="28"/>
          <w:lang w:eastAsia="en-US" w:bidi="ar-SA"/>
        </w:rPr>
      </w:pPr>
    </w:p>
    <w:p w14:paraId="13C2995D" w14:textId="77777777" w:rsidR="00253E0A" w:rsidRDefault="00000000">
      <w:pPr>
        <w:rPr>
          <w:rFonts w:hint="eastAsia"/>
        </w:rPr>
      </w:pPr>
      <w:r>
        <w:rPr>
          <w:rFonts w:ascii="Times New Roman" w:hAnsi="Times New Roman" w:cstheme="minorHAnsi"/>
          <w:b/>
          <w:bCs/>
          <w:color w:val="000000"/>
          <w:sz w:val="28"/>
          <w:szCs w:val="28"/>
          <w:lang w:eastAsia="en-US" w:bidi="ar-SA"/>
        </w:rPr>
        <w:t xml:space="preserve">Roles and responsibilities </w:t>
      </w:r>
    </w:p>
    <w:p w14:paraId="2B82502A" w14:textId="77777777" w:rsidR="00253E0A" w:rsidRDefault="00253E0A">
      <w:pPr>
        <w:rPr>
          <w:rFonts w:ascii="Times New Roman" w:hAnsi="Times New Roman" w:cstheme="minorHAnsi"/>
          <w:color w:val="000000"/>
          <w:sz w:val="28"/>
          <w:szCs w:val="28"/>
          <w:lang w:eastAsia="en-US" w:bidi="ar-SA"/>
        </w:rPr>
      </w:pPr>
    </w:p>
    <w:p w14:paraId="414A2AC2" w14:textId="77777777" w:rsidR="00253E0A" w:rsidRDefault="00000000">
      <w:pPr>
        <w:rPr>
          <w:rFonts w:hint="eastAsia"/>
        </w:rPr>
      </w:pPr>
      <w:r>
        <w:rPr>
          <w:rFonts w:ascii="Times New Roman" w:hAnsi="Times New Roman" w:cstheme="minorHAnsi"/>
          <w:color w:val="000000"/>
          <w:sz w:val="28"/>
          <w:szCs w:val="28"/>
          <w:lang w:eastAsia="en-US" w:bidi="ar-SA"/>
        </w:rPr>
        <w:t>The Directors have ultimate responsibility for health and safety matters in the organisation They will also</w:t>
      </w:r>
    </w:p>
    <w:p w14:paraId="5557239A"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t>Make sure that training and resources are kept up to date</w:t>
      </w:r>
    </w:p>
    <w:p w14:paraId="0AFD9D98"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t>Ensure all staff are aware of first aid procedures</w:t>
      </w:r>
    </w:p>
    <w:p w14:paraId="3E93911B"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t>Ensure that each group is accompanied by a first aider</w:t>
      </w:r>
    </w:p>
    <w:p w14:paraId="3E329E30"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t>Undertake, or ensure that leaders undertake, risk assessments, as appropriate, and that the measures outlined in them are put into place</w:t>
      </w:r>
    </w:p>
    <w:p w14:paraId="36EB6810"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t>Ensure all staff are aware of first aid procedures</w:t>
      </w:r>
    </w:p>
    <w:p w14:paraId="0003F260" w14:textId="77777777" w:rsidR="00253E0A" w:rsidRDefault="00000000">
      <w:pPr>
        <w:numPr>
          <w:ilvl w:val="0"/>
          <w:numId w:val="5"/>
        </w:numPr>
        <w:rPr>
          <w:rFonts w:hint="eastAsia"/>
        </w:rPr>
      </w:pPr>
      <w:r>
        <w:rPr>
          <w:rFonts w:ascii="Times New Roman" w:hAnsi="Times New Roman" w:cstheme="minorHAnsi"/>
          <w:color w:val="000000"/>
          <w:sz w:val="28"/>
          <w:szCs w:val="28"/>
          <w:lang w:eastAsia="en-US" w:bidi="ar-SA"/>
        </w:rPr>
        <w:lastRenderedPageBreak/>
        <w:t>Report specified incidents to the HSE when necessary</w:t>
      </w:r>
    </w:p>
    <w:p w14:paraId="32760812" w14:textId="77777777" w:rsidR="00253E0A" w:rsidRDefault="00253E0A">
      <w:pPr>
        <w:ind w:left="720"/>
        <w:rPr>
          <w:rFonts w:ascii="Times New Roman" w:hAnsi="Times New Roman" w:cstheme="minorHAnsi"/>
          <w:color w:val="000000"/>
          <w:sz w:val="28"/>
          <w:szCs w:val="28"/>
          <w:lang w:eastAsia="en-US" w:bidi="ar-SA"/>
        </w:rPr>
      </w:pPr>
    </w:p>
    <w:p w14:paraId="7520610C" w14:textId="77777777" w:rsidR="00253E0A" w:rsidRDefault="00000000">
      <w:pPr>
        <w:rPr>
          <w:rFonts w:hint="eastAsia"/>
        </w:rPr>
      </w:pPr>
      <w:r>
        <w:rPr>
          <w:rFonts w:ascii="Times New Roman" w:hAnsi="Times New Roman" w:cstheme="minorHAnsi"/>
          <w:color w:val="000000"/>
          <w:sz w:val="28"/>
          <w:szCs w:val="28"/>
          <w:lang w:eastAsia="en-US" w:bidi="ar-SA"/>
        </w:rPr>
        <w:t>Other day-to-day tasks are delegated to the staff members.</w:t>
      </w:r>
    </w:p>
    <w:p w14:paraId="7637EE19" w14:textId="77777777" w:rsidR="00253E0A" w:rsidRDefault="00253E0A">
      <w:pPr>
        <w:rPr>
          <w:rFonts w:ascii="Times New Roman" w:hAnsi="Times New Roman" w:cstheme="minorHAnsi"/>
          <w:color w:val="000000"/>
          <w:sz w:val="28"/>
          <w:szCs w:val="28"/>
          <w:lang w:eastAsia="en-US" w:bidi="ar-SA"/>
        </w:rPr>
      </w:pPr>
    </w:p>
    <w:p w14:paraId="5AB62A7E" w14:textId="512C3D92" w:rsidR="00253E0A" w:rsidRDefault="00000000">
      <w:pPr>
        <w:rPr>
          <w:rFonts w:hint="eastAsia"/>
        </w:rPr>
      </w:pPr>
      <w:r>
        <w:rPr>
          <w:rFonts w:ascii="Times New Roman" w:hAnsi="Times New Roman" w:cstheme="minorHAnsi"/>
          <w:color w:val="000000"/>
          <w:sz w:val="28"/>
          <w:szCs w:val="28"/>
          <w:lang w:eastAsia="en-US" w:bidi="ar-SA"/>
        </w:rPr>
        <w:t xml:space="preserve">All lead practitioners are appropriately trained and are responsible for ensuring their </w:t>
      </w:r>
      <w:r w:rsidR="00F64536">
        <w:rPr>
          <w:rFonts w:ascii="Times New Roman" w:hAnsi="Times New Roman" w:cstheme="minorHAnsi"/>
          <w:color w:val="000000"/>
          <w:sz w:val="28"/>
          <w:szCs w:val="28"/>
          <w:lang w:eastAsia="en-US" w:bidi="ar-SA"/>
        </w:rPr>
        <w:t>off-site</w:t>
      </w:r>
      <w:r>
        <w:rPr>
          <w:rFonts w:ascii="Times New Roman" w:hAnsi="Times New Roman" w:cstheme="minorHAnsi"/>
          <w:color w:val="000000"/>
          <w:sz w:val="28"/>
          <w:szCs w:val="28"/>
          <w:lang w:eastAsia="en-US" w:bidi="ar-SA"/>
        </w:rPr>
        <w:t xml:space="preserve"> bag is adequately supplied with medical materials in first aid kits, replenishing the contents of these kits when necessary. Each group, whether on or off site will be accompanied by a trained first aider.</w:t>
      </w:r>
    </w:p>
    <w:p w14:paraId="198915E4" w14:textId="77777777" w:rsidR="00253E0A" w:rsidRDefault="00253E0A">
      <w:pPr>
        <w:rPr>
          <w:rFonts w:ascii="Times New Roman" w:hAnsi="Times New Roman" w:cstheme="minorHAnsi"/>
          <w:color w:val="000000"/>
          <w:sz w:val="28"/>
          <w:szCs w:val="28"/>
          <w:lang w:eastAsia="en-US" w:bidi="ar-SA"/>
        </w:rPr>
      </w:pPr>
    </w:p>
    <w:p w14:paraId="3B1997CE" w14:textId="77777777" w:rsidR="00253E0A" w:rsidRDefault="00000000">
      <w:pPr>
        <w:rPr>
          <w:rFonts w:hint="eastAsia"/>
        </w:rPr>
      </w:pPr>
      <w:r>
        <w:rPr>
          <w:rFonts w:ascii="Times New Roman" w:hAnsi="Times New Roman" w:cstheme="minorHAnsi"/>
          <w:color w:val="000000"/>
          <w:sz w:val="28"/>
          <w:szCs w:val="28"/>
          <w:lang w:eastAsia="en-US" w:bidi="ar-SA"/>
        </w:rPr>
        <w:t>The first aider will:</w:t>
      </w:r>
    </w:p>
    <w:p w14:paraId="5FE19AB7"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Take charge when someone is injured or becomes ill acting as first responder</w:t>
      </w:r>
    </w:p>
    <w:p w14:paraId="6CF9595C"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Ensure that an ambulance or other professional medical help is summoned when appropriate</w:t>
      </w:r>
    </w:p>
    <w:p w14:paraId="34E61A6E"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 xml:space="preserve">Assess the situation where there is an injured or ill person, and provide immediate and appropriate treatment </w:t>
      </w:r>
    </w:p>
    <w:p w14:paraId="7A90B91C"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Send children and young people home to recover, after informing the directors and parents/carers</w:t>
      </w:r>
    </w:p>
    <w:p w14:paraId="1D1A6E7F"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Fill in an accident report on the same day, or as soon as is reasonably practicable, after an incident</w:t>
      </w:r>
    </w:p>
    <w:p w14:paraId="1A0DB36A" w14:textId="77777777" w:rsidR="00253E0A" w:rsidRDefault="00000000">
      <w:pPr>
        <w:numPr>
          <w:ilvl w:val="0"/>
          <w:numId w:val="3"/>
        </w:numPr>
        <w:rPr>
          <w:rFonts w:hint="eastAsia"/>
        </w:rPr>
      </w:pPr>
      <w:r>
        <w:rPr>
          <w:rFonts w:ascii="Times New Roman" w:hAnsi="Times New Roman" w:cstheme="minorHAnsi"/>
          <w:color w:val="000000"/>
          <w:sz w:val="28"/>
          <w:szCs w:val="28"/>
          <w:lang w:eastAsia="en-US" w:bidi="ar-SA"/>
        </w:rPr>
        <w:t>Keep their contact details up to date</w:t>
      </w:r>
    </w:p>
    <w:p w14:paraId="1AA8A29B" w14:textId="77777777" w:rsidR="00253E0A" w:rsidRDefault="00253E0A">
      <w:pPr>
        <w:rPr>
          <w:rFonts w:ascii="Times New Roman" w:hAnsi="Times New Roman" w:cstheme="minorHAnsi"/>
          <w:color w:val="000000"/>
          <w:sz w:val="28"/>
          <w:szCs w:val="28"/>
          <w:lang w:eastAsia="en-US" w:bidi="ar-SA"/>
        </w:rPr>
      </w:pPr>
    </w:p>
    <w:p w14:paraId="5272D785" w14:textId="77777777" w:rsidR="00253E0A" w:rsidRDefault="00000000">
      <w:pPr>
        <w:rPr>
          <w:rFonts w:hint="eastAsia"/>
        </w:rPr>
      </w:pPr>
      <w:r>
        <w:rPr>
          <w:rFonts w:ascii="Times New Roman" w:hAnsi="Times New Roman" w:cstheme="minorHAnsi"/>
          <w:color w:val="000000"/>
          <w:sz w:val="28"/>
          <w:szCs w:val="28"/>
          <w:lang w:eastAsia="en-US" w:bidi="ar-SA"/>
        </w:rPr>
        <w:t>Staff generally are responsible for:</w:t>
      </w:r>
    </w:p>
    <w:p w14:paraId="1AC2E089" w14:textId="77777777" w:rsidR="00253E0A" w:rsidRDefault="00000000">
      <w:pPr>
        <w:numPr>
          <w:ilvl w:val="0"/>
          <w:numId w:val="4"/>
        </w:numPr>
        <w:rPr>
          <w:rFonts w:hint="eastAsia"/>
        </w:rPr>
      </w:pPr>
      <w:r>
        <w:rPr>
          <w:rFonts w:ascii="Times New Roman" w:hAnsi="Times New Roman" w:cstheme="minorHAnsi"/>
          <w:color w:val="000000"/>
          <w:sz w:val="28"/>
          <w:szCs w:val="28"/>
          <w:lang w:eastAsia="en-US" w:bidi="ar-SA"/>
        </w:rPr>
        <w:t>Ensuring they follow first aid procedures in a timely and competent manner</w:t>
      </w:r>
    </w:p>
    <w:p w14:paraId="412CABBB" w14:textId="77777777" w:rsidR="00253E0A" w:rsidRDefault="00000000">
      <w:pPr>
        <w:numPr>
          <w:ilvl w:val="0"/>
          <w:numId w:val="4"/>
        </w:numPr>
        <w:rPr>
          <w:rFonts w:hint="eastAsia"/>
        </w:rPr>
      </w:pPr>
      <w:r>
        <w:rPr>
          <w:rFonts w:ascii="Times New Roman" w:hAnsi="Times New Roman" w:cstheme="minorHAnsi"/>
          <w:color w:val="000000"/>
          <w:sz w:val="28"/>
          <w:szCs w:val="28"/>
          <w:lang w:eastAsia="en-US" w:bidi="ar-SA"/>
        </w:rPr>
        <w:t xml:space="preserve">Ensuring they know who the first aiders in organisation are </w:t>
      </w:r>
    </w:p>
    <w:p w14:paraId="69C4F51B" w14:textId="77777777" w:rsidR="00253E0A" w:rsidRDefault="00000000">
      <w:pPr>
        <w:numPr>
          <w:ilvl w:val="0"/>
          <w:numId w:val="4"/>
        </w:numPr>
        <w:rPr>
          <w:rFonts w:hint="eastAsia"/>
        </w:rPr>
      </w:pPr>
      <w:r>
        <w:rPr>
          <w:rFonts w:ascii="Times New Roman" w:hAnsi="Times New Roman" w:cstheme="minorHAnsi"/>
          <w:color w:val="000000"/>
          <w:sz w:val="28"/>
          <w:szCs w:val="28"/>
          <w:lang w:eastAsia="en-US" w:bidi="ar-SA"/>
        </w:rPr>
        <w:t>Completing accident reports for all incidents they attend to where a first aider or appointed person is not called</w:t>
      </w:r>
    </w:p>
    <w:p w14:paraId="43FBF449" w14:textId="77777777" w:rsidR="00253E0A" w:rsidRDefault="00000000">
      <w:pPr>
        <w:numPr>
          <w:ilvl w:val="0"/>
          <w:numId w:val="4"/>
        </w:numPr>
        <w:rPr>
          <w:rFonts w:hint="eastAsia"/>
        </w:rPr>
      </w:pPr>
      <w:r>
        <w:rPr>
          <w:rFonts w:ascii="Times New Roman" w:hAnsi="Times New Roman" w:cstheme="minorHAnsi"/>
          <w:color w:val="000000"/>
          <w:sz w:val="28"/>
          <w:szCs w:val="28"/>
          <w:lang w:eastAsia="en-US" w:bidi="ar-SA"/>
        </w:rPr>
        <w:t xml:space="preserve">Informing the directors or manager of any specific health conditions or first aid needs  </w:t>
      </w:r>
    </w:p>
    <w:p w14:paraId="33D76871" w14:textId="77777777" w:rsidR="00253E0A" w:rsidRDefault="00253E0A">
      <w:pPr>
        <w:rPr>
          <w:rFonts w:ascii="Times New Roman" w:hAnsi="Times New Roman" w:cstheme="minorHAnsi"/>
          <w:color w:val="000000"/>
          <w:sz w:val="28"/>
          <w:szCs w:val="28"/>
          <w:lang w:eastAsia="en-US" w:bidi="ar-SA"/>
        </w:rPr>
      </w:pPr>
    </w:p>
    <w:p w14:paraId="69CE7B4F" w14:textId="77777777" w:rsidR="00253E0A" w:rsidRDefault="00000000">
      <w:pPr>
        <w:rPr>
          <w:rFonts w:hint="eastAsia"/>
          <w:b/>
          <w:bCs/>
        </w:rPr>
      </w:pPr>
      <w:r>
        <w:rPr>
          <w:rFonts w:ascii="Times New Roman" w:hAnsi="Times New Roman" w:cstheme="minorHAnsi"/>
          <w:b/>
          <w:bCs/>
          <w:color w:val="000000"/>
          <w:sz w:val="28"/>
          <w:szCs w:val="28"/>
          <w:lang w:eastAsia="en-US" w:bidi="ar-SA"/>
        </w:rPr>
        <w:t>First aid procedures</w:t>
      </w:r>
    </w:p>
    <w:p w14:paraId="315D71BF" w14:textId="77777777" w:rsidR="00253E0A" w:rsidRDefault="00253E0A">
      <w:pPr>
        <w:rPr>
          <w:rFonts w:ascii="Times New Roman" w:hAnsi="Times New Roman" w:cstheme="minorHAnsi"/>
          <w:color w:val="000000"/>
          <w:sz w:val="28"/>
          <w:szCs w:val="28"/>
          <w:lang w:eastAsia="en-US" w:bidi="ar-SA"/>
        </w:rPr>
      </w:pPr>
    </w:p>
    <w:p w14:paraId="68E18360" w14:textId="77777777" w:rsidR="00253E0A" w:rsidRDefault="00000000">
      <w:pPr>
        <w:rPr>
          <w:rFonts w:hint="eastAsia"/>
        </w:rPr>
      </w:pPr>
      <w:r>
        <w:rPr>
          <w:rFonts w:ascii="Times New Roman" w:hAnsi="Times New Roman" w:cstheme="minorHAnsi"/>
          <w:color w:val="000000"/>
          <w:sz w:val="28"/>
          <w:szCs w:val="28"/>
          <w:lang w:eastAsia="en-US" w:bidi="ar-SA"/>
        </w:rPr>
        <w:t>In the event of an accident resulting in injury:</w:t>
      </w:r>
    </w:p>
    <w:p w14:paraId="2E79F5A8" w14:textId="77777777" w:rsidR="00253E0A" w:rsidRDefault="00000000">
      <w:pPr>
        <w:numPr>
          <w:ilvl w:val="0"/>
          <w:numId w:val="6"/>
        </w:numPr>
        <w:rPr>
          <w:rFonts w:hint="eastAsia"/>
        </w:rPr>
      </w:pPr>
      <w:r>
        <w:rPr>
          <w:rFonts w:ascii="Times New Roman" w:hAnsi="Times New Roman" w:cstheme="minorHAnsi"/>
          <w:color w:val="000000"/>
          <w:sz w:val="28"/>
          <w:szCs w:val="28"/>
          <w:lang w:eastAsia="en-US" w:bidi="ar-SA"/>
        </w:rPr>
        <w:t>The closest member of staff present will assess the seriousness of the injury and seek the assistance of a qualified first aider, if appropriate, who will provide the required first aid treatment</w:t>
      </w:r>
    </w:p>
    <w:p w14:paraId="17D20A92" w14:textId="77777777" w:rsidR="00253E0A" w:rsidRDefault="00000000">
      <w:pPr>
        <w:numPr>
          <w:ilvl w:val="0"/>
          <w:numId w:val="6"/>
        </w:numPr>
        <w:rPr>
          <w:rFonts w:hint="eastAsia"/>
        </w:rPr>
      </w:pPr>
      <w:r>
        <w:rPr>
          <w:rFonts w:ascii="Times New Roman" w:hAnsi="Times New Roman" w:cstheme="minorHAnsi"/>
          <w:color w:val="000000"/>
          <w:sz w:val="28"/>
          <w:szCs w:val="28"/>
          <w:lang w:eastAsia="en-US" w:bidi="ar-SA"/>
        </w:rPr>
        <w:t>The first aider, if called, will assess the injury and decide if further assistance is needed from a colleague or the emergency services. They will remain on scene until help arrives</w:t>
      </w:r>
    </w:p>
    <w:p w14:paraId="6FEC4306" w14:textId="77777777" w:rsidR="00253E0A" w:rsidRDefault="00000000">
      <w:pPr>
        <w:numPr>
          <w:ilvl w:val="0"/>
          <w:numId w:val="6"/>
        </w:numPr>
        <w:rPr>
          <w:rFonts w:hint="eastAsia"/>
        </w:rPr>
      </w:pPr>
      <w:r>
        <w:rPr>
          <w:rFonts w:ascii="Times New Roman" w:hAnsi="Times New Roman" w:cstheme="minorHAnsi"/>
          <w:color w:val="000000"/>
          <w:sz w:val="28"/>
          <w:szCs w:val="28"/>
          <w:lang w:eastAsia="en-US" w:bidi="ar-SA"/>
        </w:rPr>
        <w:t>If the first aider judges that a pupil is too unwell to remain in organisation, parents will be contacted and asked to collect their child. Upon their arrival, the first aider will recommend next steps to the parents</w:t>
      </w:r>
    </w:p>
    <w:p w14:paraId="55D44207" w14:textId="77777777" w:rsidR="00253E0A" w:rsidRDefault="00000000">
      <w:pPr>
        <w:numPr>
          <w:ilvl w:val="0"/>
          <w:numId w:val="6"/>
        </w:numPr>
        <w:rPr>
          <w:rFonts w:hint="eastAsia"/>
        </w:rPr>
      </w:pPr>
      <w:r>
        <w:rPr>
          <w:rFonts w:ascii="Times New Roman" w:hAnsi="Times New Roman" w:cstheme="minorHAnsi"/>
          <w:color w:val="000000"/>
          <w:sz w:val="28"/>
          <w:szCs w:val="28"/>
          <w:lang w:eastAsia="en-US" w:bidi="ar-SA"/>
        </w:rPr>
        <w:t>If emergency services are called, a member of staff will contact parents immediately</w:t>
      </w:r>
    </w:p>
    <w:p w14:paraId="4AF5E254" w14:textId="77777777" w:rsidR="00253E0A" w:rsidRDefault="00000000">
      <w:pPr>
        <w:numPr>
          <w:ilvl w:val="0"/>
          <w:numId w:val="6"/>
        </w:numPr>
        <w:rPr>
          <w:rFonts w:hint="eastAsia"/>
        </w:rPr>
      </w:pPr>
      <w:r>
        <w:rPr>
          <w:rFonts w:ascii="Times New Roman" w:hAnsi="Times New Roman" w:cstheme="minorHAnsi"/>
          <w:color w:val="000000"/>
          <w:sz w:val="28"/>
          <w:szCs w:val="28"/>
          <w:lang w:eastAsia="en-US" w:bidi="ar-SA"/>
        </w:rPr>
        <w:t xml:space="preserve">The first aider will complete an accident report form on the same day or as soon as is reasonably practical after an incident resulting in an injury </w:t>
      </w:r>
    </w:p>
    <w:p w14:paraId="55F89DE9" w14:textId="77777777" w:rsidR="00253E0A" w:rsidRDefault="00253E0A">
      <w:pPr>
        <w:ind w:left="720"/>
        <w:rPr>
          <w:rFonts w:ascii="Times New Roman" w:hAnsi="Times New Roman" w:cstheme="minorHAnsi"/>
          <w:color w:val="000000"/>
          <w:sz w:val="28"/>
          <w:szCs w:val="28"/>
          <w:lang w:eastAsia="en-US" w:bidi="ar-SA"/>
        </w:rPr>
      </w:pPr>
    </w:p>
    <w:p w14:paraId="3DCED4FA" w14:textId="77777777" w:rsidR="00253E0A" w:rsidRDefault="00000000">
      <w:pPr>
        <w:rPr>
          <w:rFonts w:hint="eastAsia"/>
          <w:b/>
          <w:bCs/>
        </w:rPr>
      </w:pPr>
      <w:r>
        <w:rPr>
          <w:rFonts w:ascii="Times New Roman" w:hAnsi="Times New Roman" w:cstheme="minorHAnsi"/>
          <w:b/>
          <w:bCs/>
          <w:color w:val="000000"/>
          <w:sz w:val="28"/>
          <w:szCs w:val="28"/>
          <w:lang w:eastAsia="en-US" w:bidi="ar-SA"/>
        </w:rPr>
        <w:t xml:space="preserve">First aid equipment </w:t>
      </w:r>
    </w:p>
    <w:p w14:paraId="42CD52C9" w14:textId="77777777" w:rsidR="00253E0A" w:rsidRDefault="00253E0A">
      <w:pPr>
        <w:rPr>
          <w:rFonts w:ascii="Times New Roman" w:hAnsi="Times New Roman" w:cstheme="minorHAnsi"/>
          <w:color w:val="000000"/>
          <w:sz w:val="28"/>
          <w:szCs w:val="28"/>
          <w:lang w:eastAsia="en-US" w:bidi="ar-SA"/>
        </w:rPr>
      </w:pPr>
    </w:p>
    <w:p w14:paraId="59EDCC4C" w14:textId="77777777" w:rsidR="00253E0A" w:rsidRDefault="00000000">
      <w:pPr>
        <w:rPr>
          <w:rFonts w:hint="eastAsia"/>
          <w:b/>
          <w:bCs/>
        </w:rPr>
      </w:pPr>
      <w:r>
        <w:rPr>
          <w:rFonts w:ascii="Times New Roman" w:hAnsi="Times New Roman" w:cstheme="minorHAnsi"/>
          <w:color w:val="000000"/>
          <w:sz w:val="28"/>
          <w:szCs w:val="28"/>
          <w:lang w:eastAsia="en-US" w:bidi="ar-SA"/>
        </w:rPr>
        <w:t>A typical first aid kit will include the following:</w:t>
      </w:r>
    </w:p>
    <w:p w14:paraId="12C3734D"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A leaflet with general first aid advice </w:t>
      </w:r>
    </w:p>
    <w:p w14:paraId="6F2B15D4"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Regular and large bandages </w:t>
      </w:r>
    </w:p>
    <w:p w14:paraId="62F16372"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Eye pad bandages </w:t>
      </w:r>
    </w:p>
    <w:p w14:paraId="6180E8F3"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Triangular bandages </w:t>
      </w:r>
    </w:p>
    <w:p w14:paraId="297598A2"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Adhesive tape </w:t>
      </w:r>
    </w:p>
    <w:p w14:paraId="1F6D36FA"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Safety pins </w:t>
      </w:r>
    </w:p>
    <w:p w14:paraId="3BE2CA2B"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Disposable gloves </w:t>
      </w:r>
    </w:p>
    <w:p w14:paraId="0672BA0D"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Antiseptic wipes </w:t>
      </w:r>
    </w:p>
    <w:p w14:paraId="7A5843CF"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Plasters of assorted sizes </w:t>
      </w:r>
    </w:p>
    <w:p w14:paraId="272E5A28"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Scissors </w:t>
      </w:r>
    </w:p>
    <w:p w14:paraId="3845710C"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Cold compresses </w:t>
      </w:r>
    </w:p>
    <w:p w14:paraId="5B0E9BE5" w14:textId="77777777" w:rsidR="00253E0A" w:rsidRDefault="00000000">
      <w:pPr>
        <w:numPr>
          <w:ilvl w:val="0"/>
          <w:numId w:val="7"/>
        </w:numPr>
        <w:rPr>
          <w:rFonts w:hint="eastAsia"/>
        </w:rPr>
      </w:pPr>
      <w:r>
        <w:rPr>
          <w:rFonts w:ascii="Times New Roman" w:hAnsi="Times New Roman" w:cstheme="minorHAnsi"/>
          <w:color w:val="000000"/>
          <w:sz w:val="28"/>
          <w:szCs w:val="28"/>
          <w:lang w:eastAsia="en-US" w:bidi="ar-SA"/>
        </w:rPr>
        <w:t xml:space="preserve">Burns dressings </w:t>
      </w:r>
    </w:p>
    <w:p w14:paraId="5A7F856B" w14:textId="77777777" w:rsidR="00253E0A" w:rsidRDefault="00253E0A">
      <w:pPr>
        <w:rPr>
          <w:rFonts w:ascii="Times New Roman" w:hAnsi="Times New Roman" w:cstheme="minorHAnsi"/>
          <w:color w:val="000000"/>
          <w:sz w:val="28"/>
          <w:szCs w:val="28"/>
          <w:lang w:eastAsia="en-US" w:bidi="ar-SA"/>
        </w:rPr>
      </w:pPr>
    </w:p>
    <w:p w14:paraId="692E42EB" w14:textId="77777777" w:rsidR="00253E0A" w:rsidRDefault="00000000">
      <w:pPr>
        <w:rPr>
          <w:rFonts w:hint="eastAsia"/>
        </w:rPr>
      </w:pPr>
      <w:r>
        <w:rPr>
          <w:rFonts w:ascii="Times New Roman" w:hAnsi="Times New Roman" w:cstheme="minorHAnsi"/>
          <w:color w:val="000000"/>
          <w:sz w:val="28"/>
          <w:szCs w:val="28"/>
          <w:lang w:eastAsia="en-US" w:bidi="ar-SA"/>
        </w:rPr>
        <w:t xml:space="preserve">No medication is kept in first aid kits. </w:t>
      </w:r>
    </w:p>
    <w:p w14:paraId="2ECA248A" w14:textId="77777777" w:rsidR="00253E0A" w:rsidRDefault="00253E0A">
      <w:pPr>
        <w:rPr>
          <w:rFonts w:ascii="Times New Roman" w:hAnsi="Times New Roman" w:cstheme="minorHAnsi"/>
          <w:color w:val="000000"/>
          <w:sz w:val="28"/>
          <w:szCs w:val="28"/>
          <w:lang w:eastAsia="en-US" w:bidi="ar-SA"/>
        </w:rPr>
      </w:pPr>
    </w:p>
    <w:p w14:paraId="1BE87C94" w14:textId="59571EE7" w:rsidR="00253E0A" w:rsidRDefault="00000000">
      <w:pPr>
        <w:rPr>
          <w:rFonts w:hint="eastAsia"/>
          <w:color w:val="000000"/>
        </w:rPr>
      </w:pPr>
      <w:r>
        <w:rPr>
          <w:rFonts w:ascii="Times New Roman" w:hAnsi="Times New Roman" w:cstheme="minorHAnsi"/>
          <w:color w:val="000000"/>
          <w:sz w:val="28"/>
          <w:szCs w:val="28"/>
          <w:lang w:eastAsia="en-US" w:bidi="ar-SA"/>
        </w:rPr>
        <w:t>On site first aid kits are maintained by St</w:t>
      </w:r>
      <w:r w:rsidR="00F64536">
        <w:rPr>
          <w:rFonts w:ascii="Times New Roman" w:hAnsi="Times New Roman" w:cstheme="minorHAnsi"/>
          <w:color w:val="000000"/>
          <w:sz w:val="28"/>
          <w:szCs w:val="28"/>
          <w:lang w:eastAsia="en-US" w:bidi="ar-SA"/>
        </w:rPr>
        <w:t xml:space="preserve"> Edmund’s Church</w:t>
      </w:r>
      <w:r>
        <w:rPr>
          <w:rFonts w:ascii="Times New Roman" w:hAnsi="Times New Roman" w:cstheme="minorHAnsi"/>
          <w:color w:val="000000"/>
          <w:sz w:val="28"/>
          <w:szCs w:val="28"/>
          <w:lang w:eastAsia="en-US" w:bidi="ar-SA"/>
        </w:rPr>
        <w:t xml:space="preserve"> and </w:t>
      </w:r>
      <w:proofErr w:type="gramStart"/>
      <w:r w:rsidR="00015B9E">
        <w:rPr>
          <w:rFonts w:ascii="Times New Roman" w:hAnsi="Times New Roman" w:cstheme="minorHAnsi"/>
          <w:color w:val="000000"/>
          <w:sz w:val="28"/>
          <w:szCs w:val="28"/>
          <w:lang w:eastAsia="en-US" w:bidi="ar-SA"/>
        </w:rPr>
        <w:t>are</w:t>
      </w:r>
      <w:r>
        <w:rPr>
          <w:rFonts w:ascii="Times New Roman" w:hAnsi="Times New Roman" w:cstheme="minorHAnsi"/>
          <w:color w:val="000000"/>
          <w:sz w:val="28"/>
          <w:szCs w:val="28"/>
          <w:lang w:eastAsia="en-US" w:bidi="ar-SA"/>
        </w:rPr>
        <w:t xml:space="preserve"> located in</w:t>
      </w:r>
      <w:proofErr w:type="gramEnd"/>
      <w:r>
        <w:rPr>
          <w:rFonts w:ascii="Times New Roman" w:hAnsi="Times New Roman" w:cstheme="minorHAnsi"/>
          <w:color w:val="000000"/>
          <w:sz w:val="28"/>
          <w:szCs w:val="28"/>
          <w:lang w:eastAsia="en-US" w:bidi="ar-SA"/>
        </w:rPr>
        <w:t xml:space="preserve"> the main </w:t>
      </w:r>
      <w:r w:rsidR="00F64536">
        <w:rPr>
          <w:rFonts w:ascii="Times New Roman" w:hAnsi="Times New Roman" w:cstheme="minorHAnsi"/>
          <w:color w:val="000000"/>
          <w:sz w:val="28"/>
          <w:szCs w:val="28"/>
          <w:lang w:eastAsia="en-US" w:bidi="ar-SA"/>
        </w:rPr>
        <w:t xml:space="preserve">hall </w:t>
      </w:r>
      <w:r>
        <w:rPr>
          <w:rFonts w:ascii="Times New Roman" w:hAnsi="Times New Roman" w:cstheme="minorHAnsi"/>
          <w:color w:val="000000"/>
          <w:sz w:val="28"/>
          <w:szCs w:val="28"/>
          <w:lang w:eastAsia="en-US" w:bidi="ar-SA"/>
        </w:rPr>
        <w:t>and kitchen. Off site, first aid kits are carried in first aiders off site bags.</w:t>
      </w:r>
    </w:p>
    <w:p w14:paraId="41000751" w14:textId="77777777" w:rsidR="00253E0A" w:rsidRDefault="00253E0A">
      <w:pPr>
        <w:rPr>
          <w:rFonts w:hint="eastAsia"/>
        </w:rPr>
      </w:pPr>
    </w:p>
    <w:p w14:paraId="39258831" w14:textId="77777777" w:rsidR="00253E0A" w:rsidRDefault="00000000">
      <w:pPr>
        <w:rPr>
          <w:rFonts w:ascii="Times New Roman" w:hAnsi="Times New Roman"/>
          <w:b/>
          <w:bCs/>
          <w:sz w:val="28"/>
          <w:szCs w:val="28"/>
        </w:rPr>
      </w:pPr>
      <w:r>
        <w:rPr>
          <w:rFonts w:ascii="Times New Roman" w:hAnsi="Times New Roman"/>
          <w:b/>
          <w:bCs/>
          <w:sz w:val="28"/>
          <w:szCs w:val="28"/>
        </w:rPr>
        <w:t>Reporting to the HSE</w:t>
      </w:r>
    </w:p>
    <w:p w14:paraId="6FE68A80" w14:textId="77777777" w:rsidR="00253E0A" w:rsidRDefault="00253E0A">
      <w:pPr>
        <w:rPr>
          <w:rFonts w:ascii="Times New Roman" w:hAnsi="Times New Roman"/>
          <w:sz w:val="28"/>
          <w:szCs w:val="28"/>
        </w:rPr>
      </w:pPr>
    </w:p>
    <w:p w14:paraId="7A5C545F" w14:textId="77777777" w:rsidR="00253E0A" w:rsidRDefault="00000000">
      <w:pPr>
        <w:rPr>
          <w:rFonts w:ascii="Times New Roman" w:hAnsi="Times New Roman"/>
          <w:sz w:val="28"/>
          <w:szCs w:val="28"/>
        </w:rPr>
      </w:pPr>
      <w:r>
        <w:rPr>
          <w:rFonts w:ascii="Times New Roman" w:hAnsi="Times New Roman"/>
          <w:sz w:val="28"/>
          <w:szCs w:val="28"/>
        </w:rPr>
        <w:t xml:space="preserve">A record will be kept of any accident which results in a reportable injury, disease, or dangerous occurrence as defined in the RIDDOR 2013 legislation (regulations 4, 5, 6 and 7). These will be reported to the Health and Safety Executive as soon as is reasonably practicable and in any event within 10 days of the incident. </w:t>
      </w:r>
    </w:p>
    <w:p w14:paraId="431DB4BA" w14:textId="77777777" w:rsidR="00253E0A" w:rsidRDefault="00253E0A">
      <w:pPr>
        <w:rPr>
          <w:rFonts w:ascii="Times New Roman" w:hAnsi="Times New Roman"/>
          <w:sz w:val="28"/>
          <w:szCs w:val="28"/>
        </w:rPr>
      </w:pPr>
    </w:p>
    <w:p w14:paraId="65AB12EB" w14:textId="77777777" w:rsidR="00253E0A" w:rsidRDefault="00000000">
      <w:pPr>
        <w:rPr>
          <w:rFonts w:ascii="Times New Roman" w:hAnsi="Times New Roman"/>
          <w:sz w:val="28"/>
          <w:szCs w:val="28"/>
        </w:rPr>
      </w:pPr>
      <w:r>
        <w:rPr>
          <w:rFonts w:ascii="Times New Roman" w:hAnsi="Times New Roman"/>
          <w:sz w:val="28"/>
          <w:szCs w:val="28"/>
        </w:rPr>
        <w:t>Reportable injuries, diseases or dangerous occurrences include:</w:t>
      </w:r>
    </w:p>
    <w:p w14:paraId="6F01A8EB" w14:textId="77777777" w:rsidR="00253E0A" w:rsidRDefault="00000000">
      <w:pPr>
        <w:numPr>
          <w:ilvl w:val="0"/>
          <w:numId w:val="8"/>
        </w:numPr>
        <w:rPr>
          <w:rFonts w:hint="eastAsia"/>
        </w:rPr>
      </w:pPr>
      <w:r>
        <w:rPr>
          <w:rFonts w:ascii="Times New Roman" w:hAnsi="Times New Roman"/>
          <w:sz w:val="28"/>
          <w:szCs w:val="28"/>
        </w:rPr>
        <w:t xml:space="preserve">Death </w:t>
      </w:r>
    </w:p>
    <w:p w14:paraId="2DBA40A0" w14:textId="77777777" w:rsidR="00253E0A" w:rsidRDefault="00000000">
      <w:pPr>
        <w:rPr>
          <w:rFonts w:ascii="Times New Roman" w:hAnsi="Times New Roman"/>
          <w:sz w:val="28"/>
          <w:szCs w:val="28"/>
        </w:rPr>
      </w:pPr>
      <w:r>
        <w:rPr>
          <w:rFonts w:ascii="Times New Roman" w:hAnsi="Times New Roman"/>
          <w:sz w:val="28"/>
          <w:szCs w:val="28"/>
        </w:rPr>
        <w:t>Specified injuries, which are:</w:t>
      </w:r>
    </w:p>
    <w:p w14:paraId="5D4DFA56"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Fractures, other than to fingers, thumbs and toes</w:t>
      </w:r>
    </w:p>
    <w:p w14:paraId="1389A8A3"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Amputations</w:t>
      </w:r>
    </w:p>
    <w:p w14:paraId="23171E34"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Any injury likely to lead to permanent loss of sight or reduction in sight</w:t>
      </w:r>
    </w:p>
    <w:p w14:paraId="48EE7214"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Any crush injury to the head or torso causing damage to the brain or internal organs</w:t>
      </w:r>
    </w:p>
    <w:p w14:paraId="7E9B4426"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Serious burns (including scalding)</w:t>
      </w:r>
    </w:p>
    <w:p w14:paraId="259272AC"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Any scalping requiring hospital treatment</w:t>
      </w:r>
    </w:p>
    <w:p w14:paraId="7E45F68A"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Any loss of consciousness caused by head injury or asphyxia</w:t>
      </w:r>
    </w:p>
    <w:p w14:paraId="5D1005F7"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Any other injury arising from working in an enclosed space which leads to hypothermia or heat-induced illness, or requires resuscitation or admittance to hospital for more than 24 hours</w:t>
      </w:r>
    </w:p>
    <w:p w14:paraId="4AC1BC0E"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lastRenderedPageBreak/>
        <w:t>Injuries where an employee is away from work or unable to perform their normal work duties for more than 7 consecutive days (not including the day of the incident)</w:t>
      </w:r>
    </w:p>
    <w:p w14:paraId="05585170" w14:textId="77777777" w:rsidR="00253E0A" w:rsidRDefault="00000000">
      <w:pPr>
        <w:numPr>
          <w:ilvl w:val="0"/>
          <w:numId w:val="9"/>
        </w:numPr>
        <w:rPr>
          <w:rFonts w:ascii="Times New Roman" w:hAnsi="Times New Roman"/>
          <w:sz w:val="28"/>
          <w:szCs w:val="28"/>
        </w:rPr>
      </w:pPr>
      <w:r>
        <w:rPr>
          <w:rFonts w:ascii="Times New Roman" w:hAnsi="Times New Roman"/>
          <w:sz w:val="28"/>
          <w:szCs w:val="28"/>
        </w:rPr>
        <w:t>Where an accident leads to someone being taken to hospital</w:t>
      </w:r>
    </w:p>
    <w:p w14:paraId="2838DBD4" w14:textId="0A7D7653" w:rsidR="00253E0A" w:rsidRDefault="00000000">
      <w:pPr>
        <w:numPr>
          <w:ilvl w:val="0"/>
          <w:numId w:val="9"/>
        </w:numPr>
        <w:rPr>
          <w:rFonts w:ascii="Times New Roman" w:hAnsi="Times New Roman"/>
          <w:sz w:val="28"/>
          <w:szCs w:val="28"/>
        </w:rPr>
      </w:pPr>
      <w:r>
        <w:rPr>
          <w:rFonts w:ascii="Times New Roman" w:hAnsi="Times New Roman"/>
          <w:sz w:val="28"/>
          <w:szCs w:val="28"/>
        </w:rPr>
        <w:t xml:space="preserve">Near-miss events that do not result in an </w:t>
      </w:r>
      <w:r w:rsidR="00F64536">
        <w:rPr>
          <w:rFonts w:ascii="Times New Roman" w:hAnsi="Times New Roman"/>
          <w:sz w:val="28"/>
          <w:szCs w:val="28"/>
        </w:rPr>
        <w:t>injury but</w:t>
      </w:r>
      <w:r>
        <w:rPr>
          <w:rFonts w:ascii="Times New Roman" w:hAnsi="Times New Roman"/>
          <w:sz w:val="28"/>
          <w:szCs w:val="28"/>
        </w:rPr>
        <w:t xml:space="preserve"> could have done.</w:t>
      </w:r>
    </w:p>
    <w:p w14:paraId="285618F4" w14:textId="77777777" w:rsidR="00253E0A" w:rsidRDefault="00000000">
      <w:pPr>
        <w:rPr>
          <w:rFonts w:ascii="Times New Roman" w:hAnsi="Times New Roman"/>
          <w:sz w:val="28"/>
          <w:szCs w:val="28"/>
        </w:rPr>
      </w:pPr>
      <w:r>
        <w:rPr>
          <w:rFonts w:ascii="Times New Roman" w:hAnsi="Times New Roman"/>
          <w:sz w:val="28"/>
          <w:szCs w:val="28"/>
        </w:rPr>
        <w:t>Examples of near-miss events relevant to organisations include, but are not limited to:</w:t>
      </w:r>
    </w:p>
    <w:p w14:paraId="0A080051" w14:textId="77777777" w:rsidR="00253E0A" w:rsidRDefault="00000000">
      <w:pPr>
        <w:numPr>
          <w:ilvl w:val="0"/>
          <w:numId w:val="10"/>
        </w:numPr>
        <w:rPr>
          <w:rFonts w:ascii="Times New Roman" w:hAnsi="Times New Roman"/>
          <w:sz w:val="28"/>
          <w:szCs w:val="28"/>
        </w:rPr>
      </w:pPr>
      <w:r>
        <w:rPr>
          <w:rFonts w:ascii="Times New Roman" w:hAnsi="Times New Roman"/>
          <w:sz w:val="28"/>
          <w:szCs w:val="28"/>
        </w:rPr>
        <w:t>The collapse or failure of load-bearing parts of lifts and lifting equipment</w:t>
      </w:r>
    </w:p>
    <w:p w14:paraId="7000D553" w14:textId="77777777" w:rsidR="00253E0A" w:rsidRDefault="00000000">
      <w:pPr>
        <w:numPr>
          <w:ilvl w:val="0"/>
          <w:numId w:val="10"/>
        </w:numPr>
        <w:rPr>
          <w:rFonts w:ascii="Times New Roman" w:hAnsi="Times New Roman"/>
          <w:sz w:val="28"/>
          <w:szCs w:val="28"/>
        </w:rPr>
      </w:pPr>
      <w:r>
        <w:rPr>
          <w:rFonts w:ascii="Times New Roman" w:hAnsi="Times New Roman"/>
          <w:sz w:val="28"/>
          <w:szCs w:val="28"/>
        </w:rPr>
        <w:t>The accidental release of a biological agent likely to cause severe human illness</w:t>
      </w:r>
    </w:p>
    <w:p w14:paraId="6B04D04E" w14:textId="77777777" w:rsidR="00253E0A" w:rsidRDefault="00000000">
      <w:pPr>
        <w:numPr>
          <w:ilvl w:val="0"/>
          <w:numId w:val="10"/>
        </w:numPr>
        <w:rPr>
          <w:rFonts w:ascii="Times New Roman" w:hAnsi="Times New Roman"/>
          <w:sz w:val="28"/>
          <w:szCs w:val="28"/>
        </w:rPr>
      </w:pPr>
      <w:r>
        <w:rPr>
          <w:rFonts w:ascii="Times New Roman" w:hAnsi="Times New Roman"/>
          <w:sz w:val="28"/>
          <w:szCs w:val="28"/>
        </w:rPr>
        <w:t>The accidental release or escape of any substance that may cause a serious injury or damage to health</w:t>
      </w:r>
    </w:p>
    <w:p w14:paraId="32B8239E" w14:textId="77777777" w:rsidR="00253E0A" w:rsidRDefault="00000000">
      <w:pPr>
        <w:numPr>
          <w:ilvl w:val="0"/>
          <w:numId w:val="10"/>
        </w:numPr>
        <w:rPr>
          <w:rFonts w:ascii="Times New Roman" w:hAnsi="Times New Roman"/>
          <w:sz w:val="28"/>
          <w:szCs w:val="28"/>
        </w:rPr>
      </w:pPr>
      <w:r>
        <w:rPr>
          <w:rFonts w:ascii="Times New Roman" w:hAnsi="Times New Roman"/>
          <w:sz w:val="28"/>
          <w:szCs w:val="28"/>
        </w:rPr>
        <w:t>An electrical short circuit or overload causing a fire or explosion</w:t>
      </w:r>
    </w:p>
    <w:p w14:paraId="5D3B31CC" w14:textId="77777777" w:rsidR="00253E0A" w:rsidRDefault="00253E0A">
      <w:pPr>
        <w:rPr>
          <w:rFonts w:ascii="Times New Roman" w:hAnsi="Times New Roman"/>
          <w:sz w:val="28"/>
          <w:szCs w:val="28"/>
        </w:rPr>
      </w:pPr>
    </w:p>
    <w:p w14:paraId="42F2514D" w14:textId="77777777" w:rsidR="00253E0A" w:rsidRDefault="00000000">
      <w:pPr>
        <w:rPr>
          <w:rFonts w:ascii="Times New Roman" w:hAnsi="Times New Roman"/>
          <w:sz w:val="28"/>
          <w:szCs w:val="28"/>
        </w:rPr>
      </w:pPr>
      <w:r>
        <w:rPr>
          <w:rFonts w:ascii="Times New Roman" w:hAnsi="Times New Roman"/>
          <w:sz w:val="28"/>
          <w:szCs w:val="28"/>
        </w:rPr>
        <w:t xml:space="preserve">Information on how to make a RIDDOR report is available here: 6 How to make a RIDDOR report, HSE http://www.hse.gov.uk/riddor/report.htm </w:t>
      </w:r>
    </w:p>
    <w:p w14:paraId="6525C9EB" w14:textId="77777777" w:rsidR="00253E0A" w:rsidRDefault="00253E0A">
      <w:pPr>
        <w:rPr>
          <w:rFonts w:ascii="Times New Roman" w:hAnsi="Times New Roman"/>
          <w:sz w:val="28"/>
          <w:szCs w:val="28"/>
        </w:rPr>
      </w:pPr>
    </w:p>
    <w:p w14:paraId="75C01921" w14:textId="77777777" w:rsidR="00253E0A" w:rsidRDefault="00253E0A">
      <w:pPr>
        <w:pStyle w:val="NormalWeb"/>
        <w:spacing w:beforeAutospacing="0" w:afterAutospacing="0"/>
        <w:textAlignment w:val="baseline"/>
        <w:rPr>
          <w:rFonts w:ascii="Century Gothic" w:hAnsi="Century Gothic"/>
          <w:b/>
          <w:bCs/>
          <w:color w:val="000000"/>
        </w:rPr>
      </w:pPr>
    </w:p>
    <w:p w14:paraId="6591023E" w14:textId="77777777" w:rsidR="00253E0A" w:rsidRDefault="00000000">
      <w:pPr>
        <w:rPr>
          <w:rFonts w:ascii="Times New Roman" w:hAnsi="Times New Roman"/>
          <w:b/>
          <w:bCs/>
          <w:sz w:val="28"/>
          <w:szCs w:val="28"/>
        </w:rPr>
      </w:pPr>
      <w:r>
        <w:rPr>
          <w:rFonts w:ascii="Times New Roman" w:hAnsi="Times New Roman"/>
          <w:b/>
          <w:bCs/>
          <w:sz w:val="28"/>
          <w:szCs w:val="28"/>
        </w:rPr>
        <w:t>Administration of Medicines</w:t>
      </w:r>
    </w:p>
    <w:p w14:paraId="070FFD16" w14:textId="77777777" w:rsidR="00253E0A" w:rsidRDefault="00253E0A">
      <w:pPr>
        <w:rPr>
          <w:rFonts w:ascii="Times New Roman" w:hAnsi="Times New Roman"/>
          <w:b/>
          <w:bCs/>
          <w:sz w:val="28"/>
          <w:szCs w:val="28"/>
        </w:rPr>
      </w:pPr>
    </w:p>
    <w:p w14:paraId="0B6CF270" w14:textId="61173C34"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The administration of medicines to children is the responsibility of parents/carers and there is no requirement for The </w:t>
      </w:r>
      <w:r w:rsidR="00F64536">
        <w:rPr>
          <w:rFonts w:ascii="Times New Roman" w:eastAsia="Arial" w:hAnsi="Times New Roman"/>
          <w:color w:val="000000"/>
          <w:sz w:val="28"/>
          <w:szCs w:val="28"/>
        </w:rPr>
        <w:t>Snug</w:t>
      </w:r>
      <w:r>
        <w:rPr>
          <w:rFonts w:ascii="Times New Roman" w:hAnsi="Times New Roman"/>
          <w:color w:val="000000"/>
          <w:sz w:val="28"/>
          <w:szCs w:val="28"/>
        </w:rPr>
        <w:t xml:space="preserve"> staff to undertake these responsibilities.  Should a request for the administration of medicine be received from parents/carers that is agreed by </w:t>
      </w:r>
      <w:r w:rsidR="00015B9E">
        <w:rPr>
          <w:rFonts w:ascii="Times New Roman" w:hAnsi="Times New Roman"/>
          <w:color w:val="000000"/>
          <w:sz w:val="28"/>
          <w:szCs w:val="28"/>
        </w:rPr>
        <w:t>Be Yourself</w:t>
      </w:r>
      <w:r>
        <w:rPr>
          <w:rFonts w:ascii="Times New Roman" w:hAnsi="Times New Roman"/>
          <w:color w:val="000000"/>
          <w:sz w:val="28"/>
          <w:szCs w:val="28"/>
        </w:rPr>
        <w:t>, this policy outlines the procedure for its administration, storage, disposal and documentation.</w:t>
      </w:r>
    </w:p>
    <w:p w14:paraId="6D9D6410" w14:textId="77777777" w:rsidR="00253E0A" w:rsidRDefault="00253E0A">
      <w:pPr>
        <w:rPr>
          <w:rFonts w:ascii="Century Gothic" w:hAnsi="Century Gothic"/>
        </w:rPr>
      </w:pPr>
    </w:p>
    <w:p w14:paraId="4A14AE8D" w14:textId="783EFB23" w:rsidR="00253E0A" w:rsidRDefault="00015B9E">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Be Yourself should be informed of any medical condition, allergy or medical history which may affect their child whilst at the site either by the commissioning body or the parent/carer directly.</w:t>
      </w:r>
    </w:p>
    <w:p w14:paraId="16793111" w14:textId="77777777" w:rsidR="00253E0A" w:rsidRDefault="00253E0A">
      <w:pPr>
        <w:pStyle w:val="NormalWeb"/>
        <w:spacing w:beforeAutospacing="0" w:afterAutospacing="0"/>
        <w:jc w:val="both"/>
        <w:textAlignment w:val="baseline"/>
        <w:rPr>
          <w:rFonts w:ascii="Century Gothic" w:hAnsi="Century Gothic"/>
          <w:color w:val="000000"/>
        </w:rPr>
      </w:pPr>
    </w:p>
    <w:p w14:paraId="425C047C" w14:textId="59E64625"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Parent/carers should administer medication to their children unless they wish for </w:t>
      </w:r>
      <w:r w:rsidR="00015B9E">
        <w:rPr>
          <w:rFonts w:ascii="Times New Roman" w:hAnsi="Times New Roman"/>
          <w:color w:val="000000"/>
          <w:sz w:val="28"/>
          <w:szCs w:val="28"/>
        </w:rPr>
        <w:t>Be Yourself</w:t>
      </w:r>
      <w:r>
        <w:rPr>
          <w:rFonts w:ascii="Times New Roman" w:hAnsi="Times New Roman"/>
          <w:color w:val="000000"/>
          <w:sz w:val="28"/>
          <w:szCs w:val="28"/>
        </w:rPr>
        <w:t xml:space="preserve"> staff to do this.  A form must be signed stating which option they will follow. </w:t>
      </w:r>
    </w:p>
    <w:p w14:paraId="5F24E26F" w14:textId="77777777" w:rsidR="00253E0A" w:rsidRDefault="00253E0A">
      <w:pPr>
        <w:pStyle w:val="NormalWeb"/>
        <w:spacing w:beforeAutospacing="0" w:afterAutospacing="0"/>
        <w:jc w:val="both"/>
        <w:textAlignment w:val="baseline"/>
        <w:rPr>
          <w:rFonts w:ascii="Century Gothic" w:hAnsi="Century Gothic"/>
          <w:color w:val="000000"/>
        </w:rPr>
      </w:pPr>
    </w:p>
    <w:p w14:paraId="300523B8" w14:textId="5A2FD891"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Parent/carers should also ensure the child is familiar with the dosage, subject to age and physical and mental capacity, and is able to self-administer the medicine under adult supervision where appropriate.</w:t>
      </w:r>
    </w:p>
    <w:p w14:paraId="50381F7C" w14:textId="77777777" w:rsidR="00253E0A" w:rsidRDefault="00253E0A">
      <w:pPr>
        <w:pStyle w:val="NormalWeb"/>
        <w:spacing w:beforeAutospacing="0" w:afterAutospacing="0"/>
        <w:jc w:val="both"/>
        <w:textAlignment w:val="baseline"/>
        <w:rPr>
          <w:rFonts w:ascii="Century Gothic" w:hAnsi="Century Gothic"/>
          <w:color w:val="000000"/>
        </w:rPr>
      </w:pPr>
    </w:p>
    <w:p w14:paraId="141CC97E" w14:textId="66A81B65" w:rsidR="00253E0A" w:rsidRDefault="00000000">
      <w:pPr>
        <w:pStyle w:val="NormalWeb"/>
        <w:spacing w:beforeAutospacing="0" w:afterAutospacing="0"/>
        <w:jc w:val="both"/>
        <w:textAlignment w:val="baseline"/>
        <w:rPr>
          <w:rFonts w:ascii="Century Gothic" w:hAnsi="Century Gothic"/>
          <w:b/>
          <w:bCs/>
          <w:color w:val="000000"/>
        </w:rPr>
      </w:pPr>
      <w:r>
        <w:rPr>
          <w:rFonts w:ascii="Times New Roman" w:hAnsi="Times New Roman"/>
          <w:b/>
          <w:bCs/>
          <w:color w:val="000000"/>
          <w:sz w:val="28"/>
          <w:szCs w:val="28"/>
        </w:rPr>
        <w:t xml:space="preserve">Administration of </w:t>
      </w:r>
      <w:r w:rsidR="00F64536">
        <w:rPr>
          <w:rFonts w:ascii="Times New Roman" w:hAnsi="Times New Roman"/>
          <w:b/>
          <w:bCs/>
          <w:color w:val="000000"/>
          <w:sz w:val="28"/>
          <w:szCs w:val="28"/>
        </w:rPr>
        <w:t>non-prescribed</w:t>
      </w:r>
      <w:r>
        <w:rPr>
          <w:rFonts w:ascii="Times New Roman" w:hAnsi="Times New Roman"/>
          <w:b/>
          <w:bCs/>
          <w:color w:val="000000"/>
          <w:sz w:val="28"/>
          <w:szCs w:val="28"/>
        </w:rPr>
        <w:t xml:space="preserve"> medicine</w:t>
      </w:r>
    </w:p>
    <w:p w14:paraId="2F6A9A66" w14:textId="77777777" w:rsidR="00253E0A" w:rsidRDefault="00253E0A">
      <w:pPr>
        <w:rPr>
          <w:rFonts w:ascii="Century Gothic" w:hAnsi="Century Gothic"/>
        </w:rPr>
      </w:pPr>
    </w:p>
    <w:p w14:paraId="27B21AAA" w14:textId="2FD3C5D1"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Written permission from the parents is required </w:t>
      </w:r>
      <w:r w:rsidR="00F64536">
        <w:rPr>
          <w:rFonts w:ascii="Times New Roman" w:hAnsi="Times New Roman"/>
          <w:color w:val="000000"/>
          <w:sz w:val="28"/>
          <w:szCs w:val="28"/>
        </w:rPr>
        <w:t>to</w:t>
      </w:r>
      <w:r>
        <w:rPr>
          <w:rFonts w:ascii="Times New Roman" w:hAnsi="Times New Roman"/>
          <w:color w:val="000000"/>
          <w:sz w:val="28"/>
          <w:szCs w:val="28"/>
        </w:rPr>
        <w:t xml:space="preserve"> give a non-prescribed medicine to a child.  This permission must state whether the child has had an adverse reaction to the medication in the past.  </w:t>
      </w:r>
    </w:p>
    <w:p w14:paraId="76B5BCE7" w14:textId="77777777" w:rsidR="00253E0A" w:rsidRDefault="00253E0A">
      <w:pPr>
        <w:pStyle w:val="NormalWeb"/>
        <w:spacing w:beforeAutospacing="0" w:afterAutospacing="0"/>
        <w:jc w:val="both"/>
        <w:textAlignment w:val="baseline"/>
        <w:rPr>
          <w:rFonts w:ascii="Century Gothic" w:hAnsi="Century Gothic"/>
          <w:color w:val="000000"/>
        </w:rPr>
      </w:pPr>
    </w:p>
    <w:p w14:paraId="351CDF42" w14:textId="77777777" w:rsidR="00253E0A" w:rsidRDefault="00000000">
      <w:pPr>
        <w:pStyle w:val="NormalWeb"/>
        <w:spacing w:beforeAutospacing="0" w:afterAutospacing="0"/>
        <w:jc w:val="both"/>
        <w:textAlignment w:val="baseline"/>
        <w:rPr>
          <w:rFonts w:ascii="Century Gothic" w:hAnsi="Century Gothic"/>
          <w:b/>
          <w:bCs/>
          <w:color w:val="000000"/>
        </w:rPr>
      </w:pPr>
      <w:r>
        <w:rPr>
          <w:rFonts w:ascii="Times New Roman" w:hAnsi="Times New Roman"/>
          <w:b/>
          <w:bCs/>
          <w:color w:val="000000"/>
          <w:sz w:val="28"/>
          <w:szCs w:val="28"/>
        </w:rPr>
        <w:t>Administration of Prescribed Medication</w:t>
      </w:r>
    </w:p>
    <w:p w14:paraId="2FADABD6" w14:textId="77777777" w:rsidR="00253E0A" w:rsidRDefault="00253E0A">
      <w:pPr>
        <w:rPr>
          <w:rFonts w:ascii="Century Gothic" w:hAnsi="Century Gothic"/>
        </w:rPr>
      </w:pPr>
    </w:p>
    <w:p w14:paraId="34A607CF" w14:textId="32095CE1" w:rsidR="00253E0A" w:rsidRDefault="00015B9E">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lastRenderedPageBreak/>
        <w:t>Be Yourself should be informed of the correct medication and dose to be administered. All prescribed medication administered in Be Yourself must be recorded along with the date, pupil’s name, medication name, dosage and any other instructions.</w:t>
      </w:r>
    </w:p>
    <w:p w14:paraId="60866C96" w14:textId="77777777" w:rsidR="00253E0A" w:rsidRDefault="00253E0A">
      <w:pPr>
        <w:pStyle w:val="NormalWeb"/>
        <w:spacing w:beforeAutospacing="0" w:afterAutospacing="0"/>
        <w:jc w:val="both"/>
        <w:textAlignment w:val="baseline"/>
        <w:rPr>
          <w:rFonts w:ascii="Century Gothic" w:hAnsi="Century Gothic"/>
          <w:color w:val="000000"/>
        </w:rPr>
      </w:pPr>
    </w:p>
    <w:p w14:paraId="20008EE9" w14:textId="77777777"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Staff issuing medication should always check that the child’s name and dose of medication match what is printed on the medication container. </w:t>
      </w:r>
    </w:p>
    <w:p w14:paraId="50774102" w14:textId="77777777" w:rsidR="00253E0A" w:rsidRDefault="00253E0A">
      <w:pPr>
        <w:rPr>
          <w:rFonts w:ascii="Century Gothic" w:hAnsi="Century Gothic"/>
        </w:rPr>
      </w:pPr>
    </w:p>
    <w:p w14:paraId="0A05C4B1" w14:textId="77777777"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Staff should supervise the self-administration of medication and ensure that it has been taken.  </w:t>
      </w:r>
    </w:p>
    <w:p w14:paraId="1A578169" w14:textId="77777777" w:rsidR="00253E0A" w:rsidRDefault="00253E0A">
      <w:pPr>
        <w:pStyle w:val="NormalWeb"/>
        <w:spacing w:beforeAutospacing="0" w:afterAutospacing="0"/>
        <w:jc w:val="both"/>
        <w:textAlignment w:val="baseline"/>
        <w:rPr>
          <w:rFonts w:ascii="Century Gothic" w:hAnsi="Century Gothic"/>
          <w:color w:val="000000"/>
        </w:rPr>
      </w:pPr>
    </w:p>
    <w:p w14:paraId="2A0C5B15" w14:textId="77777777"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Asthma inhalers are available for immediate use and kept with the child or lead practitioner.</w:t>
      </w:r>
    </w:p>
    <w:p w14:paraId="370F0879" w14:textId="77777777" w:rsidR="00253E0A" w:rsidRDefault="00253E0A">
      <w:pPr>
        <w:rPr>
          <w:rFonts w:ascii="Century Gothic" w:hAnsi="Century Gothic"/>
        </w:rPr>
      </w:pPr>
    </w:p>
    <w:p w14:paraId="56C4ED9C" w14:textId="77777777" w:rsidR="00253E0A" w:rsidRDefault="00253E0A">
      <w:pPr>
        <w:pStyle w:val="NormalWeb"/>
        <w:spacing w:beforeAutospacing="0" w:afterAutospacing="0"/>
        <w:jc w:val="both"/>
        <w:textAlignment w:val="baseline"/>
        <w:rPr>
          <w:rFonts w:ascii="Century Gothic" w:hAnsi="Century Gothic"/>
          <w:color w:val="000000"/>
        </w:rPr>
      </w:pPr>
    </w:p>
    <w:p w14:paraId="5BDC69D7" w14:textId="77777777" w:rsidR="00253E0A" w:rsidRDefault="00000000">
      <w:pPr>
        <w:pStyle w:val="Heading1"/>
        <w:keepNext w:val="0"/>
        <w:spacing w:before="0" w:after="0"/>
        <w:jc w:val="both"/>
        <w:textAlignment w:val="baseline"/>
        <w:rPr>
          <w:rFonts w:ascii="Century Gothic" w:eastAsia="Times New Roman" w:hAnsi="Century Gothic"/>
          <w:color w:val="000000"/>
        </w:rPr>
      </w:pPr>
      <w:r>
        <w:rPr>
          <w:rFonts w:ascii="Times New Roman" w:eastAsia="Times New Roman" w:hAnsi="Times New Roman"/>
          <w:color w:val="000000"/>
          <w:sz w:val="28"/>
          <w:szCs w:val="28"/>
        </w:rPr>
        <w:t>Storage, Recording and Disposal of Medication</w:t>
      </w:r>
    </w:p>
    <w:p w14:paraId="31D533B9" w14:textId="77777777" w:rsidR="00253E0A" w:rsidRDefault="00253E0A">
      <w:pPr>
        <w:rPr>
          <w:rFonts w:ascii="Century Gothic" w:hAnsi="Century Gothic"/>
        </w:rPr>
      </w:pPr>
    </w:p>
    <w:p w14:paraId="5B2E1925" w14:textId="7273EDF5"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 xml:space="preserve">All medication that comes into </w:t>
      </w:r>
      <w:r w:rsidR="00015B9E">
        <w:rPr>
          <w:rFonts w:ascii="Times New Roman" w:hAnsi="Times New Roman"/>
          <w:color w:val="000000"/>
          <w:sz w:val="28"/>
          <w:szCs w:val="28"/>
        </w:rPr>
        <w:t>Be Yourself</w:t>
      </w:r>
      <w:r>
        <w:rPr>
          <w:rFonts w:ascii="Times New Roman" w:hAnsi="Times New Roman"/>
          <w:color w:val="000000"/>
          <w:sz w:val="28"/>
          <w:szCs w:val="28"/>
        </w:rPr>
        <w:t xml:space="preserve"> should be handed over to the lead practitioner. If taken off </w:t>
      </w:r>
      <w:r w:rsidR="00015B9E">
        <w:rPr>
          <w:rFonts w:ascii="Times New Roman" w:hAnsi="Times New Roman"/>
          <w:color w:val="000000"/>
          <w:sz w:val="28"/>
          <w:szCs w:val="28"/>
        </w:rPr>
        <w:t>site,</w:t>
      </w:r>
      <w:r>
        <w:rPr>
          <w:rFonts w:ascii="Times New Roman" w:hAnsi="Times New Roman"/>
          <w:color w:val="000000"/>
          <w:sz w:val="28"/>
          <w:szCs w:val="28"/>
        </w:rPr>
        <w:t xml:space="preserve"> the practitioner keeps the medication safe and secure.</w:t>
      </w:r>
    </w:p>
    <w:p w14:paraId="12879196" w14:textId="77777777" w:rsidR="00253E0A" w:rsidRDefault="00253E0A">
      <w:pPr>
        <w:pStyle w:val="NormalWeb"/>
        <w:spacing w:beforeAutospacing="0" w:afterAutospacing="0"/>
        <w:jc w:val="both"/>
        <w:textAlignment w:val="baseline"/>
        <w:rPr>
          <w:rFonts w:ascii="Century Gothic" w:hAnsi="Century Gothic"/>
          <w:color w:val="000000"/>
        </w:rPr>
      </w:pPr>
    </w:p>
    <w:p w14:paraId="75E8E59B" w14:textId="77777777" w:rsidR="00253E0A" w:rsidRDefault="00000000">
      <w:pPr>
        <w:pStyle w:val="NormalWeb"/>
        <w:spacing w:beforeAutospacing="0" w:afterAutospacing="0"/>
        <w:jc w:val="both"/>
        <w:textAlignment w:val="baseline"/>
        <w:rPr>
          <w:rFonts w:ascii="Century Gothic" w:hAnsi="Century Gothic"/>
          <w:color w:val="000000"/>
        </w:rPr>
      </w:pPr>
      <w:r>
        <w:rPr>
          <w:rFonts w:ascii="Times New Roman" w:hAnsi="Times New Roman"/>
          <w:color w:val="000000"/>
          <w:sz w:val="28"/>
          <w:szCs w:val="28"/>
        </w:rPr>
        <w:t>Medication kept on site should be stored in a locked cabinet. Once removed from the cabinet, medication should be administered immediately and never left unattended.</w:t>
      </w:r>
    </w:p>
    <w:sectPr w:rsidR="00253E0A">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20B0604020202020204"/>
    <w:charset w:val="01"/>
    <w:family w:val="auto"/>
    <w:pitch w:val="variable"/>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20B0604020202020204"/>
    <w:charset w:val="00"/>
    <w:family w:val="roman"/>
    <w:pitch w:val="variable"/>
  </w:font>
  <w:font w:name="GDS Transport;Arial">
    <w:altName w:val="Cambria"/>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6AEC"/>
    <w:multiLevelType w:val="multilevel"/>
    <w:tmpl w:val="5E58E8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9074567"/>
    <w:multiLevelType w:val="multilevel"/>
    <w:tmpl w:val="817613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E9A2678"/>
    <w:multiLevelType w:val="multilevel"/>
    <w:tmpl w:val="EBDE532E"/>
    <w:lvl w:ilvl="0">
      <w:start w:val="1"/>
      <w:numFmt w:val="none"/>
      <w:pStyle w:val="Heading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20906C7D"/>
    <w:multiLevelType w:val="multilevel"/>
    <w:tmpl w:val="87DEEE8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B232347"/>
    <w:multiLevelType w:val="multilevel"/>
    <w:tmpl w:val="4C2EFE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CF269EB"/>
    <w:multiLevelType w:val="multilevel"/>
    <w:tmpl w:val="76B0E0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23D19EB"/>
    <w:multiLevelType w:val="multilevel"/>
    <w:tmpl w:val="FEE404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7B05C0A"/>
    <w:multiLevelType w:val="multilevel"/>
    <w:tmpl w:val="631EEA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48F271B"/>
    <w:multiLevelType w:val="multilevel"/>
    <w:tmpl w:val="EE640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00E42F4"/>
    <w:multiLevelType w:val="multilevel"/>
    <w:tmpl w:val="AC1C28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1F87792"/>
    <w:multiLevelType w:val="multilevel"/>
    <w:tmpl w:val="F5BCDA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21404722">
    <w:abstractNumId w:val="2"/>
  </w:num>
  <w:num w:numId="2" w16cid:durableId="1288002005">
    <w:abstractNumId w:val="7"/>
  </w:num>
  <w:num w:numId="3" w16cid:durableId="178006200">
    <w:abstractNumId w:val="0"/>
  </w:num>
  <w:num w:numId="4" w16cid:durableId="642544183">
    <w:abstractNumId w:val="3"/>
  </w:num>
  <w:num w:numId="5" w16cid:durableId="228083022">
    <w:abstractNumId w:val="9"/>
  </w:num>
  <w:num w:numId="6" w16cid:durableId="1166282531">
    <w:abstractNumId w:val="10"/>
  </w:num>
  <w:num w:numId="7" w16cid:durableId="192618660">
    <w:abstractNumId w:val="6"/>
  </w:num>
  <w:num w:numId="8" w16cid:durableId="1084037097">
    <w:abstractNumId w:val="5"/>
  </w:num>
  <w:num w:numId="9" w16cid:durableId="1046568114">
    <w:abstractNumId w:val="1"/>
  </w:num>
  <w:num w:numId="10" w16cid:durableId="1682124269">
    <w:abstractNumId w:val="4"/>
  </w:num>
  <w:num w:numId="11" w16cid:durableId="268048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0A"/>
    <w:rsid w:val="00015B9E"/>
    <w:rsid w:val="00253E0A"/>
    <w:rsid w:val="0047750D"/>
    <w:rsid w:val="006A02BD"/>
    <w:rsid w:val="00D350CE"/>
    <w:rsid w:val="00D51182"/>
    <w:rsid w:val="00F6453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F1AB"/>
  <w15:docId w15:val="{F4887E7F-B0A7-694D-A064-471F3B02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Hyperlink">
    <w:name w:val="Hyperlink"/>
    <w:basedOn w:val="DefaultParagraphFont"/>
    <w:rPr>
      <w:color w:val="0000EE" w:themeColor="hyperlink"/>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Autospacing="1" w:afterAutospacing="1"/>
    </w:pPr>
  </w:style>
  <w:style w:type="paragraph" w:styleId="ListParagraph">
    <w:name w:val="List Paragraph"/>
    <w:basedOn w:val="Normal"/>
    <w:qFormat/>
    <w:pPr>
      <w:ind w:left="720"/>
      <w:contextualSpacing/>
    </w:pPr>
  </w:style>
  <w:style w:type="paragraph" w:customStyle="1" w:styleId="FrameContents">
    <w:name w:val="Frame Contents"/>
    <w:basedOn w:val="Normal"/>
    <w:qFormat/>
  </w:style>
  <w:style w:type="paragraph" w:customStyle="1" w:styleId="1bodycopy10pt">
    <w:name w:val="1 body copy 10pt"/>
    <w:basedOn w:val="Normal"/>
    <w:qFormat/>
    <w:pPr>
      <w:spacing w:after="120"/>
    </w:pPr>
    <w:rPr>
      <w:rFonts w:ascii="Arial" w:eastAsia="MS Mincho" w:hAnsi="Arial"/>
      <w:sz w:val="20"/>
      <w:lang w:val="en-US"/>
    </w:rPr>
  </w:style>
  <w:style w:type="paragraph" w:customStyle="1" w:styleId="BasicParagraph">
    <w:name w:val="[Basic Paragraph]"/>
    <w:basedOn w:val="Normal"/>
    <w:qFormat/>
    <w:pPr>
      <w:widowControl w:val="0"/>
      <w:spacing w:line="288" w:lineRule="auto"/>
      <w:textAlignment w:val="center"/>
    </w:pPr>
    <w:rPr>
      <w:rFonts w:ascii="Times-Roman" w:eastAsiaTheme="minorEastAsia" w:hAnsi="Times-Roman" w:cs="Times-Roman"/>
      <w:color w:val="00000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1380</Words>
  <Characters>7871</Characters>
  <Application>Microsoft Office Word</Application>
  <DocSecurity>0</DocSecurity>
  <Lines>65</Lines>
  <Paragraphs>18</Paragraphs>
  <ScaleCrop>false</ScaleCrop>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Carey Clarke</dc:creator>
  <dc:description/>
  <cp:lastModifiedBy>Gemma Carey Clarke</cp:lastModifiedBy>
  <cp:revision>4</cp:revision>
  <dcterms:created xsi:type="dcterms:W3CDTF">2025-04-09T14:40:00Z</dcterms:created>
  <dcterms:modified xsi:type="dcterms:W3CDTF">2025-04-09T16:00:00Z</dcterms:modified>
  <dc:language>en-GB</dc:language>
</cp:coreProperties>
</file>