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9516" w14:textId="4041EF03" w:rsidR="00A75722" w:rsidRPr="008C3D54" w:rsidRDefault="00A75722" w:rsidP="00A757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>
        <w:rPr>
          <w:rFonts w:ascii="Source Sans Pro" w:hAnsi="Source Sans Pro"/>
          <w:noProof/>
        </w:rPr>
        <w:t xml:space="preserve"> </w:t>
      </w:r>
      <w:r w:rsidR="00186854">
        <w:rPr>
          <w:noProof/>
        </w:rPr>
        <w:drawing>
          <wp:inline distT="0" distB="0" distL="0" distR="0" wp14:anchorId="7177A5C6" wp14:editId="66F51197">
            <wp:extent cx="533400" cy="533400"/>
            <wp:effectExtent l="0" t="0" r="0" b="0"/>
            <wp:docPr id="2" name="Picture 1" descr="Give way, red, road, stop, traffic, triangle, yield icon - Download on 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ve way, red, road, stop, traffic, triangle, yield icon - Download on  Iconf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noProof/>
        </w:rPr>
        <w:t xml:space="preserve">  </w:t>
      </w:r>
      <w:r w:rsidRPr="008C3D54">
        <w:rPr>
          <w:rFonts w:ascii="Source Sans Pro" w:hAnsi="Source Sans Pro"/>
          <w:b/>
          <w:bCs/>
          <w:sz w:val="40"/>
          <w:szCs w:val="40"/>
        </w:rPr>
        <w:t>Know before you ride!</w:t>
      </w:r>
    </w:p>
    <w:p w14:paraId="444EC772" w14:textId="15250133" w:rsidR="00A75722" w:rsidRPr="00186854" w:rsidRDefault="00186854" w:rsidP="001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222222"/>
          <w:kern w:val="0"/>
          <w:sz w:val="40"/>
          <w:szCs w:val="40"/>
          <w:lang w:eastAsia="en-CA"/>
          <w14:ligatures w14:val="none"/>
        </w:rPr>
      </w:pPr>
      <w:r w:rsidRPr="00186854">
        <w:rPr>
          <w:rFonts w:ascii="Source Sans Pro" w:eastAsia="Times New Roman" w:hAnsi="Source Sans Pro" w:cs="Arial"/>
          <w:b/>
          <w:bCs/>
          <w:color w:val="222222"/>
          <w:kern w:val="0"/>
          <w:sz w:val="40"/>
          <w:szCs w:val="40"/>
          <w:lang w:eastAsia="en-CA"/>
          <w14:ligatures w14:val="none"/>
        </w:rPr>
        <w:t>Flag-Down and Driver Road Sense Policy</w:t>
      </w:r>
    </w:p>
    <w:p w14:paraId="6E33F445" w14:textId="0C77B627" w:rsidR="00A75722" w:rsidRPr="00360236" w:rsidRDefault="00A75722" w:rsidP="00A7572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85056"/>
          <w:kern w:val="0"/>
          <w:sz w:val="32"/>
          <w:szCs w:val="32"/>
          <w:lang w:eastAsia="en-CA"/>
          <w14:ligatures w14:val="none"/>
        </w:rPr>
      </w:pPr>
      <w:r w:rsidRPr="004E7CDD">
        <w:rPr>
          <w:rFonts w:ascii="Segoe UI Emoji" w:hAnsi="Segoe UI Emoji" w:cs="Segoe UI Emoji"/>
          <w:sz w:val="32"/>
          <w:szCs w:val="32"/>
        </w:rPr>
        <w:t>📌</w:t>
      </w:r>
      <w:r w:rsidRPr="004E7CDD">
        <w:rPr>
          <w:rFonts w:ascii="Source Sans Pro" w:hAnsi="Source Sans Pro"/>
          <w:sz w:val="32"/>
          <w:szCs w:val="32"/>
        </w:rPr>
        <w:t xml:space="preserve"> </w:t>
      </w:r>
      <w:r w:rsidRPr="004E7CDD">
        <w:rPr>
          <w:rFonts w:ascii="Source Sans Pro" w:hAnsi="Source Sans Pro"/>
          <w:b/>
          <w:bCs/>
          <w:sz w:val="36"/>
          <w:szCs w:val="36"/>
        </w:rPr>
        <w:t xml:space="preserve">Tip: </w:t>
      </w:r>
      <w:r>
        <w:rPr>
          <w:rFonts w:ascii="Source Sans Pro" w:hAnsi="Source Sans Pro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In the context of a bus, a yield sign means drivers must yield to the bus when it is signaling to re-enter the lane or is stopped at a dedicated bus stop.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14:paraId="69D4144B" w14:textId="216CB436" w:rsidR="0044735C" w:rsidRPr="0044735C" w:rsidRDefault="0044735C" w:rsidP="0044735C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Arial"/>
          <w:b/>
          <w:bCs/>
          <w:color w:val="222222"/>
          <w:kern w:val="0"/>
          <w:lang w:eastAsia="en-CA"/>
          <w14:ligatures w14:val="none"/>
        </w:rPr>
        <w:t>Policy on Flag-Down Stops</w:t>
      </w:r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br/>
        <w:t xml:space="preserve">Flag-downs initiated by the </w:t>
      </w:r>
      <w:proofErr w:type="gramStart"/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general public</w:t>
      </w:r>
      <w:proofErr w:type="gramEnd"/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 xml:space="preserve"> (i.e. passengers attempting to board at unscheduled or arbitrary locations) are </w:t>
      </w:r>
      <w:r w:rsidRPr="0044735C">
        <w:rPr>
          <w:rFonts w:ascii="Source Sans Pro" w:eastAsia="Times New Roman" w:hAnsi="Source Sans Pro" w:cs="Arial"/>
          <w:b/>
          <w:bCs/>
          <w:color w:val="222222"/>
          <w:kern w:val="0"/>
          <w:lang w:eastAsia="en-CA"/>
          <w14:ligatures w14:val="none"/>
        </w:rPr>
        <w:t>not generally permitted</w:t>
      </w:r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 due to the following safety concerns:</w:t>
      </w:r>
    </w:p>
    <w:p w14:paraId="081B76E3" w14:textId="701A7616" w:rsidR="0044735C" w:rsidRPr="0044735C" w:rsidRDefault="0044735C" w:rsidP="0044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Unpredictable stop locations can result in unsafe roadside conditions</w:t>
      </w:r>
      <w:r w:rsidR="008E72F0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.</w:t>
      </w:r>
    </w:p>
    <w:p w14:paraId="20AC9CB0" w14:textId="42311823" w:rsidR="0044735C" w:rsidRPr="0044735C" w:rsidRDefault="0044735C" w:rsidP="0044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Limited visibility and inadequate space may pose a hazard to both bus passengers and other road users</w:t>
      </w:r>
      <w:r w:rsidR="008E72F0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.</w:t>
      </w:r>
    </w:p>
    <w:p w14:paraId="40996E42" w14:textId="7077D127" w:rsidR="0044735C" w:rsidRPr="0044735C" w:rsidRDefault="0044735C" w:rsidP="004473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Random stops may disrupt traffic flow and increase the risk of accidents</w:t>
      </w:r>
      <w:r w:rsidR="008E72F0">
        <w:rPr>
          <w:rFonts w:ascii="Source Sans Pro" w:eastAsia="Times New Roman" w:hAnsi="Source Sans Pro" w:cs="Arial"/>
          <w:color w:val="222222"/>
          <w:kern w:val="0"/>
          <w:lang w:eastAsia="en-CA"/>
          <w14:ligatures w14:val="none"/>
        </w:rPr>
        <w:t>.</w:t>
      </w:r>
    </w:p>
    <w:p w14:paraId="450478C2" w14:textId="249E1E0F" w:rsidR="0044735C" w:rsidRPr="0044735C" w:rsidRDefault="0044735C" w:rsidP="0044735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 xml:space="preserve"> Driver Communication</w:t>
      </w:r>
    </w:p>
    <w:p w14:paraId="09708442" w14:textId="10D2AD36" w:rsidR="00D41F28" w:rsidRPr="00D41F28" w:rsidRDefault="0044735C" w:rsidP="00D41F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When making any stop</w:t>
      </w:r>
      <w:r w:rsidR="008E72F0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s</w:t>
      </w: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—the driver must take proactive steps to ensure the safety of all road users.</w:t>
      </w:r>
    </w:p>
    <w:p w14:paraId="36A4128A" w14:textId="77777777" w:rsidR="0044735C" w:rsidRPr="0044735C" w:rsidRDefault="0044735C" w:rsidP="00447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Four-way flashers</w:t>
      </w: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 must be activated </w:t>
      </w:r>
      <w:r w:rsidRPr="0044735C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well in advance</w:t>
      </w: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 of the stop to alert surrounding traffic.</w:t>
      </w:r>
    </w:p>
    <w:p w14:paraId="4F680B74" w14:textId="77777777" w:rsidR="0044735C" w:rsidRPr="0044735C" w:rsidRDefault="0044735C" w:rsidP="00447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Drivers must </w:t>
      </w:r>
      <w:r w:rsidRPr="0044735C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clearly signal</w:t>
      </w: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 their intention and </w:t>
      </w:r>
      <w:r w:rsidRPr="0044735C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use mirrors frequently</w:t>
      </w:r>
      <w:r w:rsidRPr="0044735C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 to monitor traffic conditions before, during, and after the stop.</w:t>
      </w:r>
    </w:p>
    <w:p w14:paraId="658C3A61" w14:textId="120E8163" w:rsidR="0044735C" w:rsidRDefault="008E72F0" w:rsidP="00447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Owning the road may involve use of the horn or hand signals to other drivers, use your authority to help ensure a safe and efficient service.</w:t>
      </w:r>
    </w:p>
    <w:p w14:paraId="68EC5A27" w14:textId="77777777" w:rsidR="00D41F28" w:rsidRPr="0044735C" w:rsidRDefault="00D41F28" w:rsidP="00D41F28">
      <w:pPr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</w:p>
    <w:p w14:paraId="7B7D06E8" w14:textId="4E4B8127" w:rsidR="00D41F28" w:rsidRPr="00D41F28" w:rsidRDefault="00D41F28" w:rsidP="00D41F28">
      <w:pPr>
        <w:pStyle w:val="ListParagraph"/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D41F28">
        <w:rPr>
          <w:rFonts w:ascii="Segoe UI Emoji" w:hAnsi="Segoe UI Emoji" w:cs="Segoe UI Emoji"/>
          <w:b/>
          <w:bCs/>
          <w:sz w:val="40"/>
          <w:szCs w:val="40"/>
        </w:rPr>
        <w:t>🚍</w:t>
      </w:r>
      <w:r w:rsidRPr="00D41F28">
        <w:rPr>
          <w:rFonts w:ascii="Source Sans Pro" w:hAnsi="Source Sans Pro"/>
          <w:b/>
          <w:bCs/>
          <w:sz w:val="40"/>
          <w:szCs w:val="40"/>
        </w:rPr>
        <w:t xml:space="preserve"> Help Keep Transit Comfortable</w:t>
      </w:r>
    </w:p>
    <w:p w14:paraId="067EF662" w14:textId="77777777" w:rsidR="00D41F28" w:rsidRPr="00D41F28" w:rsidRDefault="00D41F28" w:rsidP="00D41F2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D41F28">
        <w:rPr>
          <w:rFonts w:ascii="Source Sans Pro" w:hAnsi="Source Sans Pro"/>
          <w:b/>
          <w:bCs/>
          <w:sz w:val="40"/>
          <w:szCs w:val="40"/>
        </w:rPr>
        <w:t>&amp; Safe for Everyone!</w:t>
      </w:r>
    </w:p>
    <w:p w14:paraId="4FBECA11" w14:textId="77777777" w:rsidR="00D41F28" w:rsidRPr="00D41F28" w:rsidRDefault="00D41F28" w:rsidP="00D41F2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color w:val="4C94D8" w:themeColor="text2" w:themeTint="80"/>
          <w:sz w:val="40"/>
          <w:szCs w:val="40"/>
          <w:lang w:val="en-US"/>
        </w:rPr>
      </w:pPr>
      <w:r w:rsidRPr="00D41F28">
        <w:rPr>
          <w:rFonts w:ascii="Source Sans Pro" w:hAnsi="Source Sans Pro"/>
          <w:b/>
          <w:bCs/>
          <w:color w:val="4C94D8" w:themeColor="text2" w:themeTint="80"/>
          <w:sz w:val="40"/>
          <w:szCs w:val="40"/>
        </w:rPr>
        <w:t>www.HornbyBus.com</w:t>
      </w:r>
    </w:p>
    <w:p w14:paraId="27EEE6A0" w14:textId="77777777" w:rsidR="0044735C" w:rsidRDefault="0044735C"/>
    <w:p w14:paraId="41D522F5" w14:textId="77777777" w:rsidR="0044735C" w:rsidRDefault="0044735C"/>
    <w:sectPr w:rsidR="00447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224"/>
    <w:multiLevelType w:val="multilevel"/>
    <w:tmpl w:val="CE9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4374C"/>
    <w:multiLevelType w:val="multilevel"/>
    <w:tmpl w:val="5EB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765B9"/>
    <w:multiLevelType w:val="multilevel"/>
    <w:tmpl w:val="8FD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C3B89"/>
    <w:multiLevelType w:val="multilevel"/>
    <w:tmpl w:val="854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354678">
    <w:abstractNumId w:val="2"/>
  </w:num>
  <w:num w:numId="2" w16cid:durableId="1094861198">
    <w:abstractNumId w:val="0"/>
  </w:num>
  <w:num w:numId="3" w16cid:durableId="849951205">
    <w:abstractNumId w:val="1"/>
  </w:num>
  <w:num w:numId="4" w16cid:durableId="4109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C"/>
    <w:rsid w:val="00186854"/>
    <w:rsid w:val="0044735C"/>
    <w:rsid w:val="0055256C"/>
    <w:rsid w:val="008E72F0"/>
    <w:rsid w:val="00A0165E"/>
    <w:rsid w:val="00A75722"/>
    <w:rsid w:val="00B46B72"/>
    <w:rsid w:val="00D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C9AB"/>
  <w15:chartTrackingRefBased/>
  <w15:docId w15:val="{8F976972-6AF0-463E-8368-58ECC58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3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4735C"/>
    <w:rPr>
      <w:b/>
      <w:bCs/>
    </w:rPr>
  </w:style>
  <w:style w:type="character" w:customStyle="1" w:styleId="uv3um">
    <w:name w:val="uv3um"/>
    <w:basedOn w:val="DefaultParagraphFont"/>
    <w:rsid w:val="00A7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1059</Characters>
  <Application>Microsoft Office Word</Application>
  <DocSecurity>0</DocSecurity>
  <Lines>23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  Know before you ride!</vt:lpstr>
      <vt:lpstr>Hornby Bus Policy on Keeping the Route 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2025-05-27T18:52:00Z</dcterms:created>
  <dcterms:modified xsi:type="dcterms:W3CDTF">2025-05-27T18:52:00Z</dcterms:modified>
</cp:coreProperties>
</file>