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3A82" w14:textId="77777777" w:rsidR="00286300" w:rsidRDefault="00286300">
      <w:pPr>
        <w:spacing w:before="600"/>
      </w:pPr>
    </w:p>
    <w:p w14:paraId="1C6D4D5E" w14:textId="77777777" w:rsidR="00286300" w:rsidRDefault="00000000">
      <w:pPr>
        <w:spacing w:after="80"/>
      </w:pPr>
      <w:r>
        <w:rPr>
          <w:b/>
          <w:bCs/>
          <w:color w:val="C9A84C"/>
          <w:sz w:val="20"/>
          <w:szCs w:val="20"/>
        </w:rPr>
        <w:t>FORESIGHT VALUE LTD</w:t>
      </w:r>
    </w:p>
    <w:p w14:paraId="283DD535" w14:textId="77777777" w:rsidR="00286300" w:rsidRDefault="00000000">
      <w:pPr>
        <w:spacing w:after="80"/>
      </w:pPr>
      <w:r>
        <w:rPr>
          <w:b/>
          <w:bCs/>
          <w:color w:val="1E2761"/>
          <w:sz w:val="28"/>
          <w:szCs w:val="28"/>
        </w:rPr>
        <w:t>DSR INTELLIGENCE &amp; DEALFLOW PLATFORM</w:t>
      </w:r>
    </w:p>
    <w:p w14:paraId="672925B9" w14:textId="77777777" w:rsidR="00286300" w:rsidRDefault="00000000">
      <w:pPr>
        <w:spacing w:after="80"/>
      </w:pPr>
      <w:r>
        <w:rPr>
          <w:b/>
          <w:bCs/>
          <w:color w:val="1E2761"/>
          <w:sz w:val="36"/>
          <w:szCs w:val="36"/>
        </w:rPr>
        <w:t>INVESTOR TERMS AND CONDITIONS</w:t>
      </w:r>
    </w:p>
    <w:p w14:paraId="30991162" w14:textId="77777777" w:rsidR="00286300" w:rsidRDefault="00000000">
      <w:pPr>
        <w:spacing w:after="200"/>
      </w:pPr>
      <w:r>
        <w:rPr>
          <w:i/>
          <w:iCs/>
          <w:color w:val="64748B"/>
        </w:rPr>
        <w:t>Incorporating General Platform Terms, Investor-Specific Provisions, Fee Acknowledgement, Premium Services Terms, and Investor Onboarding Acknowledgement</w:t>
      </w:r>
    </w:p>
    <w:p w14:paraId="7B3CBB02" w14:textId="77777777" w:rsidR="00286300" w:rsidRDefault="00000000">
      <w:pPr>
        <w:spacing w:after="300"/>
      </w:pPr>
      <w:r>
        <w:rPr>
          <w:color w:val="64748B"/>
          <w:sz w:val="20"/>
          <w:szCs w:val="20"/>
        </w:rPr>
        <w:t xml:space="preserve">Version </w:t>
      </w:r>
      <w:proofErr w:type="gramStart"/>
      <w:r>
        <w:rPr>
          <w:color w:val="64748B"/>
          <w:sz w:val="20"/>
          <w:szCs w:val="20"/>
        </w:rPr>
        <w:t>1.0  ·</w:t>
      </w:r>
      <w:proofErr w:type="gramEnd"/>
      <w:r>
        <w:rPr>
          <w:color w:val="64748B"/>
          <w:sz w:val="20"/>
          <w:szCs w:val="20"/>
        </w:rPr>
        <w:t xml:space="preserve">  England &amp; </w:t>
      </w:r>
      <w:proofErr w:type="gramStart"/>
      <w:r>
        <w:rPr>
          <w:color w:val="64748B"/>
          <w:sz w:val="20"/>
          <w:szCs w:val="20"/>
        </w:rPr>
        <w:t>Wales  ·</w:t>
      </w:r>
      <w:proofErr w:type="gramEnd"/>
      <w:r>
        <w:rPr>
          <w:color w:val="64748B"/>
          <w:sz w:val="20"/>
          <w:szCs w:val="20"/>
        </w:rPr>
        <w:t xml:space="preserve">  [Date]</w:t>
      </w:r>
    </w:p>
    <w:p w14:paraId="63DF36D5" w14:textId="77777777" w:rsidR="00286300" w:rsidRDefault="00286300">
      <w:pPr>
        <w:pBdr>
          <w:bottom w:val="single" w:sz="6" w:space="1" w:color="C9A84C"/>
        </w:pBdr>
        <w:spacing w:before="280" w:after="280"/>
      </w:pPr>
    </w:p>
    <w:p w14:paraId="05477401" w14:textId="77777777" w:rsidR="00286300" w:rsidRDefault="00000000">
      <w:pPr>
        <w:pBdr>
          <w:top w:val="single" w:sz="4" w:space="0" w:color="C9A84C"/>
          <w:left w:val="single" w:sz="12" w:space="0" w:color="C9A84C"/>
          <w:bottom w:val="single" w:sz="4" w:space="0" w:color="C9A84C"/>
          <w:right w:val="single" w:sz="12" w:space="0" w:color="C9A84C"/>
        </w:pBdr>
        <w:spacing w:before="120" w:after="120"/>
        <w:ind w:left="200" w:right="200"/>
      </w:pPr>
      <w:r>
        <w:rPr>
          <w:b/>
          <w:bCs/>
          <w:color w:val="1E2761"/>
          <w:sz w:val="20"/>
          <w:szCs w:val="20"/>
        </w:rPr>
        <w:t>IMPORTANT NOTICE: These Terms contain legally binding obligations including fee acknowledgement provisions, confidentiality obligations, and non-circumvention undertakings specific to Investors. By accessing or using the Platform, you confirm that you have read, understood, and agree to be bound by these Terms in their entirety. These Terms do not constitute a financial promotion, investment advice, or the provision of regulated services under the Financial Services and Markets Act 2000. Investors are responsible for ensuring their own regulatory compliance.</w:t>
      </w:r>
    </w:p>
    <w:p w14:paraId="213A100C" w14:textId="77777777" w:rsidR="00286300" w:rsidRDefault="00286300">
      <w:pPr>
        <w:pBdr>
          <w:bottom w:val="single" w:sz="6" w:space="1" w:color="C9A84C"/>
        </w:pBdr>
        <w:spacing w:before="280" w:after="280"/>
      </w:pPr>
    </w:p>
    <w:p w14:paraId="4B86735A" w14:textId="77777777" w:rsidR="00286300" w:rsidRDefault="00286300">
      <w:pPr>
        <w:pageBreakBefore/>
      </w:pPr>
    </w:p>
    <w:p w14:paraId="0004191E" w14:textId="77777777" w:rsidR="00286300" w:rsidRDefault="00000000">
      <w:pPr>
        <w:spacing w:after="80"/>
      </w:pPr>
      <w:r>
        <w:rPr>
          <w:b/>
          <w:bCs/>
          <w:color w:val="C9A84C"/>
          <w:sz w:val="24"/>
          <w:szCs w:val="24"/>
        </w:rPr>
        <w:t>PART A — GENERAL PLATFORM TERMS (ALL USERS)</w:t>
      </w:r>
    </w:p>
    <w:p w14:paraId="38444A13" w14:textId="77777777" w:rsidR="00286300" w:rsidRDefault="00286300">
      <w:pPr>
        <w:pBdr>
          <w:bottom w:val="single" w:sz="6" w:space="1" w:color="C9A84C"/>
        </w:pBdr>
        <w:spacing w:before="280" w:after="280"/>
      </w:pPr>
    </w:p>
    <w:p w14:paraId="2EDA7AE5" w14:textId="77777777" w:rsidR="00286300" w:rsidRDefault="00000000">
      <w:pPr>
        <w:pStyle w:val="Heading1"/>
      </w:pPr>
      <w:r>
        <w:t>1.  Definitions and Interpretation</w:t>
      </w:r>
    </w:p>
    <w:p w14:paraId="0EA9692E" w14:textId="77777777" w:rsidR="00286300" w:rsidRDefault="00000000">
      <w:pPr>
        <w:spacing w:before="80" w:after="100"/>
      </w:pPr>
      <w:r>
        <w:t>In these Terms, the following words and expressions have the following meanings unless the context requires otherwise:</w:t>
      </w:r>
    </w:p>
    <w:p w14:paraId="1434AFDA" w14:textId="77777777" w:rsidR="00286300" w:rsidRDefault="0028630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286300" w14:paraId="5282A97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444B0321" w14:textId="77777777" w:rsidR="00286300" w:rsidRDefault="00000000">
            <w:r>
              <w:rPr>
                <w:b/>
                <w:bCs/>
                <w:color w:val="FFFFFF"/>
                <w:sz w:val="20"/>
                <w:szCs w:val="20"/>
              </w:rPr>
              <w:t>Ad Hoc Services</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0CC3E707" w14:textId="77777777" w:rsidR="00286300" w:rsidRDefault="00000000">
            <w:r>
              <w:rPr>
                <w:sz w:val="20"/>
                <w:szCs w:val="20"/>
              </w:rPr>
              <w:t>Discrete advisory, analytical, or due diligence assignments commissioned by an Investor from Foresight Value on a project-by-project basis outside the scope of Platform access, as further described in Clause 9.</w:t>
            </w:r>
          </w:p>
        </w:tc>
      </w:tr>
      <w:tr w:rsidR="00286300" w14:paraId="7432E67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79AB5333" w14:textId="77777777" w:rsidR="00286300" w:rsidRDefault="00000000">
            <w:r>
              <w:rPr>
                <w:b/>
                <w:bCs/>
                <w:color w:val="FFFFFF"/>
                <w:sz w:val="20"/>
                <w:szCs w:val="20"/>
              </w:rPr>
              <w:t>Advisor</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CA3D519" w14:textId="77777777" w:rsidR="00286300" w:rsidRDefault="00000000">
            <w:r>
              <w:rPr>
                <w:sz w:val="20"/>
                <w:szCs w:val="20"/>
              </w:rPr>
              <w:t>Any individual or entity registered on the Platform as a financial adviser, corporate finance adviser, placement agent, broker, or intermediary.</w:t>
            </w:r>
          </w:p>
        </w:tc>
      </w:tr>
      <w:tr w:rsidR="00286300" w14:paraId="2274C83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5FBF4608" w14:textId="77777777" w:rsidR="00286300" w:rsidRDefault="00000000">
            <w:r>
              <w:rPr>
                <w:b/>
                <w:bCs/>
                <w:color w:val="FFFFFF"/>
                <w:sz w:val="20"/>
                <w:szCs w:val="20"/>
              </w:rPr>
              <w:t>Business Day</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47EE77BF" w14:textId="77777777" w:rsidR="00286300" w:rsidRDefault="00000000">
            <w:r>
              <w:rPr>
                <w:sz w:val="20"/>
                <w:szCs w:val="20"/>
              </w:rPr>
              <w:t>A day other than a Saturday, Sunday, or public holiday in England when banks in London are open for business.</w:t>
            </w:r>
          </w:p>
        </w:tc>
      </w:tr>
      <w:tr w:rsidR="00286300" w14:paraId="63A7B6D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75326436" w14:textId="77777777" w:rsidR="00286300" w:rsidRDefault="00000000">
            <w:r>
              <w:rPr>
                <w:b/>
                <w:bCs/>
                <w:color w:val="FFFFFF"/>
                <w:sz w:val="20"/>
                <w:szCs w:val="20"/>
              </w:rPr>
              <w:t>Confidential Information</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293B5139" w14:textId="77777777" w:rsidR="00286300" w:rsidRDefault="00000000">
            <w:r>
              <w:rPr>
                <w:sz w:val="20"/>
                <w:szCs w:val="20"/>
              </w:rPr>
              <w:t xml:space="preserve">All non-public information, data, materials, financial data, technical specifications, business plans, and any other information disclosed by one User to another through or in connection with the Platform, </w:t>
            </w:r>
            <w:proofErr w:type="gramStart"/>
            <w:r>
              <w:rPr>
                <w:sz w:val="20"/>
                <w:szCs w:val="20"/>
              </w:rPr>
              <w:t>whether or not</w:t>
            </w:r>
            <w:proofErr w:type="gramEnd"/>
            <w:r>
              <w:rPr>
                <w:sz w:val="20"/>
                <w:szCs w:val="20"/>
              </w:rPr>
              <w:t xml:space="preserve"> designated as confidential.</w:t>
            </w:r>
          </w:p>
        </w:tc>
      </w:tr>
      <w:tr w:rsidR="00286300" w14:paraId="146E2B2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341F6793" w14:textId="77777777" w:rsidR="00286300" w:rsidRDefault="00000000">
            <w:r>
              <w:rPr>
                <w:b/>
                <w:bCs/>
                <w:color w:val="FFFFFF"/>
                <w:sz w:val="20"/>
                <w:szCs w:val="20"/>
              </w:rPr>
              <w:t>Facilitated Transaction</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3D52EB8" w14:textId="77777777" w:rsidR="00286300" w:rsidRDefault="00000000">
            <w:r>
              <w:rPr>
                <w:sz w:val="20"/>
                <w:szCs w:val="20"/>
              </w:rPr>
              <w:t>Any Transaction where: (a) a party was identified, discovered, or became known to another party through the Platform; (b) any interaction between the parties occurred via the Platform including profile access, access requests, messaging, or document sharing; (c) the Platform materially enabled, supported, or accelerated the engagement between the parties; or (d) both parties were registered on the Platform and operate within overlapping sectors, geographies, or investment criteria at the time of the Transaction. A Transaction shall constitute a Facilitated Transaction regardless of whether it is concluded outside the Platform, through a third party, or after cessation of Platform use.</w:t>
            </w:r>
          </w:p>
        </w:tc>
      </w:tr>
      <w:tr w:rsidR="00286300" w14:paraId="065907E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617A36A1" w14:textId="77777777" w:rsidR="00286300" w:rsidRDefault="00000000">
            <w:r>
              <w:rPr>
                <w:b/>
                <w:bCs/>
                <w:color w:val="FFFFFF"/>
                <w:sz w:val="20"/>
                <w:szCs w:val="20"/>
              </w:rPr>
              <w:t>Foresight Value</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288EB8EC" w14:textId="77777777" w:rsidR="00286300" w:rsidRDefault="00000000">
            <w:r>
              <w:rPr>
                <w:sz w:val="20"/>
                <w:szCs w:val="20"/>
              </w:rPr>
              <w:t>Foresight Value Ltd, a company registered in England and Wales with company registration number 14543261, operating the Platform.</w:t>
            </w:r>
          </w:p>
        </w:tc>
      </w:tr>
      <w:tr w:rsidR="00286300" w14:paraId="73D66CC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20921945" w14:textId="77777777" w:rsidR="00286300" w:rsidRDefault="00000000">
            <w:r>
              <w:rPr>
                <w:b/>
                <w:bCs/>
                <w:color w:val="FFFFFF"/>
                <w:sz w:val="20"/>
                <w:szCs w:val="20"/>
              </w:rPr>
              <w:t>Investor</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FE01D72" w14:textId="77777777" w:rsidR="00286300" w:rsidRDefault="00000000">
            <w:r>
              <w:rPr>
                <w:sz w:val="20"/>
                <w:szCs w:val="20"/>
              </w:rPr>
              <w:t>Any individual or entity registered on the Platform as a provider or potential provider of capital, including without limitation venture capital funds, private equity funds, family offices, corporate investors, sovereign wealth funds, angel investors, and co-investment vehicles.</w:t>
            </w:r>
          </w:p>
        </w:tc>
      </w:tr>
      <w:tr w:rsidR="00286300" w14:paraId="584A4DB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04185B13" w14:textId="77777777" w:rsidR="00286300" w:rsidRDefault="00000000">
            <w:r>
              <w:rPr>
                <w:b/>
                <w:bCs/>
                <w:color w:val="FFFFFF"/>
                <w:sz w:val="20"/>
                <w:szCs w:val="20"/>
              </w:rPr>
              <w:t>Platform</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56AABB7" w14:textId="77777777" w:rsidR="00286300" w:rsidRDefault="00000000">
            <w:r>
              <w:rPr>
                <w:sz w:val="20"/>
                <w:szCs w:val="20"/>
              </w:rPr>
              <w:t>The proprietary online dealflow and intelligence platform operated by Foresight Value Ltd at [URL] and any associated tools, data services, intelligence products, and ancillary services.</w:t>
            </w:r>
          </w:p>
        </w:tc>
      </w:tr>
      <w:tr w:rsidR="00286300" w14:paraId="7A78965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35945533" w14:textId="77777777" w:rsidR="00286300" w:rsidRDefault="00000000">
            <w:r>
              <w:rPr>
                <w:b/>
                <w:bCs/>
                <w:color w:val="FFFFFF"/>
                <w:sz w:val="20"/>
                <w:szCs w:val="20"/>
              </w:rPr>
              <w:t>Premium Services</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69558B3" w14:textId="77777777" w:rsidR="00286300" w:rsidRDefault="00000000">
            <w:r>
              <w:rPr>
                <w:sz w:val="20"/>
                <w:szCs w:val="20"/>
              </w:rPr>
              <w:t>Enhanced features and services available to Investors on a subscription basis, as further described in Clause 8 and Schedule 2.</w:t>
            </w:r>
          </w:p>
        </w:tc>
      </w:tr>
      <w:tr w:rsidR="00286300" w14:paraId="467B1CA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7F2C0368" w14:textId="77777777" w:rsidR="00286300" w:rsidRDefault="00000000">
            <w:r>
              <w:rPr>
                <w:b/>
                <w:bCs/>
                <w:color w:val="FFFFFF"/>
                <w:sz w:val="20"/>
                <w:szCs w:val="20"/>
              </w:rPr>
              <w:t>Services</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568BA664" w14:textId="77777777" w:rsidR="00286300" w:rsidRDefault="00000000">
            <w:r>
              <w:rPr>
                <w:sz w:val="20"/>
                <w:szCs w:val="20"/>
              </w:rPr>
              <w:t>The services provided by Foresight Value through the Platform, including deal origination infrastructure, DGSM geopolitical screening, intelligence briefings, profile hosting, investor matching, and related information services.</w:t>
            </w:r>
          </w:p>
        </w:tc>
      </w:tr>
      <w:tr w:rsidR="00286300" w14:paraId="7478343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7C07E439" w14:textId="77777777" w:rsidR="00286300" w:rsidRDefault="00000000">
            <w:r>
              <w:rPr>
                <w:b/>
                <w:bCs/>
                <w:color w:val="FFFFFF"/>
                <w:sz w:val="20"/>
                <w:szCs w:val="20"/>
              </w:rPr>
              <w:t>Startup</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55CB5491" w14:textId="77777777" w:rsidR="00286300" w:rsidRDefault="00000000">
            <w:r>
              <w:rPr>
                <w:sz w:val="20"/>
                <w:szCs w:val="20"/>
              </w:rPr>
              <w:t>Any company or entity registered on the Platform seeking capital investment, strategic partnerships, or other forms of financing.</w:t>
            </w:r>
          </w:p>
        </w:tc>
      </w:tr>
      <w:tr w:rsidR="00286300" w14:paraId="18C4C13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4278E1C6" w14:textId="77777777" w:rsidR="00286300" w:rsidRDefault="00000000">
            <w:r>
              <w:rPr>
                <w:b/>
                <w:bCs/>
                <w:color w:val="FFFFFF"/>
                <w:sz w:val="20"/>
                <w:szCs w:val="20"/>
              </w:rPr>
              <w:lastRenderedPageBreak/>
              <w:t>Startup Success Fee</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27A4C10" w14:textId="77777777" w:rsidR="00286300" w:rsidRDefault="00000000">
            <w:r>
              <w:rPr>
                <w:sz w:val="20"/>
                <w:szCs w:val="20"/>
              </w:rPr>
              <w:t>The fee payable by a Startup to Foresight Value upon completion of a Facilitated Transaction, as set out in the Startup Terms. The Startup Success Fee is an obligation of the Startup only and not of the Investor, save as expressly set out in Clause 11.</w:t>
            </w:r>
          </w:p>
        </w:tc>
      </w:tr>
      <w:tr w:rsidR="00286300" w14:paraId="700A664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4F34B4FE" w14:textId="77777777" w:rsidR="00286300" w:rsidRDefault="00000000">
            <w:r>
              <w:rPr>
                <w:b/>
                <w:bCs/>
                <w:color w:val="FFFFFF"/>
                <w:sz w:val="20"/>
                <w:szCs w:val="20"/>
              </w:rPr>
              <w:t>Startup Terms</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4104A98" w14:textId="77777777" w:rsidR="00286300" w:rsidRDefault="00000000">
            <w:r>
              <w:rPr>
                <w:sz w:val="20"/>
                <w:szCs w:val="20"/>
              </w:rPr>
              <w:t>The Platform Terms and Conditions applicable to Startups, a summary of the key commercial provisions of which is set out in Schedule 1 to these Terms.</w:t>
            </w:r>
          </w:p>
        </w:tc>
      </w:tr>
      <w:tr w:rsidR="00286300" w14:paraId="03AFF4C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5A02D9C8" w14:textId="77777777" w:rsidR="00286300" w:rsidRDefault="00000000">
            <w:r>
              <w:rPr>
                <w:b/>
                <w:bCs/>
                <w:color w:val="FFFFFF"/>
                <w:sz w:val="20"/>
                <w:szCs w:val="20"/>
              </w:rPr>
              <w:t>Terms</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A69B0C9" w14:textId="77777777" w:rsidR="00286300" w:rsidRDefault="00000000">
            <w:r>
              <w:rPr>
                <w:sz w:val="20"/>
                <w:szCs w:val="20"/>
              </w:rPr>
              <w:t>These Investor Platform Terms and Conditions, together with all schedules, annexes, and onboarding confirmation documents.</w:t>
            </w:r>
          </w:p>
        </w:tc>
      </w:tr>
      <w:tr w:rsidR="00286300" w14:paraId="2042782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104E1D09" w14:textId="77777777" w:rsidR="00286300" w:rsidRDefault="00000000">
            <w:r>
              <w:rPr>
                <w:b/>
                <w:bCs/>
                <w:color w:val="FFFFFF"/>
                <w:sz w:val="20"/>
                <w:szCs w:val="20"/>
              </w:rPr>
              <w:t>Transaction</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FBC923A" w14:textId="77777777" w:rsidR="00286300" w:rsidRDefault="00000000">
            <w:r>
              <w:rPr>
                <w:sz w:val="20"/>
                <w:szCs w:val="20"/>
              </w:rPr>
              <w:t>Any transaction, agreement, or arrangement resulting in the provision of capital, equity investment, debt financing, convertible instrument, SAFE, grant, strategic partnership, merger, acquisition, or any other commercial arrangement between a Startup and one or more counterparties.</w:t>
            </w:r>
          </w:p>
        </w:tc>
      </w:tr>
      <w:tr w:rsidR="00286300" w14:paraId="3162DE4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E2761"/>
            <w:tcMar>
              <w:top w:w="80" w:type="dxa"/>
              <w:left w:w="140" w:type="dxa"/>
              <w:bottom w:w="80" w:type="dxa"/>
              <w:right w:w="140" w:type="dxa"/>
            </w:tcMar>
          </w:tcPr>
          <w:p w14:paraId="3107B1FB" w14:textId="77777777" w:rsidR="00286300" w:rsidRDefault="00000000">
            <w:r>
              <w:rPr>
                <w:b/>
                <w:bCs/>
                <w:color w:val="FFFFFF"/>
                <w:sz w:val="20"/>
                <w:szCs w:val="20"/>
              </w:rPr>
              <w:t>User</w:t>
            </w:r>
          </w:p>
        </w:tc>
        <w:tc>
          <w:tcPr>
            <w:tcW w:w="6626"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0F43A6CE" w14:textId="77777777" w:rsidR="00286300" w:rsidRDefault="00000000">
            <w:r>
              <w:rPr>
                <w:sz w:val="20"/>
                <w:szCs w:val="20"/>
              </w:rPr>
              <w:t>Any individual or entity accessing or using the Platform, whether as a Startup, Investor, or Advisor.</w:t>
            </w:r>
          </w:p>
        </w:tc>
      </w:tr>
    </w:tbl>
    <w:p w14:paraId="38F6923A" w14:textId="77777777" w:rsidR="00286300" w:rsidRDefault="00286300">
      <w:pPr>
        <w:spacing w:before="120"/>
      </w:pPr>
    </w:p>
    <w:p w14:paraId="665490A3" w14:textId="77777777" w:rsidR="00286300" w:rsidRDefault="00000000">
      <w:pPr>
        <w:spacing w:before="80" w:after="100"/>
      </w:pPr>
      <w:r>
        <w:t>In these Terms: (a) the singular includes the plural and vice versa; (b) a reference to a statute includes any subordinate legislation and any amendment or re-enactment; (c) headings are for convenience only and shall not affect interpretation; (d) ‘including’ and ‘in particular’ are illustrative only; (e) ‘writing’ includes electronic communications where the context permits.</w:t>
      </w:r>
    </w:p>
    <w:p w14:paraId="553DA7B0" w14:textId="77777777" w:rsidR="00286300" w:rsidRDefault="00286300">
      <w:pPr>
        <w:pBdr>
          <w:bottom w:val="single" w:sz="6" w:space="1" w:color="C9A84C"/>
        </w:pBdr>
        <w:spacing w:before="280" w:after="280"/>
      </w:pPr>
    </w:p>
    <w:p w14:paraId="3956E90C" w14:textId="77777777" w:rsidR="00286300" w:rsidRDefault="00000000">
      <w:pPr>
        <w:pStyle w:val="Heading1"/>
      </w:pPr>
      <w:r>
        <w:t>2.  Regulatory Status and Financial Promotions</w:t>
      </w:r>
    </w:p>
    <w:p w14:paraId="56375098" w14:textId="77777777" w:rsidR="00286300" w:rsidRDefault="00000000">
      <w:pPr>
        <w:spacing w:before="160" w:after="100"/>
      </w:pPr>
      <w:proofErr w:type="gramStart"/>
      <w:r>
        <w:rPr>
          <w:b/>
          <w:bCs/>
          <w:color w:val="1E2761"/>
        </w:rPr>
        <w:t xml:space="preserve">2.1  </w:t>
      </w:r>
      <w:r>
        <w:t>Foresight</w:t>
      </w:r>
      <w:proofErr w:type="gramEnd"/>
      <w:r>
        <w:t xml:space="preserve"> Value is not authorised or regulated by the Financial Conduct Authority (FCA) under the Financial Services and Markets Act 2000 (FSMA). The Platform provides information technology, data aggregation, and deal origination infrastructure services only and does not constitute a regulated activity within the meaning of FSMA.</w:t>
      </w:r>
    </w:p>
    <w:p w14:paraId="231BABE4" w14:textId="77777777" w:rsidR="00286300" w:rsidRDefault="00000000">
      <w:pPr>
        <w:spacing w:before="160" w:after="100"/>
      </w:pPr>
      <w:r>
        <w:rPr>
          <w:b/>
          <w:bCs/>
          <w:color w:val="1E2761"/>
        </w:rPr>
        <w:t xml:space="preserve">2.2  </w:t>
      </w:r>
      <w:r>
        <w:t>Nothing on the Platform constitutes, and the Services shall not be construed as: (a) investment advice within Article 53 of the Financial Services and Markets Act 2000 (Regulated Activities) Order 2001 (RAO); (b) arranging deals in investments within Article 25 of the RAO; (c) operating a multilateral trading facility (MTF) or organised trading facility (OTF); (d) dealing in investments as principal or agent; or (e) any other regulated activity within the meaning of FSMA.</w:t>
      </w:r>
    </w:p>
    <w:p w14:paraId="779E070B" w14:textId="77777777" w:rsidR="00286300" w:rsidRDefault="00000000">
      <w:pPr>
        <w:spacing w:before="160" w:after="100"/>
      </w:pPr>
      <w:proofErr w:type="gramStart"/>
      <w:r>
        <w:rPr>
          <w:b/>
          <w:bCs/>
          <w:color w:val="1E2761"/>
        </w:rPr>
        <w:t xml:space="preserve">2.3  </w:t>
      </w:r>
      <w:r>
        <w:t>Each</w:t>
      </w:r>
      <w:proofErr w:type="gramEnd"/>
      <w:r>
        <w:t xml:space="preserve"> Investor acknowledges that it acts entirely independently and on its own account in accessing the Platform and in concluding any Transaction. Foresight Value does not act as agent, broker, intermediary, or fiduciary for any Investor.</w:t>
      </w:r>
    </w:p>
    <w:p w14:paraId="04811A33" w14:textId="77777777" w:rsidR="00286300" w:rsidRDefault="00000000">
      <w:pPr>
        <w:spacing w:before="160" w:after="100"/>
      </w:pPr>
      <w:r>
        <w:rPr>
          <w:b/>
          <w:bCs/>
          <w:color w:val="1E2761"/>
        </w:rPr>
        <w:t xml:space="preserve">2.4  </w:t>
      </w:r>
      <w:r>
        <w:t>Any financial promotions communicated through the Platform are directed exclusively at persons falling within one or more of the following categories: (a) investment professionals within Article 19 of the Financial Services and Markets Act 2000 (Financial Promotion) Order 2005 (FPO); (b) high net worth companies and unincorporated associations within Article 49 of the FPO; (c) certified sophisticated investors within Article 50A of the FPO; or (d) self-certified sophisticated investors within Article 50 of the FPO.</w:t>
      </w:r>
    </w:p>
    <w:p w14:paraId="67D6CAE6" w14:textId="77777777" w:rsidR="00286300" w:rsidRDefault="00000000">
      <w:pPr>
        <w:spacing w:before="160" w:after="100"/>
      </w:pPr>
      <w:r>
        <w:rPr>
          <w:b/>
          <w:bCs/>
          <w:color w:val="1E2761"/>
        </w:rPr>
        <w:t xml:space="preserve">2.5  </w:t>
      </w:r>
      <w:r>
        <w:t xml:space="preserve">Investors located in or accessing the Platform from the United States represent and warrant that: (a) they are ‘accredited investors’ within Rule 501 of Regulation D under the US Securities Act of 1933; (b) they are not accessing the Platform as a result of any general </w:t>
      </w:r>
      <w:r>
        <w:lastRenderedPageBreak/>
        <w:t>solicitation or general advertising; and (c) Foresight Value is not registered as a broker-dealer under the US Securities Exchange Act of 1934 and does not act in such capacity. The Platform does not constitute a national securities exchange, alternative trading system, or broker-dealer under US federal securities law.</w:t>
      </w:r>
    </w:p>
    <w:p w14:paraId="3632D87C" w14:textId="77777777" w:rsidR="00286300" w:rsidRDefault="00000000">
      <w:pPr>
        <w:spacing w:before="160" w:after="100"/>
      </w:pPr>
      <w:proofErr w:type="gramStart"/>
      <w:r>
        <w:rPr>
          <w:b/>
          <w:bCs/>
          <w:color w:val="1E2761"/>
        </w:rPr>
        <w:t xml:space="preserve">2.6  </w:t>
      </w:r>
      <w:r>
        <w:t>Investors</w:t>
      </w:r>
      <w:proofErr w:type="gramEnd"/>
      <w:r>
        <w:t xml:space="preserve"> located in or accessing the Platform from jurisdictions within the European Union acknowledge that the Platform does not constitute a service regulated under Directive 2014/65/EU (MiFID II), Regulation (EU) 2017/1129 (Prospectus Regulation), or equivalent national implementing legislation.</w:t>
      </w:r>
    </w:p>
    <w:p w14:paraId="57A7DB59" w14:textId="77777777" w:rsidR="00286300" w:rsidRDefault="00000000">
      <w:pPr>
        <w:spacing w:before="160" w:after="100"/>
      </w:pPr>
      <w:proofErr w:type="gramStart"/>
      <w:r>
        <w:rPr>
          <w:b/>
          <w:bCs/>
          <w:color w:val="1E2761"/>
        </w:rPr>
        <w:t xml:space="preserve">2.7  </w:t>
      </w:r>
      <w:r>
        <w:t>Each</w:t>
      </w:r>
      <w:proofErr w:type="gramEnd"/>
      <w:r>
        <w:t xml:space="preserve"> Investor that is itself a regulated entity in its home jurisdiction acknowledges that its use of the Platform is subject to its own regulatory obligations and that Foresight Value bears no responsibility for ensuring compliance with such obligations. Each regulated Investor shall conduct its own assessment of whether its use of the Platform is consistent with applicable regulatory requirements.</w:t>
      </w:r>
    </w:p>
    <w:p w14:paraId="5D96B80D" w14:textId="77777777" w:rsidR="00286300" w:rsidRDefault="00286300">
      <w:pPr>
        <w:pBdr>
          <w:bottom w:val="single" w:sz="6" w:space="1" w:color="C9A84C"/>
        </w:pBdr>
        <w:spacing w:before="280" w:after="280"/>
      </w:pPr>
    </w:p>
    <w:p w14:paraId="7A1FB8F0" w14:textId="77777777" w:rsidR="00286300" w:rsidRDefault="00000000">
      <w:pPr>
        <w:pStyle w:val="Heading1"/>
      </w:pPr>
      <w:r>
        <w:t>3.  Eligibility, Authority, and Investor Representations</w:t>
      </w:r>
    </w:p>
    <w:p w14:paraId="2E06D6CF" w14:textId="77777777" w:rsidR="00286300" w:rsidRDefault="00000000">
      <w:pPr>
        <w:spacing w:before="160" w:after="100"/>
      </w:pPr>
      <w:proofErr w:type="gramStart"/>
      <w:r>
        <w:rPr>
          <w:b/>
          <w:bCs/>
          <w:color w:val="1E2761"/>
        </w:rPr>
        <w:t xml:space="preserve">3.1  </w:t>
      </w:r>
      <w:r>
        <w:t>The</w:t>
      </w:r>
      <w:proofErr w:type="gramEnd"/>
      <w:r>
        <w:t xml:space="preserve"> Platform is accessible exclusively to professional, institutional, or sophisticated investors. By registering on the Platform, each Investor represents and warrants that it: (a) is not a retail consumer acting outside the course of a trade or business; (b) has sufficient knowledge, expertise, and experience to evaluate the risks associated with any Transaction independently; and (c) meets the eligibility criteria in Clause 2.4 or 2.5 above as applicable.</w:t>
      </w:r>
    </w:p>
    <w:p w14:paraId="576B9458" w14:textId="77777777" w:rsidR="00286300" w:rsidRDefault="00000000">
      <w:pPr>
        <w:spacing w:before="160" w:after="100"/>
      </w:pPr>
      <w:r>
        <w:rPr>
          <w:b/>
          <w:bCs/>
          <w:color w:val="1E2761"/>
        </w:rPr>
        <w:t xml:space="preserve">3.2  </w:t>
      </w:r>
      <w:r>
        <w:t>Each Investor represents, warrants, and undertakes on a continuing basis that: (a) it has full legal capacity and authority to enter into and perform its obligations under these Terms; (b) where acting on behalf of a fund, corporate entity, or investment vehicle, it has all necessary authorisations and investment committee or board approvals to bind that entity; (c) its entry into and performance of these Terms does not violate any applicable law, regulation, court order, or contractual obligation including any fund governing documents or investment restrictions; and (d) all information provided to the Platform is accurate, complete, and not misleading.</w:t>
      </w:r>
    </w:p>
    <w:p w14:paraId="5526E94E" w14:textId="77777777" w:rsidR="00286300" w:rsidRDefault="00000000">
      <w:pPr>
        <w:spacing w:before="160" w:after="100"/>
      </w:pPr>
      <w:proofErr w:type="gramStart"/>
      <w:r>
        <w:rPr>
          <w:b/>
          <w:bCs/>
          <w:color w:val="1E2761"/>
        </w:rPr>
        <w:t xml:space="preserve">3.3  </w:t>
      </w:r>
      <w:r>
        <w:t>Where</w:t>
      </w:r>
      <w:proofErr w:type="gramEnd"/>
      <w:r>
        <w:t xml:space="preserve"> an Investor accesses the Platform using a corporate or fund email address or domain, the corporate entity or fund shall be deemed to have authorised such access and shall be bound by these Terms jointly and severally with the individual accessing the Platform on its behalf.</w:t>
      </w:r>
    </w:p>
    <w:p w14:paraId="50D14068" w14:textId="77777777" w:rsidR="00286300" w:rsidRDefault="00000000">
      <w:pPr>
        <w:spacing w:before="160" w:after="100"/>
      </w:pPr>
      <w:proofErr w:type="gramStart"/>
      <w:r>
        <w:rPr>
          <w:b/>
          <w:bCs/>
          <w:color w:val="1E2761"/>
        </w:rPr>
        <w:t xml:space="preserve">3.4  </w:t>
      </w:r>
      <w:r>
        <w:t>Foresight</w:t>
      </w:r>
      <w:proofErr w:type="gramEnd"/>
      <w:r>
        <w:t xml:space="preserve"> Value reserves the right to request evidence of eligibility, regulatory status, identity, and authority at any time. Failure to provide satisfactory evidence within five Business Days of a written request shall entitle Foresight Value to suspend or terminate access without liability.</w:t>
      </w:r>
    </w:p>
    <w:p w14:paraId="06A0C547" w14:textId="77777777" w:rsidR="00286300" w:rsidRDefault="00286300">
      <w:pPr>
        <w:pBdr>
          <w:bottom w:val="single" w:sz="6" w:space="1" w:color="C9A84C"/>
        </w:pBdr>
        <w:spacing w:before="280" w:after="280"/>
      </w:pPr>
    </w:p>
    <w:p w14:paraId="60BCF30F" w14:textId="77777777" w:rsidR="00286300" w:rsidRDefault="00000000">
      <w:pPr>
        <w:pStyle w:val="Heading1"/>
      </w:pPr>
      <w:r>
        <w:t>4.  Nature and Scope of Platform Services</w:t>
      </w:r>
    </w:p>
    <w:p w14:paraId="4BC55E1D" w14:textId="77777777" w:rsidR="00286300" w:rsidRDefault="00000000">
      <w:pPr>
        <w:spacing w:before="160" w:after="100"/>
      </w:pPr>
      <w:r>
        <w:rPr>
          <w:b/>
          <w:bCs/>
          <w:color w:val="1E2761"/>
        </w:rPr>
        <w:t xml:space="preserve">4.1  </w:t>
      </w:r>
      <w:r>
        <w:t>Foresight Value provides the Platform as enabling infrastructure that: (a) hosts information submitted by Startups; (b) provides proprietary geopolitical screening and deal intelligence tools, including the DGSM framework; (c) enables Investors to identify, filter, and request interaction with Startups; and (d) facilitates the controlled exchange of information between Users for the purpose of evaluating potential Transactions.</w:t>
      </w:r>
    </w:p>
    <w:p w14:paraId="6DB86C4D" w14:textId="77777777" w:rsidR="00286300" w:rsidRDefault="00000000">
      <w:pPr>
        <w:spacing w:before="160" w:after="100"/>
      </w:pPr>
      <w:r>
        <w:rPr>
          <w:b/>
          <w:bCs/>
          <w:color w:val="1E2761"/>
        </w:rPr>
        <w:lastRenderedPageBreak/>
        <w:t xml:space="preserve">4.2  </w:t>
      </w:r>
      <w:r>
        <w:t>Foresight Value does not: (a) verify, audit, or warrant the accuracy, completeness, or fitness for purpose of any information submitted by Startups; (b) conduct financial, legal, technical, or commercial due diligence on behalf of any Investor; (c) endorse, recommend, or approve any Transaction or counterparty; or (d) guarantee that any interaction on the Platform will result in a Transaction.</w:t>
      </w:r>
    </w:p>
    <w:p w14:paraId="571FCA25" w14:textId="77777777" w:rsidR="00286300" w:rsidRDefault="00000000">
      <w:pPr>
        <w:spacing w:before="160" w:after="100"/>
      </w:pPr>
      <w:proofErr w:type="gramStart"/>
      <w:r>
        <w:rPr>
          <w:b/>
          <w:bCs/>
          <w:color w:val="1E2761"/>
        </w:rPr>
        <w:t xml:space="preserve">4.3  </w:t>
      </w:r>
      <w:r>
        <w:t>DGSM</w:t>
      </w:r>
      <w:proofErr w:type="gramEnd"/>
      <w:r>
        <w:t xml:space="preserve"> assessments, intelligence briefings, and other analytical outputs produced by Foresight Value constitute information products only. They do not constitute investment advice, legal advice, regulatory advice, or any form of professional advice. Each Investor shall obtain independent professional advice before </w:t>
      </w:r>
      <w:proofErr w:type="gramStart"/>
      <w:r>
        <w:t>entering into</w:t>
      </w:r>
      <w:proofErr w:type="gramEnd"/>
      <w:r>
        <w:t xml:space="preserve"> any Transaction.</w:t>
      </w:r>
    </w:p>
    <w:p w14:paraId="799AD729" w14:textId="77777777" w:rsidR="00286300" w:rsidRDefault="00000000">
      <w:pPr>
        <w:spacing w:before="160" w:after="100"/>
      </w:pPr>
      <w:proofErr w:type="gramStart"/>
      <w:r>
        <w:rPr>
          <w:b/>
          <w:bCs/>
          <w:color w:val="1E2761"/>
        </w:rPr>
        <w:t xml:space="preserve">4.4  </w:t>
      </w:r>
      <w:r>
        <w:t>Investor</w:t>
      </w:r>
      <w:proofErr w:type="gramEnd"/>
      <w:r>
        <w:t xml:space="preserve"> access to Startup information is structured on a tiered basis as determined by Foresight Value and the relevant Startup. Foresight Value reserves the right to modify, suspend, or discontinue any tier of access at any time and for any reason, including at the request of the relevant Startup.</w:t>
      </w:r>
    </w:p>
    <w:p w14:paraId="443D4B69" w14:textId="77777777" w:rsidR="00286300" w:rsidRDefault="00000000">
      <w:pPr>
        <w:spacing w:before="160" w:after="100"/>
      </w:pPr>
      <w:proofErr w:type="gramStart"/>
      <w:r>
        <w:rPr>
          <w:b/>
          <w:bCs/>
          <w:color w:val="1E2761"/>
        </w:rPr>
        <w:t xml:space="preserve">4.5  </w:t>
      </w:r>
      <w:r>
        <w:t>Foresight</w:t>
      </w:r>
      <w:proofErr w:type="gramEnd"/>
      <w:r>
        <w:t xml:space="preserve"> Value may modify, suspend, or discontinue any aspect of the Platform at any time and for any reason without prior notice, subject to reasonable efforts to minimise disruption to Investors.</w:t>
      </w:r>
    </w:p>
    <w:p w14:paraId="7E82DD5F" w14:textId="77777777" w:rsidR="00286300" w:rsidRDefault="00286300">
      <w:pPr>
        <w:pBdr>
          <w:bottom w:val="single" w:sz="6" w:space="1" w:color="C9A84C"/>
        </w:pBdr>
        <w:spacing w:before="280" w:after="280"/>
      </w:pPr>
    </w:p>
    <w:p w14:paraId="7D738ABB" w14:textId="77777777" w:rsidR="00286300" w:rsidRDefault="00000000">
      <w:pPr>
        <w:pStyle w:val="Heading1"/>
      </w:pPr>
      <w:r>
        <w:t>5.  Access, Suspension, and Removal</w:t>
      </w:r>
    </w:p>
    <w:p w14:paraId="549E26A3" w14:textId="77777777" w:rsidR="00286300" w:rsidRDefault="00000000">
      <w:pPr>
        <w:spacing w:before="160" w:after="100"/>
      </w:pPr>
      <w:proofErr w:type="gramStart"/>
      <w:r>
        <w:rPr>
          <w:b/>
          <w:bCs/>
          <w:color w:val="1E2761"/>
        </w:rPr>
        <w:t xml:space="preserve">5.1  </w:t>
      </w:r>
      <w:r>
        <w:t>Foresight</w:t>
      </w:r>
      <w:proofErr w:type="gramEnd"/>
      <w:r>
        <w:t xml:space="preserve"> Value reserves the right to suspend, restrict, or permanently withdraw any Investor’s access to the Platform at its sole and absolute discretion. The notice and refund entitlement applicable to any such withdrawal shall be determined by the Investor’s subscription status at the date of withdrawal, as set out in Clauses 5.2 and 5.3 respectively. Any withdrawal pursuant to this Clause 5 shall be without prejudice to: (a) all rights accrued by Foresight Value prior to the date of withdrawal, including without limitation any entitlements arising under Clause 17; (b) the survival of all obligations of the Investor under these Terms that by their nature continue beyond termination, including Clauses 7 (Confidentiality), 10 (Indemnity), 17 (Success Fee Acknowledgement), and 18 (Non-Circumvention); and (c) any rights or remedies available to Foresight Value at law or in equity.</w:t>
      </w:r>
    </w:p>
    <w:p w14:paraId="523D1B0C" w14:textId="77777777" w:rsidR="00286300" w:rsidRDefault="00000000">
      <w:pPr>
        <w:spacing w:before="160" w:after="100"/>
      </w:pPr>
      <w:proofErr w:type="gramStart"/>
      <w:r>
        <w:rPr>
          <w:b/>
          <w:bCs/>
          <w:color w:val="1E2761"/>
        </w:rPr>
        <w:t xml:space="preserve">5.2  </w:t>
      </w:r>
      <w:r>
        <w:t>Where</w:t>
      </w:r>
      <w:proofErr w:type="gramEnd"/>
      <w:r>
        <w:t xml:space="preserve"> the Investor is on standard access (i.e. not subscribed to Premium Services at the date of withdrawal), Foresight Value may withdraw the Investor’s access immediately and without notice. No refund or compensation shall be payable to the Investor in such circumstances. Foresight Value shall have no liability arising from or in connection with such withdrawal.</w:t>
      </w:r>
    </w:p>
    <w:p w14:paraId="0D43816A" w14:textId="77777777" w:rsidR="00286300" w:rsidRDefault="00000000">
      <w:pPr>
        <w:spacing w:before="160" w:after="100"/>
      </w:pPr>
      <w:r>
        <w:rPr>
          <w:b/>
          <w:bCs/>
          <w:color w:val="1E2761"/>
        </w:rPr>
        <w:t xml:space="preserve">5.3  </w:t>
      </w:r>
      <w:r>
        <w:t>Where the Investor is subscribed to Premium Services at the date of withdrawal, Foresight Value shall provide not less than seven (7) calendar days’ prior written notice of withdrawal and shall refund to the Investor a pro-rata portion of any prepaid Premium Services subscription fees attributable to the unexpired portion of the then-current subscription period following the effective date of withdrawal. For the avoidance of doubt: (a) the seven-day notice period shall not apply where withdrawal is required on an emergency basis by reason of applicable law, regulatory direction, or a court order; and (b) the pro-rata refund constitutes the Investor’s sole financial remedy in connection with any withdrawal of Premium Services access and does not limit or affect Foresight Value’s rights in respect of any other matter.</w:t>
      </w:r>
    </w:p>
    <w:p w14:paraId="71C8821E" w14:textId="77777777" w:rsidR="00286300" w:rsidRDefault="00000000">
      <w:pPr>
        <w:spacing w:before="160" w:after="100"/>
      </w:pPr>
      <w:proofErr w:type="gramStart"/>
      <w:r>
        <w:rPr>
          <w:b/>
          <w:bCs/>
          <w:color w:val="1E2761"/>
        </w:rPr>
        <w:t xml:space="preserve">5.4  </w:t>
      </w:r>
      <w:r>
        <w:t>Investors</w:t>
      </w:r>
      <w:proofErr w:type="gramEnd"/>
      <w:r>
        <w:t xml:space="preserve"> may not transfer, sublicense, or share their Platform access credentials. Where an Investor is a corporate entity or fund, access may be extended to authorised personnel, subject to each such individual being bound by these Terms.</w:t>
      </w:r>
    </w:p>
    <w:p w14:paraId="3434A519" w14:textId="77777777" w:rsidR="00286300" w:rsidRDefault="00000000">
      <w:pPr>
        <w:spacing w:before="160" w:after="100"/>
      </w:pPr>
      <w:r>
        <w:rPr>
          <w:b/>
          <w:bCs/>
          <w:color w:val="1E2761"/>
        </w:rPr>
        <w:lastRenderedPageBreak/>
        <w:t xml:space="preserve">5.5  </w:t>
      </w:r>
      <w:r>
        <w:t>Without limiting the generality of Clauses 5.1 to 5.3, Foresight Value may exercise its right of withdrawal where it determines, in its sole discretion, that the Investor has: (a) breached any provision of these Terms; (b) provided false, misleading, or incomplete information at any stage; (c) acted in a manner contrary to applicable law or regulation; (d) conducted itself in a way that is likely to harm the reputation, commercial interests, or legal position of Foresight Value, any Startup, or any other Platform member; or (e) acted or made statements, whether on or off the Platform, that are materially inconsistent with the founding principles and mission of the Platform. For the purposes of sub-clause (e), conduct that may be considered materially inconsistent with the Platform’s principles includes, without limitation: actively working against the strategic sovereignty or democratic interests of European nations; providing financial, strategic, or material support to entities or interests that are adverse to European democratic institutions, European defence capability, or the security interests of NATO member states; publicly advocating positions or taking commercial actions that undermine the Platform’s stated mission of supporting dual-use and defence technology companies contributing to the defence of European democracies; or any conduct that, in Foresight Value’s reasonable assessment, would compromise the integrity, trust, or mission-alignment of the Platform community. The determination of whether conduct falls within sub-clause (e) shall rest entirely with Foresight Value, exercised reasonably and in good faith, and the Investor acknowledges that by registering on the Platform it accepts the mission-aligned nature of the Platform and the right of Foresight Value to enforce that alignment.</w:t>
      </w:r>
    </w:p>
    <w:p w14:paraId="62AE6EA5" w14:textId="77777777" w:rsidR="00286300" w:rsidRDefault="00286300">
      <w:pPr>
        <w:pBdr>
          <w:bottom w:val="single" w:sz="6" w:space="1" w:color="C9A84C"/>
        </w:pBdr>
        <w:spacing w:before="280" w:after="280"/>
      </w:pPr>
    </w:p>
    <w:p w14:paraId="58D7A37B" w14:textId="77777777" w:rsidR="00286300" w:rsidRDefault="00000000">
      <w:pPr>
        <w:pStyle w:val="Heading1"/>
      </w:pPr>
      <w:r>
        <w:t>6.  Non-Exclusivity</w:t>
      </w:r>
    </w:p>
    <w:p w14:paraId="63A782F8" w14:textId="77777777" w:rsidR="00286300" w:rsidRDefault="00000000">
      <w:pPr>
        <w:spacing w:before="160" w:after="100"/>
      </w:pPr>
      <w:proofErr w:type="gramStart"/>
      <w:r>
        <w:rPr>
          <w:b/>
          <w:bCs/>
          <w:color w:val="1E2761"/>
        </w:rPr>
        <w:t xml:space="preserve">6.1  </w:t>
      </w:r>
      <w:r>
        <w:t>These</w:t>
      </w:r>
      <w:proofErr w:type="gramEnd"/>
      <w:r>
        <w:t xml:space="preserve"> Terms do not create an exclusive relationship between Foresight Value and the Investor. Investors remain free to identify, evaluate, and conclude Transactions through any other means, platform, or channel.</w:t>
      </w:r>
    </w:p>
    <w:p w14:paraId="2C584367" w14:textId="77777777" w:rsidR="00286300" w:rsidRDefault="00000000">
      <w:pPr>
        <w:spacing w:before="160" w:after="100"/>
      </w:pPr>
      <w:proofErr w:type="gramStart"/>
      <w:r>
        <w:rPr>
          <w:b/>
          <w:bCs/>
          <w:color w:val="1E2761"/>
        </w:rPr>
        <w:t xml:space="preserve">6.2  </w:t>
      </w:r>
      <w:r>
        <w:t>The</w:t>
      </w:r>
      <w:proofErr w:type="gramEnd"/>
      <w:r>
        <w:t xml:space="preserve"> non-exclusivity in Clause 6.1 does not affect the Startup’s Success Fee obligations under the Startup Terms where a Transaction constitutes a Facilitated Transaction. Investors should be aware that Startups with whom they interact through the Platform may be subject to Success Fee obligations to Foresight Value in connection with Transactions concluded with those Investors, as further described in Part B.</w:t>
      </w:r>
    </w:p>
    <w:p w14:paraId="511EA20E" w14:textId="77777777" w:rsidR="00286300" w:rsidRDefault="00286300">
      <w:pPr>
        <w:pBdr>
          <w:bottom w:val="single" w:sz="6" w:space="1" w:color="C9A84C"/>
        </w:pBdr>
        <w:spacing w:before="280" w:after="280"/>
      </w:pPr>
    </w:p>
    <w:p w14:paraId="1F3BD28C" w14:textId="77777777" w:rsidR="00286300" w:rsidRDefault="00000000">
      <w:pPr>
        <w:pStyle w:val="Heading1"/>
      </w:pPr>
      <w:r>
        <w:t>7.  Confidentiality and Use of Information</w:t>
      </w:r>
    </w:p>
    <w:p w14:paraId="55090812" w14:textId="77777777" w:rsidR="00286300" w:rsidRDefault="00000000">
      <w:pPr>
        <w:spacing w:before="160" w:after="100"/>
      </w:pPr>
      <w:r>
        <w:rPr>
          <w:b/>
          <w:bCs/>
          <w:color w:val="1E2761"/>
        </w:rPr>
        <w:t xml:space="preserve">7.1  </w:t>
      </w:r>
      <w:r>
        <w:t>Each Investor undertakes to: (a) hold all Confidential Information received from Startups or other Users in strict confidence; (b) use Confidential Information solely for the purpose of evaluating a potential Transaction with the disclosing User and for no other purpose whatsoever; (c) not disclose Confidential Information to any third party, including without limitation any co-investor, adviser, lender, or fund investor, without the prior written consent of the disclosing User; and (d) implement reasonable and appropriate security measures to protect Confidential Information from unauthorised access or disclosure.</w:t>
      </w:r>
    </w:p>
    <w:p w14:paraId="568771C1" w14:textId="77777777" w:rsidR="00286300" w:rsidRDefault="00000000">
      <w:pPr>
        <w:spacing w:before="160" w:after="100"/>
      </w:pPr>
      <w:r>
        <w:rPr>
          <w:b/>
          <w:bCs/>
          <w:color w:val="1E2761"/>
        </w:rPr>
        <w:t xml:space="preserve">7.2  </w:t>
      </w:r>
      <w:r>
        <w:t xml:space="preserve">The confidentiality obligations in Clause 7.1 shall not apply to information that: (a) is or becomes publicly available through no breach of these Terms by the Investor; (b) was lawfully known to the Investor prior to disclosure and was not received under any obligation of confidence; (c) is independently developed by the Investor without reference to the Confidential Information; or (d) is required to be disclosed by applicable law, court order, or regulatory requirement, provided that the disclosing User is given reasonable prior written </w:t>
      </w:r>
      <w:r>
        <w:lastRenderedPageBreak/>
        <w:t>notice where legally permissible and the Investor cooperates with any application to limit or protect the disclosure.</w:t>
      </w:r>
    </w:p>
    <w:p w14:paraId="2523E370" w14:textId="77777777" w:rsidR="00286300" w:rsidRDefault="00000000">
      <w:pPr>
        <w:spacing w:before="160" w:after="100"/>
      </w:pPr>
      <w:proofErr w:type="gramStart"/>
      <w:r>
        <w:rPr>
          <w:b/>
          <w:bCs/>
          <w:color w:val="1E2761"/>
        </w:rPr>
        <w:t xml:space="preserve">7.3  </w:t>
      </w:r>
      <w:r>
        <w:t>The</w:t>
      </w:r>
      <w:proofErr w:type="gramEnd"/>
      <w:r>
        <w:t xml:space="preserve"> Investor acknowledges that Startup information disclosed through the Platform is commercially sensitive, may relate to dual-use or classified-adjacent technology, and may be subject to export control or national security considerations. The Investor undertakes to handle such information with heightened care and to ensure that access is restricted to individuals within its organisation with a legitimate need to evaluate the relevant Transaction.</w:t>
      </w:r>
    </w:p>
    <w:p w14:paraId="6CD90FDC" w14:textId="77777777" w:rsidR="00286300" w:rsidRDefault="00000000">
      <w:pPr>
        <w:spacing w:before="160" w:after="100"/>
      </w:pPr>
      <w:proofErr w:type="gramStart"/>
      <w:r>
        <w:rPr>
          <w:b/>
          <w:bCs/>
          <w:color w:val="1E2761"/>
        </w:rPr>
        <w:t xml:space="preserve">7.4  </w:t>
      </w:r>
      <w:r>
        <w:t>The</w:t>
      </w:r>
      <w:proofErr w:type="gramEnd"/>
      <w:r>
        <w:t xml:space="preserve"> Investor shall not use any Confidential Information: (a) to compete with, circumvent, or replicate the business, technology, or strategy of any Startup; (b) for any purpose other than evaluating a potential Transaction; or (c) in any manner that could damage the commercial interests of any Startup or Foresight Value.</w:t>
      </w:r>
    </w:p>
    <w:p w14:paraId="5E425265" w14:textId="77777777" w:rsidR="00286300" w:rsidRDefault="00000000">
      <w:pPr>
        <w:spacing w:before="160" w:after="100"/>
      </w:pPr>
      <w:proofErr w:type="gramStart"/>
      <w:r>
        <w:rPr>
          <w:b/>
          <w:bCs/>
          <w:color w:val="1E2761"/>
        </w:rPr>
        <w:t xml:space="preserve">7.5  </w:t>
      </w:r>
      <w:r>
        <w:t>Foresight</w:t>
      </w:r>
      <w:proofErr w:type="gramEnd"/>
      <w:r>
        <w:t xml:space="preserve"> Value shall not be liable for any misuse of Confidential Information by one User against another. Each Investor’s recourse in respect of misuse by another User lies against that User and not against Foresight Value.</w:t>
      </w:r>
    </w:p>
    <w:p w14:paraId="315FE70D" w14:textId="77777777" w:rsidR="00286300" w:rsidRDefault="00000000">
      <w:pPr>
        <w:spacing w:before="160" w:after="100"/>
      </w:pPr>
      <w:proofErr w:type="gramStart"/>
      <w:r>
        <w:rPr>
          <w:b/>
          <w:bCs/>
          <w:color w:val="1E2761"/>
        </w:rPr>
        <w:t xml:space="preserve">7.6  </w:t>
      </w:r>
      <w:r>
        <w:t>Foresight</w:t>
      </w:r>
      <w:proofErr w:type="gramEnd"/>
      <w:r>
        <w:t xml:space="preserve"> Value may use aggregated, anonymised data derived from Platform activity for the purposes of improving the Platform, developing intelligence products, and training analytical models. Such use shall not identify individual Users or Transactions.</w:t>
      </w:r>
    </w:p>
    <w:p w14:paraId="472FA8F3" w14:textId="77777777" w:rsidR="00286300" w:rsidRDefault="00286300">
      <w:pPr>
        <w:pBdr>
          <w:bottom w:val="single" w:sz="6" w:space="1" w:color="C9A84C"/>
        </w:pBdr>
        <w:spacing w:before="280" w:after="280"/>
      </w:pPr>
    </w:p>
    <w:p w14:paraId="0A715A35" w14:textId="77777777" w:rsidR="00286300" w:rsidRDefault="00000000">
      <w:pPr>
        <w:pStyle w:val="Heading1"/>
      </w:pPr>
      <w:r>
        <w:t>8.  Investor Platform Fees and Premium Services</w:t>
      </w:r>
    </w:p>
    <w:p w14:paraId="399E5442" w14:textId="77777777" w:rsidR="00286300" w:rsidRDefault="00000000">
      <w:pPr>
        <w:pStyle w:val="Heading2"/>
      </w:pPr>
      <w:proofErr w:type="gramStart"/>
      <w:r>
        <w:t>8.1  Standard</w:t>
      </w:r>
      <w:proofErr w:type="gramEnd"/>
      <w:r>
        <w:t xml:space="preserve"> Access — No Subscription Fee</w:t>
      </w:r>
    </w:p>
    <w:p w14:paraId="0A1339E0" w14:textId="77777777" w:rsidR="00286300" w:rsidRDefault="00000000">
      <w:pPr>
        <w:spacing w:before="160" w:after="100"/>
      </w:pPr>
      <w:proofErr w:type="gramStart"/>
      <w:r>
        <w:rPr>
          <w:b/>
          <w:bCs/>
          <w:color w:val="1E2761"/>
        </w:rPr>
        <w:t xml:space="preserve">8.1.1  </w:t>
      </w:r>
      <w:r>
        <w:t>Standard</w:t>
      </w:r>
      <w:proofErr w:type="gramEnd"/>
      <w:r>
        <w:t xml:space="preserve"> access to the Platform, including the ability to browse Startup profiles at the applicable visibility tier, submit access requests, and participate in the introduction process, is provided to Investors at no charge.</w:t>
      </w:r>
    </w:p>
    <w:p w14:paraId="1EA00E4F" w14:textId="77777777" w:rsidR="00286300" w:rsidRDefault="00000000">
      <w:pPr>
        <w:spacing w:before="160" w:after="100"/>
      </w:pPr>
      <w:proofErr w:type="gramStart"/>
      <w:r>
        <w:rPr>
          <w:b/>
          <w:bCs/>
          <w:color w:val="1E2761"/>
        </w:rPr>
        <w:t xml:space="preserve">8.1.2  </w:t>
      </w:r>
      <w:r>
        <w:t>Foresight</w:t>
      </w:r>
      <w:proofErr w:type="gramEnd"/>
      <w:r>
        <w:t xml:space="preserve"> Value reserves the right to introduce subscription fees for standard access in the future. Any such introduction shall be on not less than thirty (30) days’ written notice to registered Investors. Continued use of the Platform following such notice shall constitute acceptance of the fees.</w:t>
      </w:r>
    </w:p>
    <w:p w14:paraId="7D51AE8F" w14:textId="77777777" w:rsidR="00286300" w:rsidRDefault="00000000">
      <w:pPr>
        <w:pStyle w:val="Heading2"/>
      </w:pPr>
      <w:proofErr w:type="gramStart"/>
      <w:r>
        <w:t>8.2  Premium</w:t>
      </w:r>
      <w:proofErr w:type="gramEnd"/>
      <w:r>
        <w:t xml:space="preserve"> Services — Subscription</w:t>
      </w:r>
    </w:p>
    <w:p w14:paraId="41A29730" w14:textId="77777777" w:rsidR="00286300" w:rsidRDefault="00000000">
      <w:pPr>
        <w:spacing w:before="160" w:after="100"/>
      </w:pPr>
      <w:proofErr w:type="gramStart"/>
      <w:r>
        <w:rPr>
          <w:b/>
          <w:bCs/>
          <w:color w:val="1E2761"/>
        </w:rPr>
        <w:t xml:space="preserve">8.2.1  </w:t>
      </w:r>
      <w:r>
        <w:t>Foresight</w:t>
      </w:r>
      <w:proofErr w:type="gramEnd"/>
      <w:r>
        <w:t xml:space="preserve"> Value may make available Premium Services to Investors on a subscription basis. Premium Services may include, without limitation: enhanced analytics and filtering capabilities; priority access to new Startup listings; curated intelligence briefings; early access to DSR sector reports; and access to Foresight Value-hosted events and roundtables.</w:t>
      </w:r>
    </w:p>
    <w:p w14:paraId="158EF45E" w14:textId="77777777" w:rsidR="00286300" w:rsidRDefault="00000000">
      <w:pPr>
        <w:spacing w:before="160" w:after="100"/>
      </w:pPr>
      <w:proofErr w:type="gramStart"/>
      <w:r>
        <w:rPr>
          <w:b/>
          <w:bCs/>
          <w:color w:val="1E2761"/>
        </w:rPr>
        <w:t xml:space="preserve">8.2.2  </w:t>
      </w:r>
      <w:r>
        <w:t>Premium</w:t>
      </w:r>
      <w:proofErr w:type="gramEnd"/>
      <w:r>
        <w:t xml:space="preserve"> Services are entirely optional. Investors who wish to subscribe to Premium Services must do so by completing and submitting a separate Premium Services Subscription Form, which will set out the applicable subscription fees, scope of services, and billing terms. These Terms shall apply in addition to the Premium Services Subscription Form, which will form part of the agreement between the Investor and Foresight Value in respect of Premium Services.</w:t>
      </w:r>
    </w:p>
    <w:p w14:paraId="28416B27" w14:textId="77777777" w:rsidR="00286300" w:rsidRDefault="00000000">
      <w:pPr>
        <w:spacing w:before="160" w:after="100"/>
      </w:pPr>
      <w:proofErr w:type="gramStart"/>
      <w:r>
        <w:rPr>
          <w:b/>
          <w:bCs/>
          <w:color w:val="1E2761"/>
        </w:rPr>
        <w:t xml:space="preserve">8.2.3  </w:t>
      </w:r>
      <w:r>
        <w:t>No</w:t>
      </w:r>
      <w:proofErr w:type="gramEnd"/>
      <w:r>
        <w:t xml:space="preserve"> Investor is required to subscribe to Premium Services as a condition of Platform access or as a condition of participating in any Transaction introduction.</w:t>
      </w:r>
    </w:p>
    <w:p w14:paraId="70B88910" w14:textId="77777777" w:rsidR="00286300" w:rsidRDefault="00000000">
      <w:pPr>
        <w:spacing w:before="160" w:after="100"/>
      </w:pPr>
      <w:proofErr w:type="gramStart"/>
      <w:r>
        <w:rPr>
          <w:b/>
          <w:bCs/>
          <w:color w:val="1E2761"/>
        </w:rPr>
        <w:t xml:space="preserve">8.2.4  </w:t>
      </w:r>
      <w:r>
        <w:t>Subscription</w:t>
      </w:r>
      <w:proofErr w:type="gramEnd"/>
      <w:r>
        <w:t xml:space="preserve"> fees for Premium Services are non-refundable save as required by applicable law. Foresight Value may amend Premium Services fees on not less than thirty </w:t>
      </w:r>
      <w:r>
        <w:lastRenderedPageBreak/>
        <w:t>(30) days’ written notice. Where an Investor does not accept the revised fees, it may cancel its subscription by written notice to Foresight Value before the revised fees take effect.</w:t>
      </w:r>
    </w:p>
    <w:p w14:paraId="726F191B" w14:textId="77777777" w:rsidR="00286300" w:rsidRDefault="00000000">
      <w:pPr>
        <w:pStyle w:val="Heading2"/>
      </w:pPr>
      <w:proofErr w:type="gramStart"/>
      <w:r>
        <w:t>8.3  Ad</w:t>
      </w:r>
      <w:proofErr w:type="gramEnd"/>
      <w:r>
        <w:t xml:space="preserve"> Hoc Services — Separate Quotation</w:t>
      </w:r>
    </w:p>
    <w:p w14:paraId="2B230909" w14:textId="77777777" w:rsidR="00286300" w:rsidRDefault="00000000">
      <w:pPr>
        <w:spacing w:before="160" w:after="100"/>
      </w:pPr>
      <w:proofErr w:type="gramStart"/>
      <w:r>
        <w:rPr>
          <w:b/>
          <w:bCs/>
          <w:color w:val="1E2761"/>
        </w:rPr>
        <w:t xml:space="preserve">8.3.1  </w:t>
      </w:r>
      <w:r>
        <w:t>Foresight</w:t>
      </w:r>
      <w:proofErr w:type="gramEnd"/>
      <w:r>
        <w:t xml:space="preserve"> Value may, from time to time, offer Investors the opportunity to commission discrete advisory, analytical, or due diligence services on an ad hoc basis outside the scope of Platform access (“Ad Hoc Services”). Ad Hoc Services may include, without limitation: bespoke geopolitical and geoeconomic due diligence on a specific transaction; DGSM deep-dive assessments; sector intelligence reports tailored to a specific investment thesis; strategic advisory on dual-use or defence technology transactions; and investment screening analysis under applicable foreign investment review regimes.</w:t>
      </w:r>
    </w:p>
    <w:p w14:paraId="7A1E6B38" w14:textId="77777777" w:rsidR="00286300" w:rsidRDefault="00000000">
      <w:pPr>
        <w:spacing w:before="160" w:after="100"/>
      </w:pPr>
      <w:proofErr w:type="gramStart"/>
      <w:r>
        <w:rPr>
          <w:b/>
          <w:bCs/>
          <w:color w:val="1E2761"/>
        </w:rPr>
        <w:t xml:space="preserve">8.3.2  </w:t>
      </w:r>
      <w:r>
        <w:t>Ad</w:t>
      </w:r>
      <w:proofErr w:type="gramEnd"/>
      <w:r>
        <w:t xml:space="preserve"> Hoc Services are subject to a separate written quotation and engagement letter issued by Foresight Value (“Ad Hoc Engagement Letter”). No Ad Hoc Services shall be provided, and no fees in respect thereof shall be payable, unless and until the Investor has executed the relevant Ad Hoc Engagement Letter.</w:t>
      </w:r>
    </w:p>
    <w:p w14:paraId="7C043216" w14:textId="77777777" w:rsidR="00286300" w:rsidRDefault="00000000">
      <w:pPr>
        <w:spacing w:before="160" w:after="100"/>
      </w:pPr>
      <w:proofErr w:type="gramStart"/>
      <w:r>
        <w:rPr>
          <w:b/>
          <w:bCs/>
          <w:color w:val="1E2761"/>
        </w:rPr>
        <w:t xml:space="preserve">8.3.3  </w:t>
      </w:r>
      <w:r>
        <w:t>The</w:t>
      </w:r>
      <w:proofErr w:type="gramEnd"/>
      <w:r>
        <w:t xml:space="preserve"> terms of each Ad Hoc Engagement Letter shall take precedence over these Terms in respect of the specific Ad Hoc Services commissioned thereunder, to the extent of any inconsistency.</w:t>
      </w:r>
    </w:p>
    <w:p w14:paraId="480261D0" w14:textId="77777777" w:rsidR="00286300" w:rsidRDefault="00000000">
      <w:pPr>
        <w:spacing w:before="160" w:after="100"/>
      </w:pPr>
      <w:proofErr w:type="gramStart"/>
      <w:r>
        <w:rPr>
          <w:b/>
          <w:bCs/>
          <w:color w:val="1E2761"/>
        </w:rPr>
        <w:t xml:space="preserve">8.3.4  </w:t>
      </w:r>
      <w:r>
        <w:t>For</w:t>
      </w:r>
      <w:proofErr w:type="gramEnd"/>
      <w:r>
        <w:t xml:space="preserve"> the avoidance of doubt, engaging Foresight Value for Ad Hoc Services does not constitute investment advice, legal advice, or regulated financial services and does not create any fiduciary obligation on the part of Foresight Value towards the Investor.</w:t>
      </w:r>
    </w:p>
    <w:p w14:paraId="1E6F5117" w14:textId="77777777" w:rsidR="00286300" w:rsidRDefault="00286300">
      <w:pPr>
        <w:pBdr>
          <w:bottom w:val="single" w:sz="6" w:space="1" w:color="C9A84C"/>
        </w:pBdr>
        <w:spacing w:before="280" w:after="280"/>
      </w:pPr>
    </w:p>
    <w:p w14:paraId="2F86A1BE" w14:textId="77777777" w:rsidR="00286300" w:rsidRDefault="00000000">
      <w:pPr>
        <w:pStyle w:val="Heading1"/>
      </w:pPr>
      <w:r>
        <w:t>9.  Liability and Exclusions</w:t>
      </w:r>
    </w:p>
    <w:p w14:paraId="5AF7CD50" w14:textId="77777777" w:rsidR="00286300" w:rsidRDefault="00000000">
      <w:pPr>
        <w:spacing w:before="160" w:after="100"/>
      </w:pPr>
      <w:r>
        <w:rPr>
          <w:b/>
          <w:bCs/>
          <w:color w:val="1E2761"/>
        </w:rPr>
        <w:t xml:space="preserve">9.1  </w:t>
      </w:r>
      <w:r>
        <w:t>To the fullest extent permitted by applicable law, Foresight Value excludes all liability for: (a) any indirect, consequential, special, or punitive loss or damage; (b) loss of profit, revenue, business, opportunity, goodwill, or data; (c) any loss arising from the accuracy, completeness, or fitness for purpose of information provided by Startups or other Users; (d) any loss arising from an Investor’s reliance on DGSM assessments, intelligence briefings, or other Platform outputs; (e) any loss arising from the failure of a Transaction to complete or from the commercial outcome of any Transaction; and (f) any loss arising from an Investor’s own regulatory non-compliance.</w:t>
      </w:r>
    </w:p>
    <w:p w14:paraId="6F8C675A" w14:textId="77777777" w:rsidR="00286300" w:rsidRDefault="00000000">
      <w:pPr>
        <w:spacing w:before="160" w:after="100"/>
      </w:pPr>
      <w:proofErr w:type="gramStart"/>
      <w:r>
        <w:rPr>
          <w:b/>
          <w:bCs/>
          <w:color w:val="1E2761"/>
        </w:rPr>
        <w:t xml:space="preserve">9.2  </w:t>
      </w:r>
      <w:r>
        <w:t>To</w:t>
      </w:r>
      <w:proofErr w:type="gramEnd"/>
      <w:r>
        <w:t xml:space="preserve"> the fullest extent permitted by applicable law, Foresight Value excludes all liability to any Investor, whether arising in contract, tort (including negligence), misrepresentation, restitution, or otherwise, in connection with these Terms, the Platform, and the Services. </w:t>
      </w:r>
      <w:proofErr w:type="gramStart"/>
      <w:r>
        <w:t>In the event that</w:t>
      </w:r>
      <w:proofErr w:type="gramEnd"/>
      <w:r>
        <w:t>, notwithstanding the foregoing, any liability of Foresight Value to an Investor is established by a court of competent jurisdiction and cannot be excluded by reason of applicable law, Foresight Value’s total aggregate liability in respect of all claims shall be limited to one pound sterling (£1). Each Investor acknowledges that: (a) it is a sophisticated commercial party with the expertise and resources to evaluate independently any information obtained through the Platform; (b) Foresight Value provides the Platform as infrastructure only and derives no economic benefit from any Transaction; (c) the allocation of risk in this Clause 9.2 reflects the nature of the Services and the fees charged; and (d) it has had the opportunity to obtain independent legal advice on these Terms and accepts this allocation as reasonable in the circumstances.</w:t>
      </w:r>
    </w:p>
    <w:p w14:paraId="7865DA1C" w14:textId="77777777" w:rsidR="00286300" w:rsidRDefault="00000000">
      <w:pPr>
        <w:spacing w:before="160" w:after="100"/>
      </w:pPr>
      <w:proofErr w:type="gramStart"/>
      <w:r>
        <w:rPr>
          <w:b/>
          <w:bCs/>
          <w:color w:val="1E2761"/>
        </w:rPr>
        <w:t xml:space="preserve">9.3  </w:t>
      </w:r>
      <w:r>
        <w:t>Nothing</w:t>
      </w:r>
      <w:proofErr w:type="gramEnd"/>
      <w:r>
        <w:t xml:space="preserve"> in these Terms shall exclude or limit liability for: (a) death or personal injury caused by negligence; (b) fraud or fraudulent misrepresentation; or (c) any other liability that cannot be excluded or limited under applicable law.</w:t>
      </w:r>
    </w:p>
    <w:p w14:paraId="766D4C18" w14:textId="77777777" w:rsidR="00286300" w:rsidRDefault="00000000">
      <w:pPr>
        <w:spacing w:before="160" w:after="100"/>
      </w:pPr>
      <w:proofErr w:type="gramStart"/>
      <w:r>
        <w:rPr>
          <w:b/>
          <w:bCs/>
          <w:color w:val="1E2761"/>
        </w:rPr>
        <w:lastRenderedPageBreak/>
        <w:t xml:space="preserve">9.4  </w:t>
      </w:r>
      <w:r>
        <w:t>Each</w:t>
      </w:r>
      <w:proofErr w:type="gramEnd"/>
      <w:r>
        <w:t xml:space="preserve"> Investor acknowledges that the limitations and exclusions in this Clause 9 are reasonable having regard to the information-only character of the Platform, the sophistication of the Investors, and the non-advisory nature of the Services.</w:t>
      </w:r>
    </w:p>
    <w:p w14:paraId="5A0D3286" w14:textId="77777777" w:rsidR="00286300" w:rsidRDefault="00286300">
      <w:pPr>
        <w:pBdr>
          <w:bottom w:val="single" w:sz="6" w:space="1" w:color="C9A84C"/>
        </w:pBdr>
        <w:spacing w:before="280" w:after="280"/>
      </w:pPr>
    </w:p>
    <w:p w14:paraId="4758179F" w14:textId="77777777" w:rsidR="00286300" w:rsidRDefault="00000000">
      <w:pPr>
        <w:pStyle w:val="Heading1"/>
      </w:pPr>
      <w:r>
        <w:t>10.  Investor Indemnity</w:t>
      </w:r>
    </w:p>
    <w:p w14:paraId="198EF98B" w14:textId="77777777" w:rsidR="00286300" w:rsidRDefault="00000000">
      <w:pPr>
        <w:spacing w:before="160" w:after="100"/>
      </w:pPr>
      <w:r>
        <w:rPr>
          <w:b/>
          <w:bCs/>
          <w:color w:val="1E2761"/>
        </w:rPr>
        <w:t xml:space="preserve">10.1  </w:t>
      </w:r>
      <w:r>
        <w:t>Each Investor shall indemnify, defend, and hold harmless Foresight Value and its directors, officers, employees, and agents from and against all claims, liabilities, losses, damages, costs, and expenses (including reasonable legal fees) arising from or in connection with: (a) the Investor’s breach of these Terms; (b) the Investor’s violation of any applicable law, regulation, or regulatory obligation; (c) inaccurate, incomplete, or misleading information provided by the Investor to the Platform; (d) any claim by a Startup or third party arising from the Investor’s conduct on or through the Platform, including any misuse of Confidential Information; or (e) any regulatory investigation, inquiry, or enforcement action arising from the Investor’s activities on the Platform.</w:t>
      </w:r>
    </w:p>
    <w:p w14:paraId="1D08079D" w14:textId="77777777" w:rsidR="00286300" w:rsidRDefault="00286300">
      <w:pPr>
        <w:pBdr>
          <w:bottom w:val="single" w:sz="6" w:space="1" w:color="C9A84C"/>
        </w:pBdr>
        <w:spacing w:before="280" w:after="280"/>
      </w:pPr>
    </w:p>
    <w:p w14:paraId="5818DBC3" w14:textId="77777777" w:rsidR="00286300" w:rsidRDefault="00000000">
      <w:pPr>
        <w:pStyle w:val="Heading1"/>
      </w:pPr>
      <w:r>
        <w:t>11.  Data Protection</w:t>
      </w:r>
    </w:p>
    <w:p w14:paraId="4CB3BDDA" w14:textId="77777777" w:rsidR="00286300" w:rsidRDefault="00000000">
      <w:pPr>
        <w:spacing w:before="160" w:after="100"/>
      </w:pPr>
      <w:proofErr w:type="gramStart"/>
      <w:r>
        <w:rPr>
          <w:b/>
          <w:bCs/>
          <w:color w:val="1E2761"/>
        </w:rPr>
        <w:t xml:space="preserve">11.1  </w:t>
      </w:r>
      <w:r>
        <w:t>Foresight</w:t>
      </w:r>
      <w:proofErr w:type="gramEnd"/>
      <w:r>
        <w:t xml:space="preserve"> Value shall process personal data in accordance with the UK General Data Protection Regulation (UK GDPR), the Data Protection Act 2018, and Foresight Value’s Privacy Notice available on the Platform.</w:t>
      </w:r>
    </w:p>
    <w:p w14:paraId="26873142" w14:textId="77777777" w:rsidR="00286300" w:rsidRDefault="00000000">
      <w:pPr>
        <w:spacing w:before="160" w:after="100"/>
      </w:pPr>
      <w:r>
        <w:rPr>
          <w:b/>
          <w:bCs/>
          <w:color w:val="1E2761"/>
        </w:rPr>
        <w:t xml:space="preserve">11.2  </w:t>
      </w:r>
      <w:r>
        <w:t>Where Investors access the Platform from the European Union, Foresight Value shall ensure that any transfer of personal data from the EEA to the United Kingdom is conducted in accordance with applicable EU data protection law, including through reliance on the EU-UK adequacy decision or such other transfer mechanisms as may be applicable from time to time.</w:t>
      </w:r>
    </w:p>
    <w:p w14:paraId="2B797B62" w14:textId="77777777" w:rsidR="00286300" w:rsidRDefault="00000000">
      <w:pPr>
        <w:spacing w:before="160" w:after="100"/>
      </w:pPr>
      <w:proofErr w:type="gramStart"/>
      <w:r>
        <w:rPr>
          <w:b/>
          <w:bCs/>
          <w:color w:val="1E2761"/>
        </w:rPr>
        <w:t xml:space="preserve">11.3  </w:t>
      </w:r>
      <w:r>
        <w:t>Investors</w:t>
      </w:r>
      <w:proofErr w:type="gramEnd"/>
      <w:r>
        <w:t xml:space="preserve"> shall ensure that any personal data they submit to or share through the Platform has been collected and shared in compliance with applicable data protection law, including obtaining any necessary consents.</w:t>
      </w:r>
    </w:p>
    <w:p w14:paraId="6E7F203C" w14:textId="77777777" w:rsidR="00286300" w:rsidRDefault="00286300">
      <w:pPr>
        <w:pBdr>
          <w:bottom w:val="single" w:sz="6" w:space="1" w:color="C9A84C"/>
        </w:pBdr>
        <w:spacing w:before="280" w:after="280"/>
      </w:pPr>
    </w:p>
    <w:p w14:paraId="1E04A27F" w14:textId="77777777" w:rsidR="00286300" w:rsidRDefault="00000000">
      <w:pPr>
        <w:pStyle w:val="Heading1"/>
      </w:pPr>
      <w:r>
        <w:t>12.  Intellectual Property</w:t>
      </w:r>
    </w:p>
    <w:p w14:paraId="32DAAFFD" w14:textId="77777777" w:rsidR="00286300" w:rsidRDefault="00000000">
      <w:pPr>
        <w:spacing w:before="160" w:after="100"/>
      </w:pPr>
      <w:proofErr w:type="gramStart"/>
      <w:r>
        <w:rPr>
          <w:b/>
          <w:bCs/>
          <w:color w:val="1E2761"/>
        </w:rPr>
        <w:t xml:space="preserve">12.1  </w:t>
      </w:r>
      <w:r>
        <w:t>All</w:t>
      </w:r>
      <w:proofErr w:type="gramEnd"/>
      <w:r>
        <w:t xml:space="preserve"> intellectual property rights in and to the Platform, including without limitation the DGSM methodology, geopolitical screening tools, intelligence outputs, Platform architecture, data models, branding, and all related software and documentation, are and shall remain the exclusive property of Foresight Value.</w:t>
      </w:r>
    </w:p>
    <w:p w14:paraId="0A9E4C30" w14:textId="77777777" w:rsidR="00286300" w:rsidRDefault="00000000">
      <w:pPr>
        <w:spacing w:before="160" w:after="100"/>
      </w:pPr>
      <w:proofErr w:type="gramStart"/>
      <w:r>
        <w:rPr>
          <w:b/>
          <w:bCs/>
          <w:color w:val="1E2761"/>
        </w:rPr>
        <w:t xml:space="preserve">12.2  </w:t>
      </w:r>
      <w:r>
        <w:t>No</w:t>
      </w:r>
      <w:proofErr w:type="gramEnd"/>
      <w:r>
        <w:t xml:space="preserve"> Investor acquires any right, title, or interest in Foresight Value’s intellectual property by reason of these Terms or use of the Platform.</w:t>
      </w:r>
    </w:p>
    <w:p w14:paraId="75DD87A7" w14:textId="77777777" w:rsidR="00286300" w:rsidRDefault="00000000">
      <w:pPr>
        <w:spacing w:before="160" w:after="100"/>
      </w:pPr>
      <w:proofErr w:type="gramStart"/>
      <w:r>
        <w:rPr>
          <w:b/>
          <w:bCs/>
          <w:color w:val="1E2761"/>
        </w:rPr>
        <w:t xml:space="preserve">12.3  </w:t>
      </w:r>
      <w:r>
        <w:t>Each</w:t>
      </w:r>
      <w:proofErr w:type="gramEnd"/>
      <w:r>
        <w:t xml:space="preserve"> Investor grants Foresight Value a non-exclusive, royalty-free, worldwide licence to use, process, display, and analyse information submitted by the Investor to the Platform for the purposes of operating and improving the Platform, developing intelligence products, and, in anonymised and aggregated form, training analytical models.</w:t>
      </w:r>
    </w:p>
    <w:p w14:paraId="4EAA170A" w14:textId="77777777" w:rsidR="00286300" w:rsidRDefault="00286300">
      <w:pPr>
        <w:pBdr>
          <w:bottom w:val="single" w:sz="6" w:space="1" w:color="C9A84C"/>
        </w:pBdr>
        <w:spacing w:before="280" w:after="280"/>
      </w:pPr>
    </w:p>
    <w:p w14:paraId="6E42C0C2" w14:textId="77777777" w:rsidR="00286300" w:rsidRDefault="00000000">
      <w:pPr>
        <w:pStyle w:val="Heading1"/>
      </w:pPr>
      <w:r>
        <w:lastRenderedPageBreak/>
        <w:t>13.  Amendments to these Terms</w:t>
      </w:r>
    </w:p>
    <w:p w14:paraId="11E9C26C" w14:textId="77777777" w:rsidR="00286300" w:rsidRDefault="00000000">
      <w:pPr>
        <w:spacing w:before="160" w:after="100"/>
      </w:pPr>
      <w:proofErr w:type="gramStart"/>
      <w:r>
        <w:rPr>
          <w:b/>
          <w:bCs/>
          <w:color w:val="1E2761"/>
        </w:rPr>
        <w:t xml:space="preserve">13.1  </w:t>
      </w:r>
      <w:r>
        <w:t>Foresight</w:t>
      </w:r>
      <w:proofErr w:type="gramEnd"/>
      <w:r>
        <w:t xml:space="preserve"> Value may amend these Terms at any time. Investors will be notified of material amendments by email or through an in-platform notification at least fourteen (14) days before amendments take effect. Continued use of the Platform following the effective date of any amendment shall constitute the Investor’s acceptance of the amended Terms.</w:t>
      </w:r>
    </w:p>
    <w:p w14:paraId="4FD46B19" w14:textId="77777777" w:rsidR="00286300" w:rsidRDefault="00000000">
      <w:pPr>
        <w:spacing w:before="160" w:after="100"/>
      </w:pPr>
      <w:proofErr w:type="gramStart"/>
      <w:r>
        <w:rPr>
          <w:b/>
          <w:bCs/>
          <w:color w:val="1E2761"/>
        </w:rPr>
        <w:t xml:space="preserve">13.2  </w:t>
      </w:r>
      <w:r>
        <w:t>Where</w:t>
      </w:r>
      <w:proofErr w:type="gramEnd"/>
      <w:r>
        <w:t xml:space="preserve"> an Investor does not accept an amendment, it may withdraw from the Platform in accordance with Clause 14. Withdrawal shall not affect any obligations accrued prior to the effective date of the amendment.</w:t>
      </w:r>
    </w:p>
    <w:p w14:paraId="231D6AF6" w14:textId="77777777" w:rsidR="00286300" w:rsidRDefault="00286300">
      <w:pPr>
        <w:pBdr>
          <w:bottom w:val="single" w:sz="6" w:space="1" w:color="C9A84C"/>
        </w:pBdr>
        <w:spacing w:before="280" w:after="280"/>
      </w:pPr>
    </w:p>
    <w:p w14:paraId="3A9D20C8" w14:textId="77777777" w:rsidR="00286300" w:rsidRDefault="00000000">
      <w:pPr>
        <w:pStyle w:val="Heading1"/>
      </w:pPr>
      <w:r>
        <w:t>14.  Withdrawal and Termination</w:t>
      </w:r>
    </w:p>
    <w:p w14:paraId="38FF6216" w14:textId="77777777" w:rsidR="00286300" w:rsidRDefault="00000000">
      <w:pPr>
        <w:spacing w:before="160" w:after="100"/>
      </w:pPr>
      <w:proofErr w:type="gramStart"/>
      <w:r>
        <w:rPr>
          <w:b/>
          <w:bCs/>
          <w:color w:val="1E2761"/>
        </w:rPr>
        <w:t xml:space="preserve">14.1  </w:t>
      </w:r>
      <w:r>
        <w:t>Any</w:t>
      </w:r>
      <w:proofErr w:type="gramEnd"/>
      <w:r>
        <w:t xml:space="preserve"> Investor may withdraw from the Platform at any time by providing written notice to Foresight Value. Withdrawal takes effect on receipt of such notice.</w:t>
      </w:r>
    </w:p>
    <w:p w14:paraId="3862C022" w14:textId="77777777" w:rsidR="00286300" w:rsidRDefault="00000000">
      <w:pPr>
        <w:spacing w:before="160" w:after="100"/>
      </w:pPr>
      <w:proofErr w:type="gramStart"/>
      <w:r>
        <w:rPr>
          <w:b/>
          <w:bCs/>
          <w:color w:val="1E2761"/>
        </w:rPr>
        <w:t xml:space="preserve">14.2  </w:t>
      </w:r>
      <w:r>
        <w:t>Withdrawal</w:t>
      </w:r>
      <w:proofErr w:type="gramEnd"/>
      <w:r>
        <w:t xml:space="preserve"> does not affect: (a) any confidentiality obligations arising from interactions that occurred prior to withdrawal; (b) any accrued Premium Services subscription fees; (c) any obligations under any Ad Hoc Engagement Letter; or (d) any other right or obligation that has accrued prior to withdrawal.</w:t>
      </w:r>
    </w:p>
    <w:p w14:paraId="3F719F89" w14:textId="77777777" w:rsidR="00286300" w:rsidRDefault="00000000">
      <w:pPr>
        <w:spacing w:before="160" w:after="100"/>
      </w:pPr>
      <w:proofErr w:type="gramStart"/>
      <w:r>
        <w:rPr>
          <w:b/>
          <w:bCs/>
          <w:color w:val="1E2761"/>
        </w:rPr>
        <w:t xml:space="preserve">14.3  </w:t>
      </w:r>
      <w:r>
        <w:t>Upon</w:t>
      </w:r>
      <w:proofErr w:type="gramEnd"/>
      <w:r>
        <w:t xml:space="preserve"> withdrawal, the Investor’s access to the Platform will be terminated. Foresight Value will retain records of the Investor’s interactions on the Platform in accordance with its data retention policy and as required by applicable law.</w:t>
      </w:r>
    </w:p>
    <w:p w14:paraId="050213AE" w14:textId="77777777" w:rsidR="00286300" w:rsidRDefault="00286300">
      <w:pPr>
        <w:pBdr>
          <w:bottom w:val="single" w:sz="6" w:space="1" w:color="C9A84C"/>
        </w:pBdr>
        <w:spacing w:before="280" w:after="280"/>
      </w:pPr>
    </w:p>
    <w:p w14:paraId="3BB9A392" w14:textId="77777777" w:rsidR="00286300" w:rsidRDefault="00000000">
      <w:pPr>
        <w:pStyle w:val="Heading1"/>
      </w:pPr>
      <w:r>
        <w:t>15.  Survival of Terms</w:t>
      </w:r>
    </w:p>
    <w:p w14:paraId="5BC4FC11" w14:textId="77777777" w:rsidR="00286300" w:rsidRDefault="00000000">
      <w:pPr>
        <w:spacing w:before="160" w:after="100"/>
      </w:pPr>
      <w:r>
        <w:rPr>
          <w:b/>
          <w:bCs/>
          <w:color w:val="1E2761"/>
        </w:rPr>
        <w:t xml:space="preserve">15.1  </w:t>
      </w:r>
      <w:r>
        <w:t>The following provisions shall survive the termination or expiry of these Terms and any withdrawal from the Platform: Clause 1 (Definitions); Clause 7 (Confidentiality) for a period of five (5) years from termination; Clauses 9 and 10 (Liability and Indemnity); Clause 12 (Intellectual Property); Clause 16 (Governing Law); and Part B in its entirety for so long as any obligations thereunder remain outstanding.</w:t>
      </w:r>
    </w:p>
    <w:p w14:paraId="2F0704D3" w14:textId="77777777" w:rsidR="00286300" w:rsidRDefault="00286300">
      <w:pPr>
        <w:pBdr>
          <w:bottom w:val="single" w:sz="6" w:space="1" w:color="C9A84C"/>
        </w:pBdr>
        <w:spacing w:before="280" w:after="280"/>
      </w:pPr>
    </w:p>
    <w:p w14:paraId="3B50D4AA" w14:textId="77777777" w:rsidR="00286300" w:rsidRDefault="00000000">
      <w:pPr>
        <w:pStyle w:val="Heading1"/>
      </w:pPr>
      <w:r>
        <w:t>16.  Governing Law and Jurisdiction</w:t>
      </w:r>
    </w:p>
    <w:p w14:paraId="26FB5893" w14:textId="77777777" w:rsidR="00286300" w:rsidRDefault="00000000">
      <w:pPr>
        <w:spacing w:before="160" w:after="100"/>
      </w:pPr>
      <w:proofErr w:type="gramStart"/>
      <w:r>
        <w:rPr>
          <w:b/>
          <w:bCs/>
          <w:color w:val="1E2761"/>
        </w:rPr>
        <w:t xml:space="preserve">16.1  </w:t>
      </w:r>
      <w:r>
        <w:t>These</w:t>
      </w:r>
      <w:proofErr w:type="gramEnd"/>
      <w:r>
        <w:t xml:space="preserve"> Terms and any dispute or claim arising out of or in connection with them, their subject matter, or their formation (including non-contractual disputes or claims) shall be governed by and construed in accordance with the law of England and Wales.</w:t>
      </w:r>
    </w:p>
    <w:p w14:paraId="1381B893" w14:textId="77777777" w:rsidR="00286300" w:rsidRDefault="00000000">
      <w:pPr>
        <w:spacing w:before="160" w:after="100"/>
      </w:pPr>
      <w:proofErr w:type="gramStart"/>
      <w:r>
        <w:rPr>
          <w:b/>
          <w:bCs/>
          <w:color w:val="1E2761"/>
        </w:rPr>
        <w:t xml:space="preserve">16.2  </w:t>
      </w:r>
      <w:r>
        <w:t>Each</w:t>
      </w:r>
      <w:proofErr w:type="gramEnd"/>
      <w:r>
        <w:t xml:space="preserve"> Investor irrevocably submits to the exclusive jurisdiction of the courts of England and Wales to settle any dispute or claim arising out of or in connection with these Terms.</w:t>
      </w:r>
    </w:p>
    <w:p w14:paraId="7292A994" w14:textId="77777777" w:rsidR="00286300" w:rsidRDefault="00000000">
      <w:pPr>
        <w:spacing w:before="160" w:after="100"/>
      </w:pPr>
      <w:proofErr w:type="gramStart"/>
      <w:r>
        <w:rPr>
          <w:b/>
          <w:bCs/>
          <w:color w:val="1E2761"/>
        </w:rPr>
        <w:t xml:space="preserve">16.3  </w:t>
      </w:r>
      <w:r>
        <w:t>Nothing</w:t>
      </w:r>
      <w:proofErr w:type="gramEnd"/>
      <w:r>
        <w:t xml:space="preserve"> in this Clause 16 shall limit Foresight Value’s right to bring proceedings against an Investor in any other jurisdiction where the Investor has assets or carries on business.</w:t>
      </w:r>
    </w:p>
    <w:p w14:paraId="7F808C39" w14:textId="77777777" w:rsidR="00286300" w:rsidRDefault="00286300">
      <w:pPr>
        <w:pBdr>
          <w:bottom w:val="single" w:sz="6" w:space="1" w:color="C9A84C"/>
        </w:pBdr>
        <w:spacing w:before="280" w:after="280"/>
      </w:pPr>
    </w:p>
    <w:p w14:paraId="0190517C" w14:textId="77777777" w:rsidR="00286300" w:rsidRDefault="00286300">
      <w:pPr>
        <w:pageBreakBefore/>
      </w:pPr>
    </w:p>
    <w:p w14:paraId="1892AF62" w14:textId="77777777" w:rsidR="00286300" w:rsidRDefault="00000000">
      <w:pPr>
        <w:spacing w:after="80"/>
      </w:pPr>
      <w:r>
        <w:rPr>
          <w:b/>
          <w:bCs/>
          <w:color w:val="C9A84C"/>
          <w:sz w:val="24"/>
          <w:szCs w:val="24"/>
        </w:rPr>
        <w:t>PART B — INVESTOR-SPECIFIC TERMS</w:t>
      </w:r>
    </w:p>
    <w:p w14:paraId="4E5EF1F5" w14:textId="77777777" w:rsidR="00286300" w:rsidRDefault="00000000">
      <w:pPr>
        <w:spacing w:before="80" w:after="100"/>
      </w:pPr>
      <w:r>
        <w:t>The provisions in this Part B apply exclusively to Investors. In the event of any conflict between Part A and Part B, Part B shall prevail in relation to Investors.</w:t>
      </w:r>
    </w:p>
    <w:p w14:paraId="2B75218E" w14:textId="77777777" w:rsidR="00286300" w:rsidRDefault="00286300">
      <w:pPr>
        <w:pBdr>
          <w:bottom w:val="single" w:sz="6" w:space="1" w:color="C9A84C"/>
        </w:pBdr>
        <w:spacing w:before="280" w:after="280"/>
      </w:pPr>
    </w:p>
    <w:p w14:paraId="479502C7" w14:textId="77777777" w:rsidR="00286300" w:rsidRDefault="00000000">
      <w:pPr>
        <w:pStyle w:val="Heading1"/>
      </w:pPr>
      <w:r>
        <w:t>17.  Acknowledgement of Startup Success Fee Obligation</w:t>
      </w:r>
    </w:p>
    <w:p w14:paraId="3A985CFE" w14:textId="77777777" w:rsidR="00286300" w:rsidRDefault="00000000">
      <w:pPr>
        <w:pStyle w:val="Heading2"/>
      </w:pPr>
      <w:proofErr w:type="gramStart"/>
      <w:r>
        <w:t>17.1  Nature</w:t>
      </w:r>
      <w:proofErr w:type="gramEnd"/>
      <w:r>
        <w:t xml:space="preserve"> of the Success Fee</w:t>
      </w:r>
    </w:p>
    <w:p w14:paraId="023447CE" w14:textId="77777777" w:rsidR="00286300" w:rsidRDefault="00000000">
      <w:pPr>
        <w:spacing w:before="160" w:after="100"/>
      </w:pPr>
      <w:proofErr w:type="gramStart"/>
      <w:r>
        <w:rPr>
          <w:b/>
          <w:bCs/>
          <w:color w:val="1E2761"/>
        </w:rPr>
        <w:t xml:space="preserve">17.1.1  </w:t>
      </w:r>
      <w:r>
        <w:t>As</w:t>
      </w:r>
      <w:proofErr w:type="gramEnd"/>
      <w:r>
        <w:t xml:space="preserve"> a condition of listing on and using the Platform, each Startup is required to execute the Startup Terms, under which a Success Fee is payable by the Startup to Foresight Value upon completion of any Facilitated Transaction. The key commercial terms of the Startup Success Fee are summarised in Schedule 1 to these Terms.</w:t>
      </w:r>
    </w:p>
    <w:p w14:paraId="2AB360E9" w14:textId="77777777" w:rsidR="00286300" w:rsidRDefault="00000000">
      <w:pPr>
        <w:spacing w:before="160" w:after="100"/>
      </w:pPr>
      <w:proofErr w:type="gramStart"/>
      <w:r>
        <w:rPr>
          <w:b/>
          <w:bCs/>
          <w:color w:val="1E2761"/>
        </w:rPr>
        <w:t xml:space="preserve">17.1.2  </w:t>
      </w:r>
      <w:r>
        <w:t>The</w:t>
      </w:r>
      <w:proofErr w:type="gramEnd"/>
      <w:r>
        <w:t xml:space="preserve"> Startup Success Fee is an obligation solely of the Startup. No Success Fee is payable by any Investor to Foresight Value in connection with any Transaction, whether Facilitated or otherwise.</w:t>
      </w:r>
    </w:p>
    <w:p w14:paraId="3E999188" w14:textId="77777777" w:rsidR="00286300" w:rsidRDefault="00000000">
      <w:pPr>
        <w:pStyle w:val="Heading2"/>
      </w:pPr>
      <w:proofErr w:type="gramStart"/>
      <w:r>
        <w:t>17.2  Investor</w:t>
      </w:r>
      <w:proofErr w:type="gramEnd"/>
      <w:r>
        <w:t xml:space="preserve"> Acknowledgement</w:t>
      </w:r>
    </w:p>
    <w:p w14:paraId="2470D271" w14:textId="77777777" w:rsidR="00286300" w:rsidRDefault="00000000">
      <w:pPr>
        <w:spacing w:before="160" w:after="100"/>
      </w:pPr>
      <w:r>
        <w:rPr>
          <w:b/>
          <w:bCs/>
          <w:color w:val="1E2761"/>
        </w:rPr>
        <w:t xml:space="preserve">17.2.1  </w:t>
      </w:r>
      <w:r>
        <w:t>By registering on the Platform, each Investor irrevocably acknowledges and confirms that: (a) it is aware that Startups listed on the Platform are subject to the Startup Terms, including a Success Fee obligation to Foresight Value in connection with Facilitated Transactions; (b) the existence of the Startup Success Fee does not affect the commercial terms of any Transaction between the Investor and a Startup, and Foresight Value does not warrant or guarantee that the Startup will not seek to reflect the cost of the Success Fee in the terms of any Transaction; (c) it will not, directly or indirectly, assist, advise, encourage, or facilitate any Startup in circumventing, avoiding, reducing, or deferring its Success Fee obligation to Foresight Value; (d) it will not structure the terms of any Transaction in a manner designed to reduce the Total Consideration for the purpose of reducing the Startup’s Success Fee liability; and (e) it understands that any such assistance may constitute an unlawful interference with Foresight Value’s contractual rights and may expose the Investor to liability accordingly.</w:t>
      </w:r>
    </w:p>
    <w:p w14:paraId="17461032" w14:textId="77777777" w:rsidR="00286300" w:rsidRDefault="00000000">
      <w:pPr>
        <w:pStyle w:val="Heading2"/>
      </w:pPr>
      <w:proofErr w:type="gramStart"/>
      <w:r>
        <w:t>17.3  Investor</w:t>
      </w:r>
      <w:proofErr w:type="gramEnd"/>
      <w:r>
        <w:t>-Facilitated Fee Remittance (Optional Administrative Mechanism)</w:t>
      </w:r>
    </w:p>
    <w:p w14:paraId="75E80B27" w14:textId="77777777" w:rsidR="00286300" w:rsidRDefault="00000000">
      <w:pPr>
        <w:spacing w:before="160" w:after="100"/>
      </w:pPr>
      <w:proofErr w:type="gramStart"/>
      <w:r>
        <w:rPr>
          <w:b/>
          <w:bCs/>
          <w:color w:val="1E2761"/>
        </w:rPr>
        <w:t xml:space="preserve">17.3.1  </w:t>
      </w:r>
      <w:r>
        <w:t>Upon</w:t>
      </w:r>
      <w:proofErr w:type="gramEnd"/>
      <w:r>
        <w:t xml:space="preserve"> written request from Foresight Value, an Investor may, but is not obliged to, deduct the applicable Success Fee from any amount payable to the Startup in connection with a Facilitated Transaction and remit such amount directly to Foresight Value. Any such action by an Investor shall constitute valid discharge of the corresponding portion of the Investor’s payment obligation to the Startup.</w:t>
      </w:r>
    </w:p>
    <w:p w14:paraId="6200D1D3" w14:textId="77777777" w:rsidR="00286300" w:rsidRDefault="00000000">
      <w:pPr>
        <w:spacing w:before="160" w:after="100"/>
      </w:pPr>
      <w:proofErr w:type="gramStart"/>
      <w:r>
        <w:rPr>
          <w:b/>
          <w:bCs/>
          <w:color w:val="1E2761"/>
        </w:rPr>
        <w:t xml:space="preserve">17.3.2  </w:t>
      </w:r>
      <w:r>
        <w:t>Nothing</w:t>
      </w:r>
      <w:proofErr w:type="gramEnd"/>
      <w:r>
        <w:t xml:space="preserve"> in Clause 17.3.1 shall be construed as: (a) making the Investor a party to the Success Fee obligation; (b) creating any liability in the Investor for unpaid Success Fees; or (c) constituting the arrangement of a Transaction or any other regulated activity by Foresight Value.</w:t>
      </w:r>
    </w:p>
    <w:p w14:paraId="547E72D4" w14:textId="77777777" w:rsidR="00286300" w:rsidRDefault="00000000">
      <w:pPr>
        <w:spacing w:before="160" w:after="100"/>
      </w:pPr>
      <w:proofErr w:type="gramStart"/>
      <w:r>
        <w:rPr>
          <w:b/>
          <w:bCs/>
          <w:color w:val="1E2761"/>
        </w:rPr>
        <w:t xml:space="preserve">17.3.3  </w:t>
      </w:r>
      <w:r>
        <w:t>An</w:t>
      </w:r>
      <w:proofErr w:type="gramEnd"/>
      <w:r>
        <w:t xml:space="preserve"> Investor’s decision not to participate in the remittance mechanism in Clause 17.3.1 shall not give rise to any liability on the part of the Investor and shall not affect the Startup’s primary obligation to pay the Success Fee.</w:t>
      </w:r>
    </w:p>
    <w:p w14:paraId="12080D6E" w14:textId="77777777" w:rsidR="00286300" w:rsidRDefault="00286300">
      <w:pPr>
        <w:pBdr>
          <w:bottom w:val="single" w:sz="6" w:space="1" w:color="C9A84C"/>
        </w:pBdr>
        <w:spacing w:before="280" w:after="280"/>
      </w:pPr>
    </w:p>
    <w:p w14:paraId="59F7E357" w14:textId="77777777" w:rsidR="00286300" w:rsidRDefault="00000000">
      <w:pPr>
        <w:pStyle w:val="Heading1"/>
      </w:pPr>
      <w:r>
        <w:lastRenderedPageBreak/>
        <w:t>18.  Investor Non-Circumvention Obligations</w:t>
      </w:r>
    </w:p>
    <w:p w14:paraId="15D96B28" w14:textId="77777777" w:rsidR="00286300" w:rsidRDefault="00000000">
      <w:pPr>
        <w:spacing w:before="160" w:after="100"/>
      </w:pPr>
      <w:r>
        <w:rPr>
          <w:b/>
          <w:bCs/>
          <w:color w:val="1E2761"/>
        </w:rPr>
        <w:t xml:space="preserve">18.1  </w:t>
      </w:r>
      <w:r>
        <w:t>Each Investor undertakes that it will not, directly or indirectly: (a) approach or enter into discussions with a Startup identified through the Platform through any channel other than the Platform’s designated interaction tools, for the purpose of concealing or avoiding the triggering of a Facilitated Transaction; (b) enter into any side arrangement, shadow agreement, or other arrangement designed to have the same or equivalent economic effect as a Transaction while avoiding characterisation as a Facilitated Transaction; or (c) take any other action designed, or having the effect, of depriving Foresight Value of its entitlement to the Startup Success Fee.</w:t>
      </w:r>
    </w:p>
    <w:p w14:paraId="50F09C3F" w14:textId="77777777" w:rsidR="00286300" w:rsidRDefault="00000000">
      <w:pPr>
        <w:spacing w:before="160" w:after="100"/>
      </w:pPr>
      <w:proofErr w:type="gramStart"/>
      <w:r>
        <w:rPr>
          <w:b/>
          <w:bCs/>
          <w:color w:val="1E2761"/>
        </w:rPr>
        <w:t xml:space="preserve">18.2  </w:t>
      </w:r>
      <w:r>
        <w:t>Each</w:t>
      </w:r>
      <w:proofErr w:type="gramEnd"/>
      <w:r>
        <w:t xml:space="preserve"> Investor acknowledges that the provisions of this Clause 18 reflect the commercial reality that the Platform’s value as enabling infrastructure operates independently of whether any specific interaction can be identified as the direct cause of a Transaction, and that Foresight Value’s dealflow origination services generate economic value that is not dependent on a single identifiable introduction.</w:t>
      </w:r>
    </w:p>
    <w:p w14:paraId="39A6F800" w14:textId="77777777" w:rsidR="00286300" w:rsidRDefault="00000000">
      <w:pPr>
        <w:spacing w:before="160" w:after="100"/>
      </w:pPr>
      <w:r>
        <w:rPr>
          <w:b/>
          <w:bCs/>
          <w:color w:val="1E2761"/>
        </w:rPr>
        <w:t xml:space="preserve">18.3  </w:t>
      </w:r>
      <w:r>
        <w:t>Where Foresight Value has reasonable grounds to believe that an Investor has engaged in any arrangement falling within Clause 18.1, Foresight Value reserves the right to: (a) suspend or permanently terminate the Investor’s Platform access; and (b) take such other action as may be available to it under applicable law to protect its contractual rights.</w:t>
      </w:r>
    </w:p>
    <w:p w14:paraId="5584ED0B" w14:textId="77777777" w:rsidR="00286300" w:rsidRDefault="00286300">
      <w:pPr>
        <w:pBdr>
          <w:bottom w:val="single" w:sz="6" w:space="1" w:color="C9A84C"/>
        </w:pBdr>
        <w:spacing w:before="280" w:after="280"/>
      </w:pPr>
    </w:p>
    <w:p w14:paraId="67869F0D" w14:textId="77777777" w:rsidR="00286300" w:rsidRDefault="00000000">
      <w:pPr>
        <w:pStyle w:val="Heading1"/>
      </w:pPr>
      <w:r>
        <w:t>19.  Investor Conduct and Obligations</w:t>
      </w:r>
    </w:p>
    <w:p w14:paraId="3290B0AE" w14:textId="77777777" w:rsidR="00286300" w:rsidRDefault="00000000">
      <w:pPr>
        <w:spacing w:before="160" w:after="100"/>
      </w:pPr>
      <w:r>
        <w:rPr>
          <w:b/>
          <w:bCs/>
          <w:color w:val="1E2761"/>
        </w:rPr>
        <w:t xml:space="preserve">19.1  </w:t>
      </w:r>
      <w:r>
        <w:t>Each Investor undertakes that in connection with its use of the Platform and any Transaction it pursues through the Platform, it will: (a) act in good faith towards Startups and conduct itself with the standards expected of a professional institutional investor; (b) not make representations to any Startup regarding the nature, scope, or terms of any Foresight Value services, fees, or obligations; (c) comply with all applicable laws and regulations, including without limitation applicable foreign investment screening requirements (including the UK National Security and Investment Act 2021, the US Committee on Foreign Investment in the United States (CFIUS) process, and equivalent EU member state screening regimes) in connection with any Transaction; (d) notify Foresight Value promptly if it becomes aware of any circumstance that may give rise to a regulatory obstacle to the completion of any Transaction introduced through the Platform; and (e) not use the Platform to identify Startups for any purpose other than genuine investment evaluation or Transaction pursuit.</w:t>
      </w:r>
    </w:p>
    <w:p w14:paraId="73D6DFD2" w14:textId="77777777" w:rsidR="00286300" w:rsidRDefault="00000000">
      <w:pPr>
        <w:spacing w:before="160" w:after="100"/>
      </w:pPr>
      <w:proofErr w:type="gramStart"/>
      <w:r>
        <w:rPr>
          <w:b/>
          <w:bCs/>
          <w:color w:val="1E2761"/>
        </w:rPr>
        <w:t xml:space="preserve">19.2  </w:t>
      </w:r>
      <w:r>
        <w:t>For</w:t>
      </w:r>
      <w:proofErr w:type="gramEnd"/>
      <w:r>
        <w:t xml:space="preserve"> the avoidance of doubt, each Investor is solely responsible for conducting its own due diligence on any Startup prior to </w:t>
      </w:r>
      <w:proofErr w:type="gramStart"/>
      <w:r>
        <w:t>entering into</w:t>
      </w:r>
      <w:proofErr w:type="gramEnd"/>
      <w:r>
        <w:t xml:space="preserve"> any Transaction. Foresight Value’s services do not constitute due diligence and Foresight Value bears no responsibility for the commercial, technical, regulatory, or financial condition of any Startup.</w:t>
      </w:r>
    </w:p>
    <w:p w14:paraId="1555689D" w14:textId="77777777" w:rsidR="00286300" w:rsidRDefault="00286300">
      <w:pPr>
        <w:pBdr>
          <w:bottom w:val="single" w:sz="6" w:space="1" w:color="C9A84C"/>
        </w:pBdr>
        <w:spacing w:before="280" w:after="280"/>
      </w:pPr>
    </w:p>
    <w:p w14:paraId="089B031D" w14:textId="77777777" w:rsidR="00286300" w:rsidRDefault="00286300">
      <w:pPr>
        <w:pageBreakBefore/>
      </w:pPr>
    </w:p>
    <w:p w14:paraId="3DD32C3A" w14:textId="77777777" w:rsidR="00286300" w:rsidRDefault="00000000">
      <w:pPr>
        <w:spacing w:after="80"/>
      </w:pPr>
      <w:r>
        <w:rPr>
          <w:b/>
          <w:bCs/>
          <w:color w:val="C9A84C"/>
          <w:sz w:val="24"/>
          <w:szCs w:val="24"/>
        </w:rPr>
        <w:t>SCHEDULE 1 — STARTUP SUCCESS FEE: INVESTOR SUMMARY</w:t>
      </w:r>
    </w:p>
    <w:p w14:paraId="69548BDA" w14:textId="77777777" w:rsidR="00286300" w:rsidRDefault="00000000">
      <w:pPr>
        <w:spacing w:before="80" w:after="100"/>
      </w:pPr>
      <w:r>
        <w:t>This Schedule summarises the key commercial terms of the Success Fee applicable to Startups under the Startup Terms, for the information of Investors. It does not constitute the Startup Terms themselves, which are a separate binding agreement between Foresight Value and each Startup. In the event of any inconsistency between this Schedule and the Startup Terms, the Startup Terms shall prevail.</w:t>
      </w:r>
    </w:p>
    <w:p w14:paraId="6B8621C7" w14:textId="77777777" w:rsidR="00286300" w:rsidRDefault="0028630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286300" w14:paraId="7FB8982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3CACB9A" w14:textId="77777777" w:rsidR="00286300" w:rsidRDefault="00000000">
            <w:r>
              <w:rPr>
                <w:b/>
                <w:bCs/>
                <w:color w:val="1E2761"/>
                <w:sz w:val="20"/>
                <w:szCs w:val="20"/>
              </w:rPr>
              <w:t>Who pays the Success Fee?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5F1939B" w14:textId="77777777" w:rsidR="00286300" w:rsidRDefault="00000000">
            <w:r>
              <w:rPr>
                <w:sz w:val="20"/>
                <w:szCs w:val="20"/>
              </w:rPr>
              <w:t>The Startup only. No Success Fee is payable by the Investor.</w:t>
            </w:r>
          </w:p>
        </w:tc>
      </w:tr>
      <w:tr w:rsidR="00286300" w14:paraId="39AF71A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67B1A06D" w14:textId="77777777" w:rsidR="00286300" w:rsidRDefault="00000000">
            <w:r>
              <w:rPr>
                <w:b/>
                <w:bCs/>
                <w:color w:val="1E2761"/>
                <w:sz w:val="20"/>
                <w:szCs w:val="20"/>
              </w:rPr>
              <w:t>When is it triggered?</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4645F79" w14:textId="77777777" w:rsidR="00286300" w:rsidRDefault="00000000">
            <w:r>
              <w:rPr>
                <w:sz w:val="20"/>
                <w:szCs w:val="20"/>
              </w:rPr>
              <w:t>Upon completion of any Facilitated Transaction — being any Transaction where the Investor was identified through the Platform, expressed interest through the Platform, or where the Platform materially enabled the engagement.</w:t>
            </w:r>
          </w:p>
        </w:tc>
      </w:tr>
      <w:tr w:rsidR="00286300" w14:paraId="62A3421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AA9206A" w14:textId="77777777" w:rsidR="00286300" w:rsidRDefault="00000000">
            <w:r>
              <w:rPr>
                <w:b/>
                <w:bCs/>
                <w:color w:val="1E2761"/>
                <w:sz w:val="20"/>
                <w:szCs w:val="20"/>
              </w:rPr>
              <w:t>What is the rate?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54D542D" w14:textId="77777777" w:rsidR="00286300" w:rsidRDefault="00000000">
            <w:r>
              <w:rPr>
                <w:sz w:val="20"/>
                <w:szCs w:val="20"/>
              </w:rPr>
              <w:t>[</w:t>
            </w:r>
            <w:proofErr w:type="gramStart"/>
            <w:r>
              <w:rPr>
                <w:sz w:val="20"/>
                <w:szCs w:val="20"/>
              </w:rPr>
              <w:t>5]%</w:t>
            </w:r>
            <w:proofErr w:type="gramEnd"/>
            <w:r>
              <w:rPr>
                <w:sz w:val="20"/>
                <w:szCs w:val="20"/>
              </w:rPr>
              <w:t xml:space="preserve"> of the Total Consideration attributable to Platform member Investors who have made Expressed Interest.</w:t>
            </w:r>
          </w:p>
        </w:tc>
      </w:tr>
      <w:tr w:rsidR="00286300" w14:paraId="31C8CF2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2C2BADAC" w14:textId="77777777" w:rsidR="00286300" w:rsidRDefault="00000000">
            <w:r>
              <w:rPr>
                <w:b/>
                <w:bCs/>
                <w:color w:val="1E2761"/>
                <w:sz w:val="20"/>
                <w:szCs w:val="20"/>
              </w:rPr>
              <w:t>Is there a minimum fee?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2B26B3D" w14:textId="77777777" w:rsidR="00286300" w:rsidRDefault="00000000">
            <w:r>
              <w:rPr>
                <w:sz w:val="20"/>
                <w:szCs w:val="20"/>
              </w:rPr>
              <w:t xml:space="preserve">Yes. A minimum Success Fee of </w:t>
            </w:r>
            <w:proofErr w:type="gramStart"/>
            <w:r>
              <w:rPr>
                <w:sz w:val="20"/>
                <w:szCs w:val="20"/>
              </w:rPr>
              <w:t>£[</w:t>
            </w:r>
            <w:proofErr w:type="gramEnd"/>
            <w:r>
              <w:rPr>
                <w:sz w:val="20"/>
                <w:szCs w:val="20"/>
              </w:rPr>
              <w:t>75,000] applies per Facilitated Transaction.</w:t>
            </w:r>
          </w:p>
        </w:tc>
      </w:tr>
      <w:tr w:rsidR="00286300" w14:paraId="009B971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7FBF5298" w14:textId="77777777" w:rsidR="00286300" w:rsidRDefault="00000000">
            <w:r>
              <w:rPr>
                <w:b/>
                <w:bCs/>
                <w:color w:val="1E2761"/>
                <w:sz w:val="20"/>
                <w:szCs w:val="20"/>
              </w:rPr>
              <w:t>What is the Tail Period?</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9D08C19" w14:textId="77777777" w:rsidR="00286300" w:rsidRDefault="00000000">
            <w:r>
              <w:rPr>
                <w:sz w:val="20"/>
                <w:szCs w:val="20"/>
              </w:rPr>
              <w:t>24 months from the last recorded Platform interaction between the Startup and the relevant Investor. The fee applies even if the Transaction is concluded after Platform use has ceased, provided it is within the Tail Period.</w:t>
            </w:r>
          </w:p>
        </w:tc>
      </w:tr>
      <w:tr w:rsidR="00286300" w14:paraId="1B01CC4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6C00186E" w14:textId="77777777" w:rsidR="00286300" w:rsidRDefault="00000000">
            <w:r>
              <w:rPr>
                <w:b/>
                <w:bCs/>
                <w:color w:val="1E2761"/>
                <w:sz w:val="20"/>
                <w:szCs w:val="20"/>
              </w:rPr>
              <w:t>What if the Investor was already in contact with the Startup before the Platform?</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AB63450" w14:textId="77777777" w:rsidR="00286300" w:rsidRDefault="00000000">
            <w:r>
              <w:rPr>
                <w:sz w:val="20"/>
                <w:szCs w:val="20"/>
              </w:rPr>
              <w:t>The Startup may declare prior relationships at onboarding. If confirmed as a Declared Exclusion by Foresight Value, no Success Fee applies to that Investor. If not declared, the standard fee applies.</w:t>
            </w:r>
          </w:p>
        </w:tc>
      </w:tr>
      <w:tr w:rsidR="00286300" w14:paraId="14C8092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2F06E396" w14:textId="77777777" w:rsidR="00286300" w:rsidRDefault="00000000">
            <w:r>
              <w:rPr>
                <w:b/>
                <w:bCs/>
                <w:color w:val="1E2761"/>
                <w:sz w:val="20"/>
                <w:szCs w:val="20"/>
              </w:rPr>
              <w:t>Can the Investor deduct the fee at source?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655CDE1" w14:textId="77777777" w:rsidR="00286300" w:rsidRDefault="00000000">
            <w:r>
              <w:rPr>
                <w:sz w:val="20"/>
                <w:szCs w:val="20"/>
              </w:rPr>
              <w:t>At Foresight Value's written request, and entirely at the Investor's discretion, the Investor may deduct the fee from amounts payable to the Startup and remit directly to Foresight Value. This is an optional administrative mechanism only and does not impose any obligation on the Investor.</w:t>
            </w:r>
          </w:p>
        </w:tc>
      </w:tr>
      <w:tr w:rsidR="00286300" w14:paraId="6FAB1CA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591403E5" w14:textId="77777777" w:rsidR="00286300" w:rsidRDefault="00000000">
            <w:r>
              <w:rPr>
                <w:b/>
                <w:bCs/>
                <w:color w:val="1E2761"/>
                <w:sz w:val="20"/>
                <w:szCs w:val="20"/>
              </w:rPr>
              <w:t>Does this affect Transaction economics?</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FE64327" w14:textId="77777777" w:rsidR="00286300" w:rsidRDefault="00000000">
            <w:r>
              <w:rPr>
                <w:sz w:val="20"/>
                <w:szCs w:val="20"/>
              </w:rPr>
              <w:t xml:space="preserve">Foresight Value does not warrant or control how a Startup prices </w:t>
            </w:r>
            <w:proofErr w:type="gramStart"/>
            <w:r>
              <w:rPr>
                <w:sz w:val="20"/>
                <w:szCs w:val="20"/>
              </w:rPr>
              <w:t>its</w:t>
            </w:r>
            <w:proofErr w:type="gramEnd"/>
            <w:r>
              <w:rPr>
                <w:sz w:val="20"/>
                <w:szCs w:val="20"/>
              </w:rPr>
              <w:t xml:space="preserve"> fundraise. Investors should be aware that a Startup may factor the Success Fee into its valuation or fundraise terms.</w:t>
            </w:r>
          </w:p>
        </w:tc>
      </w:tr>
    </w:tbl>
    <w:p w14:paraId="12768198" w14:textId="77777777" w:rsidR="00286300" w:rsidRDefault="00286300">
      <w:pPr>
        <w:pBdr>
          <w:bottom w:val="single" w:sz="6" w:space="1" w:color="C9A84C"/>
        </w:pBdr>
        <w:spacing w:before="280" w:after="280"/>
      </w:pPr>
    </w:p>
    <w:p w14:paraId="675658BE" w14:textId="77777777" w:rsidR="00286300" w:rsidRDefault="00286300">
      <w:pPr>
        <w:pageBreakBefore/>
      </w:pPr>
    </w:p>
    <w:p w14:paraId="76975786" w14:textId="77777777" w:rsidR="00286300" w:rsidRDefault="00000000">
      <w:pPr>
        <w:spacing w:after="80"/>
      </w:pPr>
      <w:r>
        <w:rPr>
          <w:b/>
          <w:bCs/>
          <w:color w:val="C9A84C"/>
          <w:sz w:val="24"/>
          <w:szCs w:val="24"/>
        </w:rPr>
        <w:t>SCHEDULE 2 — PREMIUM SERVICES: INDICATIVE SCOPE</w:t>
      </w:r>
    </w:p>
    <w:p w14:paraId="27059C1A" w14:textId="77777777" w:rsidR="00286300" w:rsidRDefault="00000000">
      <w:pPr>
        <w:spacing w:before="80" w:after="100"/>
      </w:pPr>
      <w:r>
        <w:t>This Schedule sets out the indicative scope of Premium Services that may be made available to Investors on a subscription basis. Specific features, fees, and terms will be confirmed in the Premium Services Subscription Form. Foresight Value reserves the right to modify the scope and pricing of Premium Services at any time on reasonable notice.</w:t>
      </w:r>
    </w:p>
    <w:p w14:paraId="1D4264FE" w14:textId="77777777" w:rsidR="00286300" w:rsidRDefault="0028630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286300" w14:paraId="106B0AF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7292C0F" w14:textId="77777777" w:rsidR="00286300" w:rsidRDefault="00000000">
            <w:r>
              <w:rPr>
                <w:b/>
                <w:bCs/>
                <w:color w:val="1E2761"/>
                <w:sz w:val="20"/>
                <w:szCs w:val="20"/>
              </w:rPr>
              <w:t>Enhanced Analytics</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18BEF60" w14:textId="77777777" w:rsidR="00286300" w:rsidRDefault="00000000">
            <w:r>
              <w:rPr>
                <w:sz w:val="20"/>
                <w:szCs w:val="20"/>
              </w:rPr>
              <w:t>Advanced filtering, sector-specific screening tools, and custom portfolio-view dashboards.</w:t>
            </w:r>
          </w:p>
        </w:tc>
      </w:tr>
      <w:tr w:rsidR="00286300" w14:paraId="0498C58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7591994C" w14:textId="77777777" w:rsidR="00286300" w:rsidRDefault="00000000">
            <w:r>
              <w:rPr>
                <w:b/>
                <w:bCs/>
                <w:color w:val="1E2761"/>
                <w:sz w:val="20"/>
                <w:szCs w:val="20"/>
              </w:rPr>
              <w:t>Priority Listing Access</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DB2EF71" w14:textId="77777777" w:rsidR="00286300" w:rsidRDefault="00000000">
            <w:r>
              <w:rPr>
                <w:sz w:val="20"/>
                <w:szCs w:val="20"/>
              </w:rPr>
              <w:t>First access to newly listed Startups before general Investor visibility.</w:t>
            </w:r>
          </w:p>
        </w:tc>
      </w:tr>
      <w:tr w:rsidR="00286300" w14:paraId="6BE301D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73DF83AB" w14:textId="77777777" w:rsidR="00286300" w:rsidRDefault="00000000">
            <w:r>
              <w:rPr>
                <w:b/>
                <w:bCs/>
                <w:color w:val="1E2761"/>
                <w:sz w:val="20"/>
                <w:szCs w:val="20"/>
              </w:rPr>
              <w:t>Intelligence Briefings</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0CB21F8" w14:textId="77777777" w:rsidR="00286300" w:rsidRDefault="00000000">
            <w:r>
              <w:rPr>
                <w:sz w:val="20"/>
                <w:szCs w:val="20"/>
              </w:rPr>
              <w:t>Curated DSR sector intelligence reports, geopolitical risk briefings, and regulatory update bulletins relevant to defence, security, and dual-use investment.</w:t>
            </w:r>
          </w:p>
        </w:tc>
      </w:tr>
      <w:tr w:rsidR="00286300" w14:paraId="6AED7A8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7ECA20F1" w14:textId="77777777" w:rsidR="00286300" w:rsidRDefault="00000000">
            <w:r>
              <w:rPr>
                <w:b/>
                <w:bCs/>
                <w:color w:val="1E2761"/>
                <w:sz w:val="20"/>
                <w:szCs w:val="20"/>
              </w:rPr>
              <w:t>Event Access</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B5EB25E" w14:textId="77777777" w:rsidR="00286300" w:rsidRDefault="00000000">
            <w:r>
              <w:rPr>
                <w:sz w:val="20"/>
                <w:szCs w:val="20"/>
              </w:rPr>
              <w:t>Invitations to Foresight Value-hosted roundtables, briefings, and networking events (online and in person) reserved for Premium subscribers.</w:t>
            </w:r>
          </w:p>
        </w:tc>
      </w:tr>
      <w:tr w:rsidR="00286300" w14:paraId="6B78101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38206E6" w14:textId="77777777" w:rsidR="00286300" w:rsidRDefault="00000000">
            <w:r>
              <w:rPr>
                <w:b/>
                <w:bCs/>
                <w:color w:val="1E2761"/>
                <w:sz w:val="20"/>
                <w:szCs w:val="20"/>
              </w:rPr>
              <w:t>Introductions to Co-Investors</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E4F8398" w14:textId="77777777" w:rsidR="00286300" w:rsidRDefault="00000000">
            <w:r>
              <w:rPr>
                <w:sz w:val="20"/>
                <w:szCs w:val="20"/>
              </w:rPr>
              <w:t>Facilitated introductions to other Platform members (primes, institutional investors, strategic co-investors) where mutual interest is confirmed.</w:t>
            </w:r>
          </w:p>
        </w:tc>
      </w:tr>
      <w:tr w:rsidR="00286300" w14:paraId="65CEEFC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780F4E0C" w14:textId="77777777" w:rsidR="00286300" w:rsidRDefault="00000000">
            <w:r>
              <w:rPr>
                <w:b/>
                <w:bCs/>
                <w:color w:val="1E2761"/>
                <w:sz w:val="20"/>
                <w:szCs w:val="20"/>
              </w:rPr>
              <w:t>Subscription Fee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E322C00" w14:textId="77777777" w:rsidR="00286300" w:rsidRDefault="00000000">
            <w:r>
              <w:rPr>
                <w:sz w:val="20"/>
                <w:szCs w:val="20"/>
              </w:rPr>
              <w:t>To be confirmed in the Premium Services Subscription Form. No subscription is required for standard Platform access.</w:t>
            </w:r>
          </w:p>
        </w:tc>
      </w:tr>
      <w:tr w:rsidR="00286300" w14:paraId="21E730D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4ED0FE1B" w14:textId="77777777" w:rsidR="00286300" w:rsidRDefault="00000000">
            <w:r>
              <w:rPr>
                <w:b/>
                <w:bCs/>
                <w:color w:val="1E2761"/>
                <w:sz w:val="20"/>
                <w:szCs w:val="20"/>
              </w:rPr>
              <w:t>Billing</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2B12BB9" w14:textId="77777777" w:rsidR="00286300" w:rsidRDefault="00000000">
            <w:r>
              <w:rPr>
                <w:sz w:val="20"/>
                <w:szCs w:val="20"/>
              </w:rPr>
              <w:t>As specified in the Premium Services Subscription Form. Fees are non-refundable save as required by law.</w:t>
            </w:r>
          </w:p>
        </w:tc>
      </w:tr>
      <w:tr w:rsidR="00286300" w14:paraId="39E9929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D49CA1A" w14:textId="77777777" w:rsidR="00286300" w:rsidRDefault="00000000">
            <w:r>
              <w:rPr>
                <w:b/>
                <w:bCs/>
                <w:color w:val="1E2761"/>
                <w:sz w:val="20"/>
                <w:szCs w:val="20"/>
              </w:rPr>
              <w:t>Cancellation</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2DB160B" w14:textId="77777777" w:rsidR="00286300" w:rsidRDefault="00000000">
            <w:r>
              <w:rPr>
                <w:sz w:val="20"/>
                <w:szCs w:val="20"/>
              </w:rPr>
              <w:t>On not less than 30 days’ written notice to Foresight Value prior to the next billing period.</w:t>
            </w:r>
          </w:p>
        </w:tc>
      </w:tr>
    </w:tbl>
    <w:p w14:paraId="50A98897" w14:textId="77777777" w:rsidR="00286300" w:rsidRDefault="00286300">
      <w:pPr>
        <w:pBdr>
          <w:bottom w:val="single" w:sz="6" w:space="1" w:color="C9A84C"/>
        </w:pBdr>
        <w:spacing w:before="280" w:after="280"/>
      </w:pPr>
    </w:p>
    <w:p w14:paraId="12E9EB9D" w14:textId="77777777" w:rsidR="00286300" w:rsidRDefault="00286300">
      <w:pPr>
        <w:pageBreakBefore/>
      </w:pPr>
    </w:p>
    <w:p w14:paraId="3300A8F2" w14:textId="77777777" w:rsidR="00286300" w:rsidRDefault="00000000">
      <w:pPr>
        <w:spacing w:after="80"/>
      </w:pPr>
      <w:r>
        <w:rPr>
          <w:b/>
          <w:bCs/>
          <w:color w:val="C9A84C"/>
          <w:sz w:val="24"/>
          <w:szCs w:val="24"/>
        </w:rPr>
        <w:t>SCHEDULE 3 — INVESTOR ONBOARDING ACKNOWLEDGEMENT</w:t>
      </w:r>
    </w:p>
    <w:p w14:paraId="3B5E2D9F" w14:textId="77777777" w:rsidR="00286300" w:rsidRDefault="00000000">
      <w:pPr>
        <w:pBdr>
          <w:top w:val="single" w:sz="4" w:space="0" w:color="C9A84C"/>
          <w:left w:val="single" w:sz="12" w:space="0" w:color="C9A84C"/>
          <w:bottom w:val="single" w:sz="4" w:space="0" w:color="C9A84C"/>
          <w:right w:val="single" w:sz="12" w:space="0" w:color="C9A84C"/>
        </w:pBdr>
        <w:spacing w:before="120" w:after="120"/>
        <w:ind w:left="200" w:right="200"/>
      </w:pPr>
      <w:r>
        <w:rPr>
          <w:b/>
          <w:bCs/>
          <w:color w:val="1E2761"/>
          <w:sz w:val="20"/>
          <w:szCs w:val="20"/>
        </w:rPr>
        <w:t>PLEASE READ THESE TERMS AND CONDITIONS CAREFULLY BEFORE COMPLETING THE ONBOARDING FORM. BY SELECTING “I AGREE” OR “YES” IN THE TERMS ACCEPTANCE FIELD OF THE INVESTOR ONBOARDING FORM, HAVING BEEN PROVIDED WITH A LINK TO THESE TERMS, YOU CONFIRM THAT YOU HAVE READ AND UNDERSTOOD THEM IN THEIR ENTIRETY, INCLUDING THE FEE ACKNOWLEDGEMENT PROVISIONS IN PART B AND SCHEDULE 1, AND AGREE TO BE LEGALLY BOUND BY THEM ON BEHALF OF THE INVESTOR. IF YOU DO NOT AGREE, DO NOT SELECT THE ACCEPTANCE FIELD AND DO NOT PROCEED WITH THE ONBOARDING FORM.</w:t>
      </w:r>
    </w:p>
    <w:p w14:paraId="27090135" w14:textId="77777777" w:rsidR="00286300" w:rsidRDefault="00286300">
      <w:pPr>
        <w:spacing w:before="120"/>
      </w:pPr>
    </w:p>
    <w:p w14:paraId="1F801CEE" w14:textId="77777777" w:rsidR="00286300" w:rsidRDefault="00000000">
      <w:pPr>
        <w:pStyle w:val="Heading2"/>
      </w:pPr>
      <w:r>
        <w:t>A.  Investor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286300" w14:paraId="535E15D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0E2A5AA" w14:textId="77777777" w:rsidR="00286300" w:rsidRDefault="00000000">
            <w:r>
              <w:rPr>
                <w:b/>
                <w:bCs/>
                <w:color w:val="1E2761"/>
                <w:sz w:val="20"/>
                <w:szCs w:val="20"/>
              </w:rPr>
              <w:t>Legal Entity Name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1FA1E02" w14:textId="77777777" w:rsidR="00286300" w:rsidRDefault="00286300"/>
        </w:tc>
      </w:tr>
      <w:tr w:rsidR="00286300" w14:paraId="314E9B9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5B79584F" w14:textId="77777777" w:rsidR="00286300" w:rsidRDefault="00000000">
            <w:r>
              <w:rPr>
                <w:b/>
                <w:bCs/>
                <w:color w:val="1E2761"/>
                <w:sz w:val="20"/>
                <w:szCs w:val="20"/>
              </w:rPr>
              <w:t>Investor Type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93DC22A" w14:textId="77777777" w:rsidR="00286300" w:rsidRDefault="00000000">
            <w:r>
              <w:rPr>
                <w:sz w:val="20"/>
                <w:szCs w:val="20"/>
              </w:rPr>
              <w:t>e.g. VC Fund / PE Fund / Family Office / Corporate / Angel / Other</w:t>
            </w:r>
          </w:p>
        </w:tc>
      </w:tr>
      <w:tr w:rsidR="00286300" w14:paraId="6B9A258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2FB339D5" w14:textId="77777777" w:rsidR="00286300" w:rsidRDefault="00000000">
            <w:r>
              <w:rPr>
                <w:b/>
                <w:bCs/>
                <w:color w:val="1E2761"/>
                <w:sz w:val="20"/>
                <w:szCs w:val="20"/>
              </w:rPr>
              <w:t>Registered Number &amp; Jurisdiction</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9BE7BA5" w14:textId="77777777" w:rsidR="00286300" w:rsidRDefault="00286300"/>
        </w:tc>
      </w:tr>
      <w:tr w:rsidR="00286300" w14:paraId="58F29A6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139FB6C5" w14:textId="77777777" w:rsidR="00286300" w:rsidRDefault="00000000">
            <w:r>
              <w:rPr>
                <w:b/>
                <w:bCs/>
                <w:color w:val="1E2761"/>
                <w:sz w:val="20"/>
                <w:szCs w:val="20"/>
              </w:rPr>
              <w:t>Authorised Signatory Name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133528B" w14:textId="77777777" w:rsidR="00286300" w:rsidRDefault="00286300"/>
        </w:tc>
      </w:tr>
      <w:tr w:rsidR="00286300" w14:paraId="70FE257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6E1B3238" w14:textId="77777777" w:rsidR="00286300" w:rsidRDefault="00000000">
            <w:r>
              <w:rPr>
                <w:b/>
                <w:bCs/>
                <w:color w:val="1E2761"/>
                <w:sz w:val="20"/>
                <w:szCs w:val="20"/>
              </w:rPr>
              <w:t>Title / Position</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4627A64" w14:textId="77777777" w:rsidR="00286300" w:rsidRDefault="00286300"/>
        </w:tc>
      </w:tr>
      <w:tr w:rsidR="00286300" w14:paraId="434114E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60F04FF2" w14:textId="77777777" w:rsidR="00286300" w:rsidRDefault="00000000">
            <w:r>
              <w:rPr>
                <w:b/>
                <w:bCs/>
                <w:color w:val="1E2761"/>
                <w:sz w:val="20"/>
                <w:szCs w:val="20"/>
              </w:rPr>
              <w:t>Email Address</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E37F1B8" w14:textId="77777777" w:rsidR="00286300" w:rsidRDefault="00286300"/>
        </w:tc>
      </w:tr>
      <w:tr w:rsidR="00286300" w14:paraId="7282616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32CAF174" w14:textId="77777777" w:rsidR="00286300" w:rsidRDefault="00000000">
            <w:r>
              <w:rPr>
                <w:b/>
                <w:bCs/>
                <w:color w:val="1E2761"/>
                <w:sz w:val="20"/>
                <w:szCs w:val="20"/>
              </w:rPr>
              <w:t>Registration Date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E9DB054" w14:textId="77777777" w:rsidR="00286300" w:rsidRDefault="00286300"/>
        </w:tc>
      </w:tr>
      <w:tr w:rsidR="00286300" w14:paraId="4B2D983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4F6FF"/>
            <w:tcMar>
              <w:top w:w="80" w:type="dxa"/>
              <w:left w:w="140" w:type="dxa"/>
              <w:bottom w:w="80" w:type="dxa"/>
              <w:right w:w="140" w:type="dxa"/>
            </w:tcMar>
          </w:tcPr>
          <w:p w14:paraId="0EDF92EC" w14:textId="77777777" w:rsidR="00286300" w:rsidRDefault="00000000">
            <w:r>
              <w:rPr>
                <w:b/>
                <w:bCs/>
                <w:color w:val="1E2761"/>
                <w:sz w:val="20"/>
                <w:szCs w:val="20"/>
              </w:rPr>
              <w:t>Regulatory Status (if applicable)</w:t>
            </w:r>
          </w:p>
        </w:tc>
        <w:tc>
          <w:tcPr>
            <w:tcW w:w="5826"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2142DCB" w14:textId="77777777" w:rsidR="00286300" w:rsidRDefault="00000000">
            <w:r>
              <w:rPr>
                <w:sz w:val="20"/>
                <w:szCs w:val="20"/>
              </w:rPr>
              <w:t>e.g. FCA authorised / AIFM / Exempt / Self-certified sophisticated investor / Other</w:t>
            </w:r>
          </w:p>
        </w:tc>
      </w:tr>
    </w:tbl>
    <w:p w14:paraId="2F355D28" w14:textId="77777777" w:rsidR="00286300" w:rsidRDefault="00286300">
      <w:pPr>
        <w:spacing w:before="120"/>
      </w:pPr>
    </w:p>
    <w:p w14:paraId="2D43A5F1" w14:textId="77777777" w:rsidR="00286300" w:rsidRDefault="00000000">
      <w:pPr>
        <w:pStyle w:val="Heading2"/>
      </w:pPr>
      <w:r>
        <w:t>B.  Investor Representations and Confirmations</w:t>
      </w:r>
    </w:p>
    <w:p w14:paraId="1741E34C" w14:textId="77777777" w:rsidR="00286300" w:rsidRDefault="00000000">
      <w:pPr>
        <w:spacing w:before="80" w:after="100"/>
      </w:pPr>
      <w:r>
        <w:t xml:space="preserve">By selecting “I agree” or “Yes” in the </w:t>
      </w:r>
      <w:proofErr w:type="gramStart"/>
      <w:r>
        <w:t>terms</w:t>
      </w:r>
      <w:proofErr w:type="gramEnd"/>
      <w:r>
        <w:t xml:space="preserve"> acceptance field of the Investor onboarding form on the Platform, having been provided with a link to these Terms and Conditions, the authorised signatory on behalf of the Investor confirms and represents that:</w:t>
      </w:r>
    </w:p>
    <w:p w14:paraId="55B99ECB" w14:textId="77777777" w:rsidR="00286300" w:rsidRDefault="00286300">
      <w:pPr>
        <w:spacing w:before="120"/>
      </w:pPr>
    </w:p>
    <w:p w14:paraId="4D0DB6D3" w14:textId="77777777" w:rsidR="00286300" w:rsidRDefault="00000000">
      <w:pPr>
        <w:spacing w:before="160" w:after="100"/>
      </w:pPr>
      <w:proofErr w:type="gramStart"/>
      <w:r>
        <w:rPr>
          <w:b/>
          <w:bCs/>
          <w:color w:val="1E2761"/>
        </w:rPr>
        <w:t xml:space="preserve">B.1  </w:t>
      </w:r>
      <w:r>
        <w:t>it</w:t>
      </w:r>
      <w:proofErr w:type="gramEnd"/>
      <w:r>
        <w:t xml:space="preserve"> has read, understood, and agrees to be legally bound by the Investor Terms and Conditions in their entirety, including Part A, Part B, Schedule 1, Schedule 2, and this Schedule </w:t>
      </w:r>
      <w:proofErr w:type="gramStart"/>
      <w:r>
        <w:t>3;</w:t>
      </w:r>
      <w:proofErr w:type="gramEnd"/>
    </w:p>
    <w:p w14:paraId="222B97C4" w14:textId="77777777" w:rsidR="00286300" w:rsidRDefault="00000000">
      <w:pPr>
        <w:spacing w:before="160" w:after="100"/>
      </w:pPr>
      <w:proofErr w:type="gramStart"/>
      <w:r>
        <w:rPr>
          <w:b/>
          <w:bCs/>
          <w:color w:val="1E2761"/>
        </w:rPr>
        <w:t xml:space="preserve">B.2  </w:t>
      </w:r>
      <w:r>
        <w:t>it</w:t>
      </w:r>
      <w:proofErr w:type="gramEnd"/>
      <w:r>
        <w:t xml:space="preserve"> has full authority to execute this Acknowledgement on behalf of the Investor and to bind the Investor and, where applicable, the fund or investment vehicle it represents to the </w:t>
      </w:r>
      <w:proofErr w:type="gramStart"/>
      <w:r>
        <w:t>Terms;</w:t>
      </w:r>
      <w:proofErr w:type="gramEnd"/>
    </w:p>
    <w:p w14:paraId="7D6A0F3E" w14:textId="77777777" w:rsidR="00286300" w:rsidRDefault="00000000">
      <w:pPr>
        <w:spacing w:before="160" w:after="100"/>
      </w:pPr>
      <w:proofErr w:type="gramStart"/>
      <w:r>
        <w:rPr>
          <w:b/>
          <w:bCs/>
          <w:color w:val="1E2761"/>
        </w:rPr>
        <w:t xml:space="preserve">B.3  </w:t>
      </w:r>
      <w:r>
        <w:t>all</w:t>
      </w:r>
      <w:proofErr w:type="gramEnd"/>
      <w:r>
        <w:t xml:space="preserve"> information provided in the onboarding form is accurate, complete, and not misleading in any material </w:t>
      </w:r>
      <w:proofErr w:type="gramStart"/>
      <w:r>
        <w:t>respect;</w:t>
      </w:r>
      <w:proofErr w:type="gramEnd"/>
    </w:p>
    <w:p w14:paraId="68D7C3F1" w14:textId="77777777" w:rsidR="00286300" w:rsidRDefault="00000000">
      <w:pPr>
        <w:spacing w:before="160" w:after="100"/>
      </w:pPr>
      <w:proofErr w:type="gramStart"/>
      <w:r>
        <w:rPr>
          <w:b/>
          <w:bCs/>
          <w:color w:val="1E2761"/>
        </w:rPr>
        <w:t xml:space="preserve">B.4  </w:t>
      </w:r>
      <w:r>
        <w:t>it</w:t>
      </w:r>
      <w:proofErr w:type="gramEnd"/>
      <w:r>
        <w:t xml:space="preserve"> meets the eligibility criteria set out in Clause 3 of the Terms and falls within at least one of the categories described in Clause 2.4 or 2.5 of the </w:t>
      </w:r>
      <w:proofErr w:type="gramStart"/>
      <w:r>
        <w:t>Terms;</w:t>
      </w:r>
      <w:proofErr w:type="gramEnd"/>
    </w:p>
    <w:p w14:paraId="3884EFA9" w14:textId="77777777" w:rsidR="00286300" w:rsidRDefault="00000000">
      <w:pPr>
        <w:spacing w:before="160" w:after="100"/>
      </w:pPr>
      <w:proofErr w:type="gramStart"/>
      <w:r>
        <w:rPr>
          <w:b/>
          <w:bCs/>
          <w:color w:val="1E2761"/>
        </w:rPr>
        <w:t xml:space="preserve">B.5  </w:t>
      </w:r>
      <w:r>
        <w:t>it</w:t>
      </w:r>
      <w:proofErr w:type="gramEnd"/>
      <w:r>
        <w:t xml:space="preserve"> understands and acknowledges that Startups listed on the Platform are subject to a Success Fee obligation to Foresight Value under the Startup Terms, the key terms of which are summarised in Schedule 1, and that no such fee is payable by the </w:t>
      </w:r>
      <w:proofErr w:type="gramStart"/>
      <w:r>
        <w:t>Investor;</w:t>
      </w:r>
      <w:proofErr w:type="gramEnd"/>
    </w:p>
    <w:p w14:paraId="5EEAEA94" w14:textId="77777777" w:rsidR="00286300" w:rsidRDefault="00000000">
      <w:pPr>
        <w:spacing w:before="160" w:after="100"/>
      </w:pPr>
      <w:proofErr w:type="gramStart"/>
      <w:r>
        <w:rPr>
          <w:b/>
          <w:bCs/>
          <w:color w:val="1E2761"/>
        </w:rPr>
        <w:lastRenderedPageBreak/>
        <w:t xml:space="preserve">B.6  </w:t>
      </w:r>
      <w:r>
        <w:t>it</w:t>
      </w:r>
      <w:proofErr w:type="gramEnd"/>
      <w:r>
        <w:t xml:space="preserve"> will not, directly or indirectly, assist or encourage any Startup to circumvent, avoid, reduce, or defer its Success Fee obligation to Foresight Value, and will not structure any Transaction in a manner designed to reduce the Startup’s Success Fee </w:t>
      </w:r>
      <w:proofErr w:type="gramStart"/>
      <w:r>
        <w:t>liability;</w:t>
      </w:r>
      <w:proofErr w:type="gramEnd"/>
    </w:p>
    <w:p w14:paraId="753614D7" w14:textId="77777777" w:rsidR="00286300" w:rsidRDefault="00000000">
      <w:pPr>
        <w:spacing w:before="160" w:after="100"/>
      </w:pPr>
      <w:proofErr w:type="gramStart"/>
      <w:r>
        <w:rPr>
          <w:b/>
          <w:bCs/>
          <w:color w:val="1E2761"/>
        </w:rPr>
        <w:t xml:space="preserve">B.7  </w:t>
      </w:r>
      <w:r>
        <w:t>it</w:t>
      </w:r>
      <w:proofErr w:type="gramEnd"/>
      <w:r>
        <w:t xml:space="preserve"> understands that standard access to the Platform is provided at no charge to the Investor and that no subscription or other upfront fee applies to standard Platform access at the date of these </w:t>
      </w:r>
      <w:proofErr w:type="gramStart"/>
      <w:r>
        <w:t>Terms;</w:t>
      </w:r>
      <w:proofErr w:type="gramEnd"/>
    </w:p>
    <w:p w14:paraId="36CA7D95" w14:textId="77777777" w:rsidR="00286300" w:rsidRDefault="00000000">
      <w:pPr>
        <w:spacing w:before="160" w:after="100"/>
      </w:pPr>
      <w:proofErr w:type="gramStart"/>
      <w:r>
        <w:rPr>
          <w:b/>
          <w:bCs/>
          <w:color w:val="1E2761"/>
        </w:rPr>
        <w:t xml:space="preserve">B.8  </w:t>
      </w:r>
      <w:r>
        <w:t>it</w:t>
      </w:r>
      <w:proofErr w:type="gramEnd"/>
      <w:r>
        <w:t xml:space="preserve"> understands that Premium Services are available on an optional subscription basis and that any subscription requires execution of a separate Premium Services Subscription </w:t>
      </w:r>
      <w:proofErr w:type="gramStart"/>
      <w:r>
        <w:t>Form;</w:t>
      </w:r>
      <w:proofErr w:type="gramEnd"/>
    </w:p>
    <w:p w14:paraId="1140922D" w14:textId="77777777" w:rsidR="00286300" w:rsidRDefault="00000000">
      <w:pPr>
        <w:spacing w:before="160" w:after="100"/>
      </w:pPr>
      <w:proofErr w:type="gramStart"/>
      <w:r>
        <w:rPr>
          <w:b/>
          <w:bCs/>
          <w:color w:val="1E2761"/>
        </w:rPr>
        <w:t xml:space="preserve">B.9  </w:t>
      </w:r>
      <w:r>
        <w:t>it</w:t>
      </w:r>
      <w:proofErr w:type="gramEnd"/>
      <w:r>
        <w:t xml:space="preserve"> understands that Foresight Value may offer Ad Hoc Services separately and that no fees are payable for Ad Hoc Services unless and until an Ad Hoc Engagement Letter has been </w:t>
      </w:r>
      <w:proofErr w:type="gramStart"/>
      <w:r>
        <w:t>executed;</w:t>
      </w:r>
      <w:proofErr w:type="gramEnd"/>
    </w:p>
    <w:p w14:paraId="7534820A" w14:textId="77777777" w:rsidR="00286300" w:rsidRDefault="00000000">
      <w:pPr>
        <w:spacing w:before="160" w:after="100"/>
      </w:pPr>
      <w:proofErr w:type="gramStart"/>
      <w:r>
        <w:rPr>
          <w:b/>
          <w:bCs/>
          <w:color w:val="1E2761"/>
        </w:rPr>
        <w:t xml:space="preserve">B.10  </w:t>
      </w:r>
      <w:r>
        <w:t>it</w:t>
      </w:r>
      <w:proofErr w:type="gramEnd"/>
      <w:r>
        <w:t xml:space="preserve"> understands that the Platform does not constitute investment advice, regulated financial services, or any form of professional advisory service, and that it is solely responsible for conducting its own due diligence and obtaining independent advice before </w:t>
      </w:r>
      <w:proofErr w:type="gramStart"/>
      <w:r>
        <w:t>entering into</w:t>
      </w:r>
      <w:proofErr w:type="gramEnd"/>
      <w:r>
        <w:t xml:space="preserve"> any </w:t>
      </w:r>
      <w:proofErr w:type="gramStart"/>
      <w:r>
        <w:t>Transaction;</w:t>
      </w:r>
      <w:proofErr w:type="gramEnd"/>
    </w:p>
    <w:p w14:paraId="7A6DB496" w14:textId="77777777" w:rsidR="00286300" w:rsidRDefault="00000000">
      <w:pPr>
        <w:spacing w:before="160" w:after="100"/>
      </w:pPr>
      <w:proofErr w:type="gramStart"/>
      <w:r>
        <w:rPr>
          <w:b/>
          <w:bCs/>
          <w:color w:val="1E2761"/>
        </w:rPr>
        <w:t xml:space="preserve">B.11  </w:t>
      </w:r>
      <w:r>
        <w:t>it</w:t>
      </w:r>
      <w:proofErr w:type="gramEnd"/>
      <w:r>
        <w:t xml:space="preserve"> will comply with all applicable laws and regulations in connection with its use of the Platform and any Transaction it pursues therethrough, including applicable foreign investment screening requirements; and</w:t>
      </w:r>
    </w:p>
    <w:p w14:paraId="5DB5E18A" w14:textId="77777777" w:rsidR="00286300" w:rsidRDefault="00000000">
      <w:pPr>
        <w:spacing w:before="160" w:after="100"/>
      </w:pPr>
      <w:proofErr w:type="gramStart"/>
      <w:r>
        <w:rPr>
          <w:b/>
          <w:bCs/>
          <w:color w:val="1E2761"/>
        </w:rPr>
        <w:t xml:space="preserve">B.12  </w:t>
      </w:r>
      <w:r>
        <w:t>it</w:t>
      </w:r>
      <w:proofErr w:type="gramEnd"/>
      <w:r>
        <w:t xml:space="preserve"> will handle all Confidential Information received through the Platform in accordance with Clause 7 of the Terms.</w:t>
      </w:r>
    </w:p>
    <w:p w14:paraId="259A5F80" w14:textId="77777777" w:rsidR="00286300" w:rsidRDefault="00286300">
      <w:pPr>
        <w:spacing w:before="200"/>
      </w:pPr>
    </w:p>
    <w:p w14:paraId="2E4E6859" w14:textId="77777777" w:rsidR="00286300" w:rsidRDefault="00000000">
      <w:pPr>
        <w:pStyle w:val="Heading2"/>
      </w:pPr>
      <w:r>
        <w:t>C.  Execution</w:t>
      </w:r>
    </w:p>
    <w:p w14:paraId="1105F6AD" w14:textId="77777777" w:rsidR="00286300" w:rsidRDefault="00000000">
      <w:pPr>
        <w:spacing w:before="80" w:after="100"/>
      </w:pPr>
      <w:r>
        <w:t xml:space="preserve">To activate your Platform access, you must complete the Investor onboarding form on the Platform and select “I agree” or “Yes” in the </w:t>
      </w:r>
      <w:proofErr w:type="gramStart"/>
      <w:r>
        <w:t>terms</w:t>
      </w:r>
      <w:proofErr w:type="gramEnd"/>
      <w:r>
        <w:t xml:space="preserve"> acceptance field. By doing so, you confirm that you have accessed and read the Investor Terms and Conditions via the link provided in the form, and that you agree to be legally bound by them on behalf of the Investor. The timestamp and submission record generated by the Platform at the point of form submission shall constitute binding and sufficient evidence of acceptance of these Terms. If you do not agree to these Terms, you must not select the acceptance field and must not proceed with the onboarding form. Foresight Value will not activate Platform access until acceptance has been recorded through the form. Foresight Value reserves the right to request written confirmation of authority from the individual completing the form at any time.</w:t>
      </w:r>
    </w:p>
    <w:p w14:paraId="2CD5043F" w14:textId="77777777" w:rsidR="00286300" w:rsidRDefault="00286300">
      <w:pPr>
        <w:spacing w:before="200"/>
      </w:pPr>
    </w:p>
    <w:p w14:paraId="03109D9D" w14:textId="77777777" w:rsidR="00286300" w:rsidRDefault="00286300">
      <w:pPr>
        <w:spacing w:before="300"/>
      </w:pPr>
    </w:p>
    <w:p w14:paraId="2F7B3068" w14:textId="77777777" w:rsidR="00286300" w:rsidRDefault="00000000">
      <w:pPr>
        <w:spacing w:before="200"/>
        <w:jc w:val="center"/>
      </w:pPr>
      <w:r>
        <w:rPr>
          <w:i/>
          <w:iCs/>
          <w:color w:val="64748B"/>
          <w:sz w:val="18"/>
          <w:szCs w:val="18"/>
        </w:rPr>
        <w:t>© Foresight Value Ltd. All rights reserved. These Terms are proprietary to Foresight Value Ltd and may not be reproduced, distributed, or disclosed without prior written consent.</w:t>
      </w:r>
    </w:p>
    <w:sectPr w:rsidR="0028630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1BEC" w14:textId="77777777" w:rsidR="006941CB" w:rsidRDefault="006941CB">
      <w:r>
        <w:separator/>
      </w:r>
    </w:p>
  </w:endnote>
  <w:endnote w:type="continuationSeparator" w:id="0">
    <w:p w14:paraId="2422B73E" w14:textId="77777777" w:rsidR="006941CB" w:rsidRDefault="0069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2CB4" w14:textId="77777777" w:rsidR="00286300" w:rsidRDefault="00000000">
    <w:pPr>
      <w:pBdr>
        <w:top w:val="single" w:sz="6" w:space="1" w:color="C9A84C"/>
      </w:pBdr>
      <w:tabs>
        <w:tab w:val="right" w:pos="9026"/>
      </w:tabs>
    </w:pPr>
    <w:proofErr w:type="gramStart"/>
    <w:r>
      <w:rPr>
        <w:i/>
        <w:iCs/>
        <w:color w:val="64748B"/>
        <w:sz w:val="18"/>
        <w:szCs w:val="18"/>
      </w:rPr>
      <w:t>Confidential  ·</w:t>
    </w:r>
    <w:proofErr w:type="gramEnd"/>
    <w:r>
      <w:rPr>
        <w:i/>
        <w:iCs/>
        <w:color w:val="64748B"/>
        <w:sz w:val="18"/>
        <w:szCs w:val="18"/>
      </w:rPr>
      <w:t xml:space="preserve">  Not for distribution</w:t>
    </w:r>
    <w:r>
      <w:rPr>
        <w:color w:val="64748B"/>
        <w:sz w:val="18"/>
        <w:szCs w:val="18"/>
      </w:rPr>
      <w:tab/>
      <w:t xml:space="preserve">© Foresight Value </w:t>
    </w:r>
    <w:proofErr w:type="gramStart"/>
    <w:r>
      <w:rPr>
        <w:color w:val="64748B"/>
        <w:sz w:val="18"/>
        <w:szCs w:val="18"/>
      </w:rPr>
      <w:t>Ltd  ·</w:t>
    </w:r>
    <w:proofErr w:type="gramEnd"/>
    <w:r>
      <w:rPr>
        <w:color w:val="64748B"/>
        <w:sz w:val="18"/>
        <w:szCs w:val="18"/>
      </w:rPr>
      <w:t xml:space="preserve">  foresightvalue.co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B46C" w14:textId="77777777" w:rsidR="006941CB" w:rsidRDefault="006941CB">
      <w:r>
        <w:separator/>
      </w:r>
    </w:p>
  </w:footnote>
  <w:footnote w:type="continuationSeparator" w:id="0">
    <w:p w14:paraId="7CFD4086" w14:textId="77777777" w:rsidR="006941CB" w:rsidRDefault="0069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4016" w14:textId="77777777" w:rsidR="00286300" w:rsidRDefault="00000000">
    <w:pPr>
      <w:pBdr>
        <w:bottom w:val="single" w:sz="6" w:space="1" w:color="C9A84C"/>
      </w:pBdr>
    </w:pPr>
    <w:r>
      <w:rPr>
        <w:color w:val="64748B"/>
        <w:sz w:val="18"/>
        <w:szCs w:val="18"/>
      </w:rPr>
      <w:t xml:space="preserve">Foresight Value </w:t>
    </w:r>
    <w:proofErr w:type="gramStart"/>
    <w:r>
      <w:rPr>
        <w:color w:val="64748B"/>
        <w:sz w:val="18"/>
        <w:szCs w:val="18"/>
      </w:rPr>
      <w:t>Ltd  ·</w:t>
    </w:r>
    <w:proofErr w:type="gramEnd"/>
    <w:r>
      <w:rPr>
        <w:color w:val="64748B"/>
        <w:sz w:val="18"/>
        <w:szCs w:val="18"/>
      </w:rPr>
      <w:t xml:space="preserve">  IULIUS </w:t>
    </w:r>
    <w:proofErr w:type="gramStart"/>
    <w:r>
      <w:rPr>
        <w:color w:val="64748B"/>
        <w:sz w:val="18"/>
        <w:szCs w:val="18"/>
      </w:rPr>
      <w:t>Platform  ·</w:t>
    </w:r>
    <w:proofErr w:type="gramEnd"/>
    <w:r>
      <w:rPr>
        <w:color w:val="64748B"/>
        <w:sz w:val="18"/>
        <w:szCs w:val="18"/>
      </w:rPr>
      <w:t xml:space="preserve">  Investor Terms and </w:t>
    </w:r>
    <w:proofErr w:type="gramStart"/>
    <w:r>
      <w:rPr>
        <w:color w:val="64748B"/>
        <w:sz w:val="18"/>
        <w:szCs w:val="18"/>
      </w:rPr>
      <w:t>Conditions  ·</w:t>
    </w:r>
    <w:proofErr w:type="gramEnd"/>
    <w:r>
      <w:rPr>
        <w:color w:val="64748B"/>
        <w:sz w:val="18"/>
        <w:szCs w:val="18"/>
      </w:rPr>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105"/>
    <w:multiLevelType w:val="hybridMultilevel"/>
    <w:tmpl w:val="30F48A74"/>
    <w:lvl w:ilvl="0" w:tplc="06A2EC82">
      <w:start w:val="1"/>
      <w:numFmt w:val="decimal"/>
      <w:lvlText w:val="%1."/>
      <w:lvlJc w:val="left"/>
      <w:pPr>
        <w:ind w:left="720" w:hanging="360"/>
      </w:pPr>
    </w:lvl>
    <w:lvl w:ilvl="1" w:tplc="B8947C90">
      <w:numFmt w:val="decimal"/>
      <w:lvlText w:val=""/>
      <w:lvlJc w:val="left"/>
    </w:lvl>
    <w:lvl w:ilvl="2" w:tplc="1688A518">
      <w:numFmt w:val="decimal"/>
      <w:lvlText w:val=""/>
      <w:lvlJc w:val="left"/>
    </w:lvl>
    <w:lvl w:ilvl="3" w:tplc="3DE87CD0">
      <w:numFmt w:val="decimal"/>
      <w:lvlText w:val=""/>
      <w:lvlJc w:val="left"/>
    </w:lvl>
    <w:lvl w:ilvl="4" w:tplc="C4EE958A">
      <w:numFmt w:val="decimal"/>
      <w:lvlText w:val=""/>
      <w:lvlJc w:val="left"/>
    </w:lvl>
    <w:lvl w:ilvl="5" w:tplc="75E8BE3C">
      <w:numFmt w:val="decimal"/>
      <w:lvlText w:val=""/>
      <w:lvlJc w:val="left"/>
    </w:lvl>
    <w:lvl w:ilvl="6" w:tplc="BABC5DB4">
      <w:numFmt w:val="decimal"/>
      <w:lvlText w:val=""/>
      <w:lvlJc w:val="left"/>
    </w:lvl>
    <w:lvl w:ilvl="7" w:tplc="1D54964E">
      <w:numFmt w:val="decimal"/>
      <w:lvlText w:val=""/>
      <w:lvlJc w:val="left"/>
    </w:lvl>
    <w:lvl w:ilvl="8" w:tplc="D4CC3350">
      <w:numFmt w:val="decimal"/>
      <w:lvlText w:val=""/>
      <w:lvlJc w:val="left"/>
    </w:lvl>
  </w:abstractNum>
  <w:abstractNum w:abstractNumId="1" w15:restartNumberingAfterBreak="0">
    <w:nsid w:val="374F083E"/>
    <w:multiLevelType w:val="hybridMultilevel"/>
    <w:tmpl w:val="D6C6EA2C"/>
    <w:lvl w:ilvl="0" w:tplc="1EA021CC">
      <w:start w:val="1"/>
      <w:numFmt w:val="bullet"/>
      <w:lvlText w:val="●"/>
      <w:lvlJc w:val="left"/>
      <w:pPr>
        <w:ind w:left="720" w:hanging="360"/>
      </w:pPr>
    </w:lvl>
    <w:lvl w:ilvl="1" w:tplc="E592C976">
      <w:start w:val="1"/>
      <w:numFmt w:val="bullet"/>
      <w:lvlText w:val="○"/>
      <w:lvlJc w:val="left"/>
      <w:pPr>
        <w:ind w:left="1440" w:hanging="360"/>
      </w:pPr>
    </w:lvl>
    <w:lvl w:ilvl="2" w:tplc="4A54EB9A">
      <w:start w:val="1"/>
      <w:numFmt w:val="bullet"/>
      <w:lvlText w:val="■"/>
      <w:lvlJc w:val="left"/>
      <w:pPr>
        <w:ind w:left="2160" w:hanging="360"/>
      </w:pPr>
    </w:lvl>
    <w:lvl w:ilvl="3" w:tplc="FAB81068">
      <w:start w:val="1"/>
      <w:numFmt w:val="bullet"/>
      <w:lvlText w:val="●"/>
      <w:lvlJc w:val="left"/>
      <w:pPr>
        <w:ind w:left="2880" w:hanging="360"/>
      </w:pPr>
    </w:lvl>
    <w:lvl w:ilvl="4" w:tplc="BBC6220E">
      <w:start w:val="1"/>
      <w:numFmt w:val="bullet"/>
      <w:lvlText w:val="○"/>
      <w:lvlJc w:val="left"/>
      <w:pPr>
        <w:ind w:left="3600" w:hanging="360"/>
      </w:pPr>
    </w:lvl>
    <w:lvl w:ilvl="5" w:tplc="BE740E66">
      <w:start w:val="1"/>
      <w:numFmt w:val="bullet"/>
      <w:lvlText w:val="■"/>
      <w:lvlJc w:val="left"/>
      <w:pPr>
        <w:ind w:left="4320" w:hanging="360"/>
      </w:pPr>
    </w:lvl>
    <w:lvl w:ilvl="6" w:tplc="C95C71D2">
      <w:start w:val="1"/>
      <w:numFmt w:val="bullet"/>
      <w:lvlText w:val="●"/>
      <w:lvlJc w:val="left"/>
      <w:pPr>
        <w:ind w:left="5040" w:hanging="360"/>
      </w:pPr>
    </w:lvl>
    <w:lvl w:ilvl="7" w:tplc="E5D81A98">
      <w:start w:val="1"/>
      <w:numFmt w:val="bullet"/>
      <w:lvlText w:val="●"/>
      <w:lvlJc w:val="left"/>
      <w:pPr>
        <w:ind w:left="5760" w:hanging="360"/>
      </w:pPr>
    </w:lvl>
    <w:lvl w:ilvl="8" w:tplc="B3B81838">
      <w:start w:val="1"/>
      <w:numFmt w:val="bullet"/>
      <w:lvlText w:val="●"/>
      <w:lvlJc w:val="left"/>
      <w:pPr>
        <w:ind w:left="6480" w:hanging="360"/>
      </w:pPr>
    </w:lvl>
  </w:abstractNum>
  <w:abstractNum w:abstractNumId="2" w15:restartNumberingAfterBreak="0">
    <w:nsid w:val="5B771B2E"/>
    <w:multiLevelType w:val="hybridMultilevel"/>
    <w:tmpl w:val="F174AEA6"/>
    <w:lvl w:ilvl="0" w:tplc="B81EED98">
      <w:start w:val="1"/>
      <w:numFmt w:val="bullet"/>
      <w:lvlText w:val="•"/>
      <w:lvlJc w:val="left"/>
      <w:pPr>
        <w:ind w:left="720" w:hanging="360"/>
      </w:pPr>
    </w:lvl>
    <w:lvl w:ilvl="1" w:tplc="6DF6FDCC">
      <w:numFmt w:val="decimal"/>
      <w:lvlText w:val=""/>
      <w:lvlJc w:val="left"/>
    </w:lvl>
    <w:lvl w:ilvl="2" w:tplc="16541590">
      <w:numFmt w:val="decimal"/>
      <w:lvlText w:val=""/>
      <w:lvlJc w:val="left"/>
    </w:lvl>
    <w:lvl w:ilvl="3" w:tplc="7E2CCB26">
      <w:numFmt w:val="decimal"/>
      <w:lvlText w:val=""/>
      <w:lvlJc w:val="left"/>
    </w:lvl>
    <w:lvl w:ilvl="4" w:tplc="EAC04C3A">
      <w:numFmt w:val="decimal"/>
      <w:lvlText w:val=""/>
      <w:lvlJc w:val="left"/>
    </w:lvl>
    <w:lvl w:ilvl="5" w:tplc="B7720038">
      <w:numFmt w:val="decimal"/>
      <w:lvlText w:val=""/>
      <w:lvlJc w:val="left"/>
    </w:lvl>
    <w:lvl w:ilvl="6" w:tplc="CE9EFBAE">
      <w:numFmt w:val="decimal"/>
      <w:lvlText w:val=""/>
      <w:lvlJc w:val="left"/>
    </w:lvl>
    <w:lvl w:ilvl="7" w:tplc="F8FC7104">
      <w:numFmt w:val="decimal"/>
      <w:lvlText w:val=""/>
      <w:lvlJc w:val="left"/>
    </w:lvl>
    <w:lvl w:ilvl="8" w:tplc="1BD660DA">
      <w:numFmt w:val="decimal"/>
      <w:lvlText w:val=""/>
      <w:lvlJc w:val="left"/>
    </w:lvl>
  </w:abstractNum>
  <w:num w:numId="1" w16cid:durableId="8611701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00"/>
    <w:rsid w:val="00286300"/>
    <w:rsid w:val="006941CB"/>
    <w:rsid w:val="00E75A3B"/>
    <w:rsid w:val="00F9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0692"/>
  <w15:docId w15:val="{1C8963A2-286C-48FB-9C1C-2142B95C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11111"/>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E2761"/>
      <w:sz w:val="32"/>
      <w:szCs w:val="32"/>
    </w:rPr>
  </w:style>
  <w:style w:type="paragraph" w:styleId="Heading2">
    <w:name w:val="heading 2"/>
    <w:uiPriority w:val="9"/>
    <w:unhideWhenUsed/>
    <w:qFormat/>
    <w:pPr>
      <w:spacing w:before="280" w:after="100"/>
      <w:outlineLvl w:val="1"/>
    </w:pPr>
    <w:rPr>
      <w:b/>
      <w:bCs/>
      <w:color w:val="1E2761"/>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6586</Words>
  <Characters>37481</Characters>
  <Application>Microsoft Office Word</Application>
  <DocSecurity>0</DocSecurity>
  <Lines>720</Lines>
  <Paragraphs>280</Paragraphs>
  <ScaleCrop>false</ScaleCrop>
  <Company/>
  <LinksUpToDate>false</LinksUpToDate>
  <CharactersWithSpaces>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Massimiliano</cp:lastModifiedBy>
  <cp:revision>2</cp:revision>
  <dcterms:created xsi:type="dcterms:W3CDTF">2026-04-20T00:27:00Z</dcterms:created>
  <dcterms:modified xsi:type="dcterms:W3CDTF">2026-04-20T00:27:00Z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9a5adfd0-bb92-4e6e-8e24-70573ea76836</vt:lpwstr>
  </property>
</Properties>
</file>