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43" w:rsidRDefault="007A1E07">
      <w:pPr>
        <w:pStyle w:val="BodyText"/>
        <w:rPr>
          <w:rFonts w:ascii="Times New Roman"/>
        </w:rPr>
      </w:pPr>
      <w:r>
        <w:rPr>
          <w:noProof/>
        </w:rPr>
        <mc:AlternateContent>
          <mc:Choice Requires="wps">
            <w:drawing>
              <wp:anchor distT="0" distB="0" distL="0" distR="0" simplePos="0" relativeHeight="15730688" behindDoc="0" locked="0" layoutInCell="1" allowOverlap="1">
                <wp:simplePos x="0" y="0"/>
                <wp:positionH relativeFrom="page">
                  <wp:posOffset>2291</wp:posOffset>
                </wp:positionH>
                <wp:positionV relativeFrom="page">
                  <wp:posOffset>5862832</wp:posOffset>
                </wp:positionV>
                <wp:extent cx="1270" cy="418211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182110"/>
                        </a:xfrm>
                        <a:custGeom>
                          <a:avLst/>
                          <a:gdLst/>
                          <a:ahLst/>
                          <a:cxnLst/>
                          <a:rect l="l" t="t" r="r" b="b"/>
                          <a:pathLst>
                            <a:path h="4182110">
                              <a:moveTo>
                                <a:pt x="0" y="4181824"/>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63ABA" id="Graphic 1" o:spid="_x0000_s1026" style="position:absolute;margin-left:.2pt;margin-top:461.65pt;width:.1pt;height:329.3pt;z-index:15730688;visibility:visible;mso-wrap-style:square;mso-wrap-distance-left:0;mso-wrap-distance-top:0;mso-wrap-distance-right:0;mso-wrap-distance-bottom:0;mso-position-horizontal:absolute;mso-position-horizontal-relative:page;mso-position-vertical:absolute;mso-position-vertical-relative:page;v-text-anchor:top" coordsize="1270,418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" path="m,4181824l,e" filled="f" strokeweight=".1273mm">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2291</wp:posOffset>
                </wp:positionH>
                <wp:positionV relativeFrom="page">
                  <wp:posOffset>3499391</wp:posOffset>
                </wp:positionV>
                <wp:extent cx="1270" cy="20434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043430"/>
                        </a:xfrm>
                        <a:custGeom>
                          <a:avLst/>
                          <a:gdLst/>
                          <a:ahLst/>
                          <a:cxnLst/>
                          <a:rect l="l" t="t" r="r" b="b"/>
                          <a:pathLst>
                            <a:path h="2043430">
                              <a:moveTo>
                                <a:pt x="0" y="2042818"/>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4C238B" id="Graphic 2" o:spid="_x0000_s1026" style="position:absolute;margin-left:.2pt;margin-top:275.55pt;width:.1pt;height:160.9pt;z-index:15731200;visibility:visible;mso-wrap-style:square;mso-wrap-distance-left:0;mso-wrap-distance-top:0;mso-wrap-distance-right:0;mso-wrap-distance-bottom:0;mso-position-horizontal:absolute;mso-position-horizontal-relative:page;mso-position-vertical:absolute;mso-position-vertical-relative:page;v-text-anchor:top" coordsize="1270,204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" path="m,2042818l,e" filled="f" strokeweight=".1273mm">
                <v:path arrowok="t"/>
                <w10:wrap anchorx="page" anchory="page"/>
              </v:shape>
            </w:pict>
          </mc:Fallback>
        </mc:AlternateContent>
      </w:r>
    </w:p>
    <w:p w:rsidR="004A6243" w:rsidRDefault="004A6243">
      <w:pPr>
        <w:pStyle w:val="BodyText"/>
        <w:spacing w:before="7"/>
        <w:rPr>
          <w:rFonts w:ascii="Times New Roman"/>
          <w:sz w:val="29"/>
        </w:rPr>
      </w:pPr>
    </w:p>
    <w:p w:rsidR="004A6243" w:rsidRDefault="007A1E07">
      <w:pPr>
        <w:pStyle w:val="Title"/>
        <w:spacing w:line="319" w:lineRule="auto"/>
      </w:pPr>
      <w:r>
        <w:rPr>
          <w:noProof/>
        </w:rPr>
        <w:drawing>
          <wp:anchor distT="0" distB="0" distL="0" distR="0" simplePos="0" relativeHeight="15730176" behindDoc="0" locked="0" layoutInCell="1" allowOverlap="1">
            <wp:simplePos x="0" y="0"/>
            <wp:positionH relativeFrom="page">
              <wp:posOffset>307044</wp:posOffset>
            </wp:positionH>
            <wp:positionV relativeFrom="paragraph">
              <wp:posOffset>-366589</wp:posOffset>
            </wp:positionV>
            <wp:extent cx="2552595" cy="131454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2552595" cy="1314549"/>
                    </a:xfrm>
                    <a:prstGeom prst="rect">
                      <a:avLst/>
                    </a:prstGeom>
                  </pic:spPr>
                </pic:pic>
              </a:graphicData>
            </a:graphic>
          </wp:anchor>
        </w:drawing>
      </w:r>
      <w:r w:rsidR="000034A4">
        <w:rPr>
          <w:color w:val="2A2A2A"/>
          <w:spacing w:val="-2"/>
          <w:w w:val="105"/>
        </w:rPr>
        <w:t>730 N. Pawnee St</w:t>
      </w:r>
      <w:r>
        <w:rPr>
          <w:color w:val="2A2A2A"/>
          <w:spacing w:val="-2"/>
          <w:w w:val="105"/>
        </w:rPr>
        <w:t>,</w:t>
      </w:r>
      <w:r>
        <w:rPr>
          <w:color w:val="2A2A2A"/>
          <w:spacing w:val="-31"/>
          <w:w w:val="105"/>
        </w:rPr>
        <w:t xml:space="preserve"> </w:t>
      </w:r>
      <w:r>
        <w:rPr>
          <w:color w:val="2A2A2A"/>
          <w:spacing w:val="-2"/>
          <w:w w:val="105"/>
        </w:rPr>
        <w:t>Taylorville,</w:t>
      </w:r>
      <w:r>
        <w:rPr>
          <w:color w:val="2A2A2A"/>
          <w:spacing w:val="-11"/>
          <w:w w:val="105"/>
        </w:rPr>
        <w:t xml:space="preserve"> </w:t>
      </w:r>
      <w:r>
        <w:rPr>
          <w:color w:val="2A2A2A"/>
          <w:spacing w:val="-2"/>
          <w:w w:val="105"/>
        </w:rPr>
        <w:t>IL</w:t>
      </w:r>
      <w:r>
        <w:rPr>
          <w:color w:val="2A2A2A"/>
          <w:spacing w:val="-27"/>
          <w:w w:val="105"/>
        </w:rPr>
        <w:t xml:space="preserve"> </w:t>
      </w:r>
      <w:r>
        <w:rPr>
          <w:color w:val="2A2A2A"/>
          <w:spacing w:val="-2"/>
          <w:w w:val="105"/>
        </w:rPr>
        <w:t xml:space="preserve">62568 </w:t>
      </w:r>
      <w:r>
        <w:rPr>
          <w:color w:val="2A2A2A"/>
          <w:w w:val="105"/>
        </w:rPr>
        <w:t>Phone:</w:t>
      </w:r>
      <w:r>
        <w:rPr>
          <w:color w:val="2A2A2A"/>
          <w:spacing w:val="40"/>
          <w:w w:val="105"/>
        </w:rPr>
        <w:t xml:space="preserve"> </w:t>
      </w:r>
      <w:r>
        <w:rPr>
          <w:color w:val="2A2A2A"/>
          <w:w w:val="105"/>
        </w:rPr>
        <w:t>217-824-4113</w:t>
      </w:r>
      <w:r>
        <w:rPr>
          <w:color w:val="2A2A2A"/>
          <w:spacing w:val="80"/>
          <w:w w:val="105"/>
        </w:rPr>
        <w:t xml:space="preserve"> </w:t>
      </w:r>
      <w:r>
        <w:rPr>
          <w:color w:val="2A2A2A"/>
          <w:w w:val="105"/>
        </w:rPr>
        <w:t>Fax:</w:t>
      </w:r>
      <w:r>
        <w:rPr>
          <w:color w:val="2A2A2A"/>
          <w:spacing w:val="40"/>
          <w:w w:val="105"/>
        </w:rPr>
        <w:t xml:space="preserve"> </w:t>
      </w:r>
      <w:r>
        <w:rPr>
          <w:color w:val="2A2A2A"/>
          <w:w w:val="105"/>
        </w:rPr>
        <w:t>217-824-5407</w:t>
      </w:r>
    </w:p>
    <w:p w:rsidR="004A6243" w:rsidRDefault="004A6243">
      <w:pPr>
        <w:pStyle w:val="BodyText"/>
        <w:rPr>
          <w:b/>
        </w:rPr>
      </w:pPr>
    </w:p>
    <w:p w:rsidR="004A6243" w:rsidRDefault="004A6243">
      <w:pPr>
        <w:pStyle w:val="BodyText"/>
        <w:rPr>
          <w:b/>
        </w:rPr>
      </w:pPr>
    </w:p>
    <w:p w:rsidR="004A6243" w:rsidRDefault="004A6243">
      <w:pPr>
        <w:pStyle w:val="BodyText"/>
        <w:rPr>
          <w:b/>
        </w:rPr>
      </w:pPr>
    </w:p>
    <w:p w:rsidR="004A6243" w:rsidRDefault="004A6243">
      <w:pPr>
        <w:pStyle w:val="BodyText"/>
        <w:spacing w:before="5"/>
        <w:rPr>
          <w:b/>
          <w:sz w:val="17"/>
        </w:rPr>
      </w:pPr>
    </w:p>
    <w:p w:rsidR="004A6243" w:rsidRDefault="007A1E07">
      <w:pPr>
        <w:pStyle w:val="BodyText"/>
        <w:spacing w:line="20" w:lineRule="exact"/>
        <w:ind w:left="-77"/>
        <w:rPr>
          <w:sz w:val="2"/>
        </w:rPr>
      </w:pPr>
      <w:r>
        <w:rPr>
          <w:noProof/>
          <w:sz w:val="2"/>
        </w:rPr>
        <mc:AlternateContent>
          <mc:Choice Requires="wpg">
            <w:drawing>
              <wp:inline distT="0" distB="0" distL="0" distR="0">
                <wp:extent cx="7089775"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9775" cy="9525"/>
                          <a:chOff x="0" y="0"/>
                          <a:chExt cx="7089775" cy="9525"/>
                        </a:xfrm>
                      </wpg:grpSpPr>
                      <wps:wsp>
                        <wps:cNvPr id="5" name="Graphic 5"/>
                        <wps:cNvSpPr/>
                        <wps:spPr>
                          <a:xfrm>
                            <a:off x="0" y="4580"/>
                            <a:ext cx="7089775" cy="1270"/>
                          </a:xfrm>
                          <a:custGeom>
                            <a:avLst/>
                            <a:gdLst/>
                            <a:ahLst/>
                            <a:cxnLst/>
                            <a:rect l="l" t="t" r="r" b="b"/>
                            <a:pathLst>
                              <a:path w="7089775">
                                <a:moveTo>
                                  <a:pt x="0" y="0"/>
                                </a:moveTo>
                                <a:lnTo>
                                  <a:pt x="708952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C1255E" id="Group 4" o:spid="_x0000_s1026" style="width:558.25pt;height:.75pt;mso-position-horizontal-relative:char;mso-position-vertical-relative:line" coordsize="708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">
                <v:shape id="Graphic 5" o:spid="_x0000_s1027" style="position:absolute;top:45;width:70897;height:13;visibility:visible;mso-wrap-style:square;v-text-anchor:top" coordsize="7089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" path="m,l7089526,e" filled="f" strokeweight=".25444mm">
                  <v:path arrowok="t"/>
                </v:shape>
                <w10:anchorlock/>
              </v:group>
            </w:pict>
          </mc:Fallback>
        </mc:AlternateContent>
      </w:r>
    </w:p>
    <w:p w:rsidR="004A6243" w:rsidRDefault="004A6243">
      <w:pPr>
        <w:pStyle w:val="BodyText"/>
        <w:spacing w:before="2"/>
        <w:rPr>
          <w:b/>
          <w:sz w:val="25"/>
        </w:rPr>
      </w:pPr>
    </w:p>
    <w:p w:rsidR="004A6243" w:rsidRDefault="007A1E07">
      <w:pPr>
        <w:pStyle w:val="BodyText"/>
        <w:spacing w:before="94"/>
        <w:ind w:left="406"/>
      </w:pPr>
      <w:r>
        <w:rPr>
          <w:color w:val="181818"/>
          <w:spacing w:val="-4"/>
        </w:rPr>
        <w:t xml:space="preserve">MEDIA </w:t>
      </w:r>
      <w:r>
        <w:rPr>
          <w:color w:val="2A2A2A"/>
          <w:spacing w:val="-2"/>
        </w:rPr>
        <w:t>RELEASE</w:t>
      </w:r>
    </w:p>
    <w:p w:rsidR="004A6243" w:rsidRDefault="007A1E07">
      <w:pPr>
        <w:pStyle w:val="BodyText"/>
        <w:spacing w:before="59"/>
        <w:ind w:left="406"/>
        <w:rPr>
          <w:color w:val="2A2A2A"/>
          <w:spacing w:val="-4"/>
        </w:rPr>
      </w:pPr>
      <w:r>
        <w:rPr>
          <w:color w:val="181818"/>
        </w:rPr>
        <w:t>Date:</w:t>
      </w:r>
      <w:r>
        <w:rPr>
          <w:color w:val="181818"/>
          <w:spacing w:val="33"/>
        </w:rPr>
        <w:t xml:space="preserve"> </w:t>
      </w:r>
      <w:r w:rsidR="000034A4">
        <w:rPr>
          <w:color w:val="181818"/>
        </w:rPr>
        <w:t xml:space="preserve">June </w:t>
      </w:r>
      <w:r w:rsidR="00AB7744">
        <w:rPr>
          <w:color w:val="181818"/>
        </w:rPr>
        <w:t>17, 2025</w:t>
      </w:r>
    </w:p>
    <w:p w:rsidR="00C77A1F" w:rsidRDefault="00C77A1F">
      <w:pPr>
        <w:pStyle w:val="BodyText"/>
        <w:spacing w:before="59"/>
        <w:ind w:left="406"/>
      </w:pPr>
    </w:p>
    <w:p w:rsidR="00C77A1F" w:rsidRDefault="00C77A1F">
      <w:pPr>
        <w:pStyle w:val="BodyText"/>
        <w:spacing w:before="59"/>
        <w:ind w:left="406"/>
      </w:pPr>
    </w:p>
    <w:p w:rsidR="004A6243" w:rsidRDefault="007A1E07" w:rsidP="000034A4">
      <w:pPr>
        <w:pStyle w:val="BodyText"/>
        <w:jc w:val="center"/>
        <w:rPr>
          <w:b/>
          <w:sz w:val="24"/>
          <w:szCs w:val="24"/>
        </w:rPr>
      </w:pPr>
      <w:r w:rsidRPr="00C77A1F">
        <w:rPr>
          <w:b/>
          <w:sz w:val="24"/>
          <w:szCs w:val="24"/>
        </w:rPr>
        <w:t xml:space="preserve">CHRISTIAN COUNTY </w:t>
      </w:r>
      <w:r w:rsidR="000034A4">
        <w:rPr>
          <w:b/>
          <w:sz w:val="24"/>
          <w:szCs w:val="24"/>
        </w:rPr>
        <w:t>MOSQUITOS TEST POSITIVE FOR WEST NILE VIRUS</w:t>
      </w:r>
    </w:p>
    <w:p w:rsidR="000034A4" w:rsidRDefault="000034A4" w:rsidP="000034A4">
      <w:pPr>
        <w:pStyle w:val="BodyText"/>
        <w:jc w:val="center"/>
        <w:rPr>
          <w:b/>
          <w:sz w:val="24"/>
          <w:szCs w:val="24"/>
        </w:rPr>
      </w:pPr>
      <w:r>
        <w:rPr>
          <w:b/>
          <w:sz w:val="24"/>
          <w:szCs w:val="24"/>
        </w:rPr>
        <w:t>MOSQUITO VECTOR REPORT</w:t>
      </w:r>
    </w:p>
    <w:p w:rsidR="00AB7744" w:rsidRPr="00C77A1F" w:rsidRDefault="00AB7744" w:rsidP="000034A4">
      <w:pPr>
        <w:pStyle w:val="BodyText"/>
        <w:jc w:val="center"/>
        <w:rPr>
          <w:b/>
          <w:sz w:val="24"/>
          <w:szCs w:val="24"/>
        </w:rPr>
      </w:pPr>
    </w:p>
    <w:p w:rsidR="004A6243" w:rsidRDefault="004A6243">
      <w:pPr>
        <w:pStyle w:val="BodyText"/>
        <w:spacing w:before="7"/>
        <w:rPr>
          <w:b/>
          <w:sz w:val="14"/>
        </w:rPr>
      </w:pPr>
    </w:p>
    <w:p w:rsidR="004A6243" w:rsidRDefault="007A1E07" w:rsidP="007927F2">
      <w:pPr>
        <w:pStyle w:val="BodyText"/>
        <w:jc w:val="both"/>
        <w:rPr>
          <w:sz w:val="24"/>
          <w:szCs w:val="24"/>
        </w:rPr>
      </w:pPr>
      <w:r w:rsidRPr="00B72125">
        <w:rPr>
          <w:sz w:val="24"/>
          <w:szCs w:val="24"/>
        </w:rPr>
        <w:t>Taylorville, IL -</w:t>
      </w:r>
      <w:r w:rsidR="00274EC8" w:rsidRPr="00B72125">
        <w:rPr>
          <w:sz w:val="24"/>
          <w:szCs w:val="24"/>
        </w:rPr>
        <w:t xml:space="preserve"> </w:t>
      </w:r>
      <w:r w:rsidR="000034A4">
        <w:rPr>
          <w:sz w:val="24"/>
          <w:szCs w:val="24"/>
        </w:rPr>
        <w:t>Christian County has their first West Nile Virus (WNV) positive mosquito sample</w:t>
      </w:r>
      <w:r w:rsidR="00835FC1">
        <w:rPr>
          <w:sz w:val="24"/>
          <w:szCs w:val="24"/>
        </w:rPr>
        <w:t xml:space="preserve"> of the 202</w:t>
      </w:r>
      <w:r w:rsidR="00AB7744">
        <w:rPr>
          <w:sz w:val="24"/>
          <w:szCs w:val="24"/>
        </w:rPr>
        <w:t>5</w:t>
      </w:r>
      <w:r w:rsidR="00835FC1">
        <w:rPr>
          <w:sz w:val="24"/>
          <w:szCs w:val="24"/>
        </w:rPr>
        <w:t xml:space="preserve"> season</w:t>
      </w:r>
      <w:r w:rsidR="00152AE7">
        <w:rPr>
          <w:sz w:val="24"/>
          <w:szCs w:val="24"/>
        </w:rPr>
        <w:t xml:space="preserve">.  </w:t>
      </w:r>
      <w:r w:rsidR="007927F2" w:rsidRPr="007927F2">
        <w:rPr>
          <w:sz w:val="24"/>
          <w:szCs w:val="24"/>
        </w:rPr>
        <w:t xml:space="preserve">Mosquitoes collected on June </w:t>
      </w:r>
      <w:proofErr w:type="gramStart"/>
      <w:r w:rsidR="007927F2" w:rsidRPr="007927F2">
        <w:rPr>
          <w:sz w:val="24"/>
          <w:szCs w:val="24"/>
        </w:rPr>
        <w:t>16th</w:t>
      </w:r>
      <w:proofErr w:type="gramEnd"/>
      <w:r w:rsidR="007927F2" w:rsidRPr="007927F2">
        <w:rPr>
          <w:sz w:val="24"/>
          <w:szCs w:val="24"/>
        </w:rPr>
        <w:t xml:space="preserve"> in Pana, Illinois were tested by Environmental Health staff in the laboratory at the Christian County Health Department, where the confirmatory analysis was conducted</w:t>
      </w:r>
      <w:r w:rsidR="007927F2">
        <w:rPr>
          <w:sz w:val="24"/>
          <w:szCs w:val="24"/>
        </w:rPr>
        <w:t>.</w:t>
      </w:r>
      <w:r w:rsidR="000034A4">
        <w:rPr>
          <w:sz w:val="24"/>
          <w:szCs w:val="24"/>
        </w:rPr>
        <w:t xml:space="preserve">  According to the Illinois Department </w:t>
      </w:r>
      <w:r w:rsidR="00835FC1">
        <w:rPr>
          <w:sz w:val="24"/>
          <w:szCs w:val="24"/>
        </w:rPr>
        <w:t>of</w:t>
      </w:r>
      <w:r w:rsidR="000034A4">
        <w:rPr>
          <w:sz w:val="24"/>
          <w:szCs w:val="24"/>
        </w:rPr>
        <w:t xml:space="preserve"> </w:t>
      </w:r>
      <w:r w:rsidR="00835FC1">
        <w:rPr>
          <w:sz w:val="24"/>
          <w:szCs w:val="24"/>
        </w:rPr>
        <w:t>Public</w:t>
      </w:r>
      <w:r w:rsidR="000034A4">
        <w:rPr>
          <w:sz w:val="24"/>
          <w:szCs w:val="24"/>
        </w:rPr>
        <w:t xml:space="preserve"> Health (IDPH), a county is considered positive for WNV when a mosquito, bird, horse</w:t>
      </w:r>
      <w:r w:rsidR="002719DE">
        <w:rPr>
          <w:sz w:val="24"/>
          <w:szCs w:val="24"/>
        </w:rPr>
        <w:t>,</w:t>
      </w:r>
      <w:r w:rsidR="000034A4">
        <w:rPr>
          <w:sz w:val="24"/>
          <w:szCs w:val="24"/>
        </w:rPr>
        <w:t xml:space="preserve"> or human tests positive for the virus.</w:t>
      </w:r>
    </w:p>
    <w:p w:rsidR="000034A4" w:rsidRDefault="000034A4" w:rsidP="007927F2">
      <w:pPr>
        <w:pStyle w:val="BodyText"/>
        <w:jc w:val="both"/>
        <w:rPr>
          <w:sz w:val="24"/>
          <w:szCs w:val="24"/>
        </w:rPr>
      </w:pPr>
    </w:p>
    <w:p w:rsidR="000034A4" w:rsidRDefault="00835FC1" w:rsidP="007927F2">
      <w:pPr>
        <w:pStyle w:val="BodyText"/>
        <w:jc w:val="both"/>
        <w:rPr>
          <w:sz w:val="24"/>
          <w:szCs w:val="24"/>
        </w:rPr>
      </w:pPr>
      <w:r>
        <w:rPr>
          <w:sz w:val="24"/>
          <w:szCs w:val="24"/>
        </w:rPr>
        <w:t>According</w:t>
      </w:r>
      <w:r w:rsidR="000034A4">
        <w:rPr>
          <w:sz w:val="24"/>
          <w:szCs w:val="24"/>
        </w:rPr>
        <w:t xml:space="preserve"> the weekly WNV report released by IDPH, there have been no human cases of WNV in the state in the 202</w:t>
      </w:r>
      <w:r w:rsidR="00AB7744">
        <w:rPr>
          <w:sz w:val="24"/>
          <w:szCs w:val="24"/>
        </w:rPr>
        <w:t>5</w:t>
      </w:r>
      <w:r w:rsidR="000034A4">
        <w:rPr>
          <w:sz w:val="24"/>
          <w:szCs w:val="24"/>
        </w:rPr>
        <w:t xml:space="preserve"> season.</w:t>
      </w:r>
    </w:p>
    <w:p w:rsidR="000034A4" w:rsidRDefault="000034A4" w:rsidP="007927F2">
      <w:pPr>
        <w:pStyle w:val="BodyText"/>
        <w:jc w:val="both"/>
        <w:rPr>
          <w:sz w:val="24"/>
          <w:szCs w:val="24"/>
        </w:rPr>
      </w:pPr>
    </w:p>
    <w:p w:rsidR="00835FC1" w:rsidRPr="00AB7744" w:rsidRDefault="00AB7744" w:rsidP="007927F2">
      <w:pPr>
        <w:pStyle w:val="BodyText"/>
        <w:jc w:val="both"/>
        <w:rPr>
          <w:sz w:val="24"/>
          <w:szCs w:val="24"/>
        </w:rPr>
      </w:pPr>
      <w:r w:rsidRPr="00AB7744">
        <w:rPr>
          <w:sz w:val="24"/>
          <w:szCs w:val="24"/>
        </w:rPr>
        <w:t xml:space="preserve">The recent warm, humid temperatures have created ideal conditions for mosquito populations in our area. According to Dr. Chad Anderson, Public Health Administrator, “It’s important to take simple steps to protect yourself and your family from West Nile Virus. </w:t>
      </w:r>
      <w:r w:rsidR="007927F2">
        <w:rPr>
          <w:sz w:val="24"/>
          <w:szCs w:val="24"/>
        </w:rPr>
        <w:t>Using</w:t>
      </w:r>
      <w:r w:rsidRPr="00AB7744">
        <w:rPr>
          <w:sz w:val="24"/>
          <w:szCs w:val="24"/>
        </w:rPr>
        <w:t xml:space="preserve"> insect repellent, removing </w:t>
      </w:r>
      <w:r w:rsidR="007927F2">
        <w:rPr>
          <w:sz w:val="24"/>
          <w:szCs w:val="24"/>
        </w:rPr>
        <w:t xml:space="preserve">any forms of </w:t>
      </w:r>
      <w:r w:rsidRPr="00AB7744">
        <w:rPr>
          <w:sz w:val="24"/>
          <w:szCs w:val="24"/>
        </w:rPr>
        <w:t xml:space="preserve">standing water, and </w:t>
      </w:r>
      <w:r w:rsidR="007927F2">
        <w:rPr>
          <w:sz w:val="24"/>
          <w:szCs w:val="24"/>
        </w:rPr>
        <w:t xml:space="preserve">trying to </w:t>
      </w:r>
      <w:r w:rsidRPr="00AB7744">
        <w:rPr>
          <w:sz w:val="24"/>
          <w:szCs w:val="24"/>
        </w:rPr>
        <w:t>avoid</w:t>
      </w:r>
      <w:r w:rsidR="007927F2">
        <w:rPr>
          <w:sz w:val="24"/>
          <w:szCs w:val="24"/>
        </w:rPr>
        <w:t xml:space="preserve"> </w:t>
      </w:r>
      <w:r w:rsidRPr="00AB7744">
        <w:rPr>
          <w:sz w:val="24"/>
          <w:szCs w:val="24"/>
        </w:rPr>
        <w:t>outdoor activity at peak mosquito hours can significantly reduce your risk.”</w:t>
      </w:r>
      <w:bookmarkStart w:id="0" w:name="_GoBack"/>
      <w:bookmarkEnd w:id="0"/>
      <w:r w:rsidRPr="00AB7744">
        <w:rPr>
          <w:sz w:val="24"/>
          <w:szCs w:val="24"/>
        </w:rPr>
        <w:t xml:space="preserve"> He adds, “Public health is about prevention, and these actions truly make a difference.”</w:t>
      </w:r>
    </w:p>
    <w:p w:rsidR="00AB7744" w:rsidRDefault="00AB7744" w:rsidP="007927F2">
      <w:pPr>
        <w:pStyle w:val="BodyText"/>
        <w:jc w:val="both"/>
        <w:rPr>
          <w:sz w:val="24"/>
          <w:szCs w:val="24"/>
        </w:rPr>
      </w:pPr>
    </w:p>
    <w:p w:rsidR="00835FC1" w:rsidRDefault="00835FC1" w:rsidP="007927F2">
      <w:pPr>
        <w:pStyle w:val="BodyText"/>
        <w:jc w:val="both"/>
        <w:rPr>
          <w:sz w:val="24"/>
          <w:szCs w:val="24"/>
        </w:rPr>
      </w:pPr>
      <w:r>
        <w:rPr>
          <w:sz w:val="24"/>
          <w:szCs w:val="24"/>
        </w:rPr>
        <w:t>The Christian County Health Department will continue to monitor and test mosquito</w:t>
      </w:r>
      <w:r w:rsidR="00895CA4">
        <w:rPr>
          <w:sz w:val="24"/>
          <w:szCs w:val="24"/>
        </w:rPr>
        <w:t>e</w:t>
      </w:r>
      <w:r>
        <w:rPr>
          <w:sz w:val="24"/>
          <w:szCs w:val="24"/>
        </w:rPr>
        <w:t xml:space="preserve">s for WNV.  Remember reducing </w:t>
      </w:r>
      <w:proofErr w:type="gramStart"/>
      <w:r>
        <w:rPr>
          <w:sz w:val="24"/>
          <w:szCs w:val="24"/>
        </w:rPr>
        <w:t>mosquito breeding</w:t>
      </w:r>
      <w:proofErr w:type="gramEnd"/>
      <w:r>
        <w:rPr>
          <w:sz w:val="24"/>
          <w:szCs w:val="24"/>
        </w:rPr>
        <w:t xml:space="preserve"> areas can help reduce your chance of contacting this virus.  If you have any questions regarding West Nile Virus or any disease vectors, please contact your local health department or us</w:t>
      </w:r>
      <w:r w:rsidR="002719DE">
        <w:rPr>
          <w:sz w:val="24"/>
          <w:szCs w:val="24"/>
        </w:rPr>
        <w:t xml:space="preserve"> at</w:t>
      </w:r>
      <w:r>
        <w:rPr>
          <w:sz w:val="24"/>
          <w:szCs w:val="24"/>
        </w:rPr>
        <w:t xml:space="preserve"> 217-824-4113.</w:t>
      </w:r>
    </w:p>
    <w:p w:rsidR="004A6243" w:rsidRPr="00C77A1F" w:rsidRDefault="004A6243" w:rsidP="00C77A1F">
      <w:pPr>
        <w:pStyle w:val="BodyText"/>
      </w:pPr>
    </w:p>
    <w:sectPr w:rsidR="004A6243" w:rsidRPr="00C77A1F" w:rsidSect="007927F2">
      <w:type w:val="continuous"/>
      <w:pgSz w:w="12240" w:h="15840"/>
      <w:pgMar w:top="720" w:right="1440" w:bottom="2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43"/>
    <w:rsid w:val="000034A4"/>
    <w:rsid w:val="00152AE7"/>
    <w:rsid w:val="002719DE"/>
    <w:rsid w:val="00274EC8"/>
    <w:rsid w:val="00487978"/>
    <w:rsid w:val="004A6243"/>
    <w:rsid w:val="006A5A02"/>
    <w:rsid w:val="007927F2"/>
    <w:rsid w:val="007A1E07"/>
    <w:rsid w:val="007E0C97"/>
    <w:rsid w:val="00835FC1"/>
    <w:rsid w:val="00895CA4"/>
    <w:rsid w:val="00934E93"/>
    <w:rsid w:val="009A11D5"/>
    <w:rsid w:val="00AB7744"/>
    <w:rsid w:val="00AD19D3"/>
    <w:rsid w:val="00AF10F8"/>
    <w:rsid w:val="00B72125"/>
    <w:rsid w:val="00BE72BE"/>
    <w:rsid w:val="00BF1205"/>
    <w:rsid w:val="00C77A1F"/>
    <w:rsid w:val="00FB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1A17F-8E23-4DF9-8F61-B6F915E5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92"/>
      <w:ind w:left="5463" w:right="70" w:firstLine="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77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A1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Zuber</dc:creator>
  <cp:lastModifiedBy>Lynn Zuber</cp:lastModifiedBy>
  <cp:revision>5</cp:revision>
  <cp:lastPrinted>2025-06-17T16:32:00Z</cp:lastPrinted>
  <dcterms:created xsi:type="dcterms:W3CDTF">2025-06-17T16:16:00Z</dcterms:created>
  <dcterms:modified xsi:type="dcterms:W3CDTF">2025-06-17T18:12:00Z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SAVIN IM C400SR</vt:lpwstr>
  </property>
  <property fmtid="{D5CDD505-2E9C-101B-9397-08002B2CF9AE}" pid="4" name="LastSaved">
    <vt:filetime>2023-07-25T00:00:00Z</vt:filetime>
  </property>
  <property fmtid="{D5CDD505-2E9C-101B-9397-08002B2CF9AE}" pid="5" name="Producer">
    <vt:lpwstr>SAVIN IM C400SR</vt:lpwstr>
  </property>
</Properties>
</file>