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proofErr w:type="gramStart"/>
      <w:r w:rsidR="002C5C5F" w:rsidRPr="00CE3AFA">
        <w:rPr>
          <w:rFonts w:cs="Arial"/>
          <w:bCs/>
          <w:sz w:val="28"/>
          <w:szCs w:val="28"/>
        </w:rPr>
        <w:t>a</w:t>
      </w:r>
      <w:r w:rsidRPr="00CE3AFA">
        <w:rPr>
          <w:rFonts w:cs="Arial"/>
          <w:bCs/>
          <w:sz w:val="28"/>
          <w:szCs w:val="28"/>
        </w:rPr>
        <w:t>dults</w:t>
      </w:r>
      <w:proofErr w:type="gramEnd"/>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1D5F98FA" w:rsidR="00B76465" w:rsidRPr="00E50D92" w:rsidRDefault="00B76465" w:rsidP="00CB3950">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safeguarding lead</w:t>
      </w:r>
      <w:r w:rsidRPr="00E50D92">
        <w:rPr>
          <w:rFonts w:cs="Arial"/>
          <w:b/>
          <w:bCs/>
          <w:szCs w:val="22"/>
        </w:rPr>
        <w:t xml:space="preserve"> is</w:t>
      </w:r>
      <w:r w:rsidR="000C120B" w:rsidRPr="00E50D92">
        <w:rPr>
          <w:rFonts w:cs="Arial"/>
          <w:b/>
          <w:bCs/>
          <w:szCs w:val="22"/>
        </w:rPr>
        <w:t xml:space="preserve"> </w:t>
      </w:r>
      <w:r w:rsidR="00E94578">
        <w:rPr>
          <w:rFonts w:cs="Arial"/>
          <w:szCs w:val="22"/>
        </w:rPr>
        <w:t>Alison Kay</w:t>
      </w:r>
      <w:r w:rsidR="000C120B" w:rsidRPr="00E50D92">
        <w:rPr>
          <w:rFonts w:cs="Arial"/>
          <w:szCs w:val="22"/>
        </w:rPr>
        <w:t xml:space="preserve">, </w:t>
      </w:r>
      <w:r w:rsidR="000C120B" w:rsidRPr="00E50D92">
        <w:rPr>
          <w:rFonts w:cs="Arial"/>
          <w:b/>
          <w:bCs/>
          <w:szCs w:val="22"/>
        </w:rPr>
        <w:t>the back</w:t>
      </w:r>
      <w:r w:rsidR="001125A7" w:rsidRPr="00E50D92">
        <w:rPr>
          <w:rFonts w:cs="Arial"/>
          <w:b/>
          <w:bCs/>
          <w:szCs w:val="22"/>
        </w:rPr>
        <w:t>-</w:t>
      </w:r>
      <w:r w:rsidR="000C120B" w:rsidRPr="00E50D92">
        <w:rPr>
          <w:rFonts w:cs="Arial"/>
          <w:b/>
          <w:bCs/>
          <w:szCs w:val="22"/>
        </w:rPr>
        <w:t xml:space="preserve">up </w:t>
      </w:r>
      <w:r w:rsidR="005B700B" w:rsidRPr="00E50D92">
        <w:rPr>
          <w:rFonts w:cs="Arial"/>
          <w:b/>
          <w:bCs/>
          <w:szCs w:val="22"/>
        </w:rPr>
        <w:t xml:space="preserve">designated </w:t>
      </w:r>
      <w:r w:rsidR="005D4DBD">
        <w:rPr>
          <w:rFonts w:cs="Arial"/>
          <w:b/>
          <w:bCs/>
          <w:szCs w:val="22"/>
        </w:rPr>
        <w:t>safeguarding lead</w:t>
      </w:r>
      <w:r w:rsidR="000C120B" w:rsidRPr="00E50D92">
        <w:rPr>
          <w:rFonts w:cs="Arial"/>
          <w:b/>
          <w:bCs/>
          <w:szCs w:val="22"/>
        </w:rPr>
        <w:t xml:space="preserve"> is</w:t>
      </w:r>
      <w:r w:rsidR="000C120B" w:rsidRPr="00E50D92">
        <w:rPr>
          <w:rFonts w:cs="Arial"/>
          <w:szCs w:val="22"/>
        </w:rPr>
        <w:t xml:space="preserve"> </w:t>
      </w:r>
      <w:r w:rsidR="00E94578">
        <w:rPr>
          <w:rFonts w:cs="Arial"/>
          <w:szCs w:val="22"/>
        </w:rPr>
        <w:t xml:space="preserve">Hayley Paddick </w:t>
      </w:r>
      <w:r w:rsidR="0060476E" w:rsidRPr="00E50D92">
        <w:rPr>
          <w:rFonts w:cs="Arial"/>
          <w:b/>
          <w:bCs/>
          <w:szCs w:val="22"/>
        </w:rPr>
        <w:t>the designated officer is</w:t>
      </w:r>
      <w:r w:rsidR="0060476E" w:rsidRPr="00E50D92">
        <w:rPr>
          <w:rFonts w:cs="Arial"/>
          <w:szCs w:val="22"/>
        </w:rPr>
        <w:t xml:space="preserve"> </w:t>
      </w:r>
      <w:r w:rsidR="00E94578">
        <w:rPr>
          <w:rFonts w:cs="Arial"/>
          <w:szCs w:val="22"/>
        </w:rPr>
        <w:t>Alison Kay</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279DB181" w:rsidR="00B34AC0" w:rsidRPr="00CB3950" w:rsidRDefault="00B34AC0" w:rsidP="7C059B58">
      <w:pPr>
        <w:pStyle w:val="ListParagraph"/>
        <w:numPr>
          <w:ilvl w:val="0"/>
          <w:numId w:val="31"/>
        </w:numPr>
        <w:spacing w:before="120" w:after="120" w:line="360" w:lineRule="auto"/>
        <w:rPr>
          <w:rFonts w:cs="Arial"/>
        </w:rPr>
      </w:pPr>
      <w:r w:rsidRPr="7C059B58">
        <w:rPr>
          <w:rFonts w:cs="Arial"/>
        </w:rPr>
        <w:t>All staff</w:t>
      </w:r>
      <w:r w:rsidRPr="7C059B58">
        <w:rPr>
          <w:rFonts w:cs="Arial"/>
          <w:b/>
          <w:bCs/>
        </w:rPr>
        <w:t xml:space="preserve"> </w:t>
      </w:r>
      <w:r w:rsidRPr="7C059B58">
        <w:rPr>
          <w:rFonts w:cs="Arial"/>
        </w:rPr>
        <w:t xml:space="preserve">recognise and know how to respond to signs and symptoms that may indicate a child is suffering from or likely to be suffering from harm. They understand that they have a responsibility to act immediately by discussing their concerns with the </w:t>
      </w:r>
      <w:r w:rsidRPr="00E94578">
        <w:rPr>
          <w:rFonts w:cs="Arial"/>
        </w:rPr>
        <w:t xml:space="preserve">designated </w:t>
      </w:r>
      <w:r w:rsidR="550EDEE8" w:rsidRPr="00E94578">
        <w:rPr>
          <w:rFonts w:cs="Arial"/>
        </w:rPr>
        <w:t>safeguarding lead</w:t>
      </w:r>
      <w:r w:rsidRPr="00E94578">
        <w:rPr>
          <w:rFonts w:cs="Arial"/>
          <w:b/>
          <w:bCs/>
        </w:rPr>
        <w:t xml:space="preserve"> </w:t>
      </w:r>
      <w:r w:rsidRPr="00E94578">
        <w:rPr>
          <w:rFonts w:cs="Arial"/>
        </w:rPr>
        <w:t xml:space="preserve">or a named back-up designated </w:t>
      </w:r>
      <w:r w:rsidR="6C430CAE" w:rsidRPr="00E94578">
        <w:rPr>
          <w:rFonts w:cs="Arial"/>
        </w:rPr>
        <w:t>safeguarding lead</w:t>
      </w:r>
      <w:r w:rsidRPr="00E94578">
        <w:rPr>
          <w:rFonts w:cs="Arial"/>
        </w:rPr>
        <w:t>.</w:t>
      </w:r>
    </w:p>
    <w:p w14:paraId="45048DE3" w14:textId="3F2F174C"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 xml:space="preserve">The </w:t>
      </w:r>
      <w:r w:rsidR="00E94578">
        <w:rPr>
          <w:rFonts w:cs="Arial"/>
          <w:szCs w:val="22"/>
        </w:rPr>
        <w:t>lead</w:t>
      </w:r>
      <w:r w:rsidR="00B34AC0" w:rsidRPr="00CB3950">
        <w:rPr>
          <w:rFonts w:cs="Arial"/>
          <w:szCs w:val="22"/>
        </w:rPr>
        <w:t>er and deput</w:t>
      </w:r>
      <w:r w:rsidRPr="00CB3950">
        <w:rPr>
          <w:rFonts w:cs="Arial"/>
          <w:szCs w:val="22"/>
        </w:rPr>
        <w:t>y</w:t>
      </w:r>
      <w:r w:rsidR="00B34AC0" w:rsidRPr="00CB3950">
        <w:rPr>
          <w:rFonts w:cs="Arial"/>
          <w:szCs w:val="22"/>
        </w:rPr>
        <w:t xml:space="preserve"> are the </w:t>
      </w:r>
      <w:r w:rsidR="00B34AC0" w:rsidRPr="00CB3950">
        <w:rPr>
          <w:rFonts w:cs="Arial"/>
          <w:bCs/>
          <w:szCs w:val="22"/>
        </w:rPr>
        <w:t xml:space="preserve">designated </w:t>
      </w:r>
      <w:r w:rsidR="005D4DBD">
        <w:rPr>
          <w:rFonts w:cs="Arial"/>
          <w:bCs/>
          <w:szCs w:val="22"/>
        </w:rPr>
        <w:t>safeguarding lead</w:t>
      </w:r>
      <w:r w:rsidR="006B1EDA" w:rsidRPr="00CB3950">
        <w:rPr>
          <w:rFonts w:cs="Arial"/>
          <w:bCs/>
          <w:szCs w:val="22"/>
        </w:rPr>
        <w:t xml:space="preserve"> and back-up designated </w:t>
      </w:r>
      <w:r w:rsidR="005D4DBD">
        <w:rPr>
          <w:rFonts w:cs="Arial"/>
          <w:bCs/>
          <w:szCs w:val="22"/>
        </w:rPr>
        <w:t>safeguarding lead</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6A6214D4"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sidR="005D4DBD">
        <w:rPr>
          <w:rFonts w:cs="Arial"/>
          <w:bCs/>
          <w:color w:val="000000"/>
          <w:szCs w:val="22"/>
        </w:rPr>
        <w:t>safeguarding lead</w:t>
      </w:r>
      <w:r w:rsidRPr="00CB3950">
        <w:rPr>
          <w:rFonts w:cs="Arial"/>
          <w:bCs/>
          <w:color w:val="000000"/>
          <w:szCs w:val="22"/>
        </w:rPr>
        <w:t xml:space="preserve"> or </w:t>
      </w:r>
      <w:r w:rsidR="005B700B" w:rsidRPr="00CB3950">
        <w:rPr>
          <w:rFonts w:cs="Arial"/>
          <w:bCs/>
          <w:color w:val="000000"/>
          <w:szCs w:val="22"/>
        </w:rPr>
        <w:t>the</w:t>
      </w:r>
      <w:r w:rsidRPr="00CB3950">
        <w:rPr>
          <w:rFonts w:cs="Arial"/>
          <w:bCs/>
          <w:color w:val="000000"/>
          <w:szCs w:val="22"/>
        </w:rPr>
        <w:t xml:space="preserve"> back-up designated </w:t>
      </w:r>
      <w:r w:rsidR="005D4DBD">
        <w:rPr>
          <w:rFonts w:cs="Arial"/>
          <w:bCs/>
          <w:color w:val="000000"/>
          <w:szCs w:val="22"/>
        </w:rPr>
        <w:t>safeguarding lead</w:t>
      </w:r>
      <w:r w:rsidRPr="00CB3950">
        <w:rPr>
          <w:rFonts w:cs="Arial"/>
          <w:bCs/>
          <w:color w:val="000000"/>
          <w:szCs w:val="22"/>
        </w:rPr>
        <w:t>.</w:t>
      </w:r>
    </w:p>
    <w:p w14:paraId="57392EF6" w14:textId="4FC605FF"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The designated</w:t>
      </w:r>
      <w:r w:rsidR="005D4DBD">
        <w:rPr>
          <w:rFonts w:cs="Arial"/>
          <w:szCs w:val="22"/>
        </w:rPr>
        <w:t xml:space="preserve"> safeguarding lead</w:t>
      </w:r>
      <w:r w:rsidRPr="00CB3950">
        <w:rPr>
          <w:rFonts w:cs="Arial"/>
          <w:szCs w:val="22"/>
        </w:rPr>
        <w:t xml:space="preserve"> ensures that all </w:t>
      </w:r>
      <w:r w:rsidR="00824997">
        <w:rPr>
          <w:rFonts w:cs="Arial"/>
          <w:szCs w:val="22"/>
        </w:rPr>
        <w:t>educators</w:t>
      </w:r>
      <w:r w:rsidRPr="00CB3950">
        <w:rPr>
          <w:rFonts w:cs="Arial"/>
          <w:szCs w:val="22"/>
        </w:rPr>
        <w:t xml:space="preserve"> are alert to the indicators of abuse and neglect and understand how to identify and respond to these. </w:t>
      </w:r>
    </w:p>
    <w:p w14:paraId="47CB6F9B" w14:textId="7AE0E09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 xml:space="preserve">designated </w:t>
      </w:r>
      <w:r w:rsidR="005D4DBD">
        <w:rPr>
          <w:rFonts w:cs="Arial"/>
          <w:bCs/>
          <w:color w:val="000000"/>
          <w:szCs w:val="22"/>
        </w:rPr>
        <w:t>safeguarding lead</w:t>
      </w:r>
      <w:r w:rsidR="00960504" w:rsidRPr="00CB3950">
        <w:rPr>
          <w:rFonts w:cs="Arial"/>
          <w:color w:val="000000"/>
          <w:szCs w:val="22"/>
        </w:rPr>
        <w:t xml:space="preserve"> at any time.</w:t>
      </w:r>
    </w:p>
    <w:p w14:paraId="628557C9" w14:textId="47723AEF" w:rsidR="00960504" w:rsidRPr="00CB3950" w:rsidRDefault="00960504" w:rsidP="7C059B58">
      <w:pPr>
        <w:numPr>
          <w:ilvl w:val="0"/>
          <w:numId w:val="31"/>
        </w:numPr>
        <w:spacing w:before="120" w:after="120" w:line="360" w:lineRule="auto"/>
        <w:ind w:left="357" w:hanging="357"/>
        <w:rPr>
          <w:rFonts w:cs="Arial"/>
        </w:rPr>
      </w:pPr>
      <w:r w:rsidRPr="7C059B58">
        <w:rPr>
          <w:rFonts w:cs="Arial"/>
        </w:rPr>
        <w:t xml:space="preserve">The manager of the designated </w:t>
      </w:r>
      <w:r w:rsidR="005D4DBD" w:rsidRPr="7C059B58">
        <w:rPr>
          <w:rFonts w:cs="Arial"/>
        </w:rPr>
        <w:t>safeguarding lead</w:t>
      </w:r>
      <w:r w:rsidRPr="7C059B58">
        <w:rPr>
          <w:rFonts w:cs="Arial"/>
        </w:rPr>
        <w:t xml:space="preserve"> is the designated officer.</w:t>
      </w:r>
    </w:p>
    <w:p w14:paraId="2F77003E" w14:textId="554238B1" w:rsidR="00B34AC0" w:rsidRPr="00CB3950" w:rsidRDefault="00B34AC0" w:rsidP="7C059B58">
      <w:pPr>
        <w:numPr>
          <w:ilvl w:val="0"/>
          <w:numId w:val="31"/>
        </w:numPr>
        <w:spacing w:before="120" w:after="120" w:line="360" w:lineRule="auto"/>
        <w:ind w:left="357" w:hanging="357"/>
        <w:rPr>
          <w:rFonts w:cs="Arial"/>
        </w:rPr>
      </w:pPr>
      <w:r w:rsidRPr="7C059B58">
        <w:rPr>
          <w:rFonts w:cs="Arial"/>
        </w:rPr>
        <w:t xml:space="preserve">The designated </w:t>
      </w:r>
      <w:r w:rsidR="005D4DBD" w:rsidRPr="7C059B58">
        <w:rPr>
          <w:rFonts w:cs="Arial"/>
        </w:rPr>
        <w:t>safeguarding lead</w:t>
      </w:r>
      <w:r w:rsidRPr="7C059B58">
        <w:rPr>
          <w:rFonts w:cs="Arial"/>
        </w:rPr>
        <w:t xml:space="preserve"> informs the designated</w:t>
      </w:r>
      <w:r w:rsidRPr="00E94578">
        <w:rPr>
          <w:rFonts w:cs="Arial"/>
        </w:rPr>
        <w:t xml:space="preserve"> </w:t>
      </w:r>
      <w:r w:rsidR="32F1FF08" w:rsidRPr="00E94578">
        <w:rPr>
          <w:rFonts w:cs="Arial"/>
        </w:rPr>
        <w:t>officer</w:t>
      </w:r>
      <w:r w:rsidRPr="00E94578">
        <w:rPr>
          <w:rFonts w:cs="Arial"/>
        </w:rPr>
        <w:t xml:space="preserve"> </w:t>
      </w:r>
      <w:r w:rsidRPr="7C059B58">
        <w:rPr>
          <w:rFonts w:cs="Arial"/>
        </w:rPr>
        <w:t>about serious concerns as soon as they arise and agree the action to be taken, seeking further clarification if there are any doubts that the issue is safeguarding</w:t>
      </w:r>
      <w:r w:rsidRPr="7C059B58">
        <w:rPr>
          <w:rFonts w:cs="Arial"/>
          <w:color w:val="FF0000"/>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7AF19267"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t>Issues which may require</w:t>
      </w:r>
      <w:r w:rsidRPr="7C059B58">
        <w:rPr>
          <w:rFonts w:cs="Arial"/>
          <w:b/>
          <w:bCs/>
          <w:color w:val="000000" w:themeColor="text1"/>
        </w:rPr>
        <w:t xml:space="preserve"> </w:t>
      </w:r>
      <w:r w:rsidR="00DF6BC2" w:rsidRPr="7C059B58">
        <w:rPr>
          <w:rFonts w:cs="Arial"/>
          <w:color w:val="000000" w:themeColor="text1"/>
        </w:rPr>
        <w:t>notif</w:t>
      </w:r>
      <w:r w:rsidR="003F4EA1" w:rsidRPr="7C059B58">
        <w:rPr>
          <w:rFonts w:cs="Arial"/>
          <w:color w:val="000000" w:themeColor="text1"/>
        </w:rPr>
        <w:t>ying</w:t>
      </w:r>
      <w:r w:rsidR="00DF6BC2" w:rsidRPr="7C059B58">
        <w:rPr>
          <w:rFonts w:cs="Arial"/>
          <w:color w:val="000000" w:themeColor="text1"/>
        </w:rPr>
        <w:t xml:space="preserve"> to </w:t>
      </w:r>
      <w:r w:rsidRPr="7C059B58">
        <w:rPr>
          <w:rFonts w:cs="Arial"/>
          <w:color w:val="000000" w:themeColor="text1"/>
        </w:rPr>
        <w:t xml:space="preserve">Ofsted are notified to the designated officer to </w:t>
      </w:r>
      <w:proofErr w:type="gramStart"/>
      <w:r w:rsidRPr="7C059B58">
        <w:rPr>
          <w:rFonts w:cs="Arial"/>
          <w:color w:val="000000" w:themeColor="text1"/>
        </w:rPr>
        <w:t>make a decision</w:t>
      </w:r>
      <w:proofErr w:type="gramEnd"/>
      <w:r w:rsidRPr="7C059B58">
        <w:rPr>
          <w:rFonts w:cs="Arial"/>
          <w:color w:val="000000" w:themeColor="text1"/>
        </w:rPr>
        <w:t xml:space="preserve"> regarding notification. </w:t>
      </w:r>
      <w:r w:rsidR="003F4EA1" w:rsidRPr="7C059B58">
        <w:rPr>
          <w:rFonts w:cs="Arial"/>
          <w:color w:val="000000" w:themeColor="text1"/>
        </w:rPr>
        <w:t xml:space="preserve">The </w:t>
      </w:r>
      <w:r w:rsidRPr="7C059B58">
        <w:rPr>
          <w:rFonts w:cs="Arial"/>
          <w:color w:val="000000" w:themeColor="text1"/>
        </w:rPr>
        <w:t>designated</w:t>
      </w:r>
      <w:r w:rsidR="005D4DBD" w:rsidRPr="7C059B58">
        <w:rPr>
          <w:rFonts w:cs="Arial"/>
          <w:color w:val="000000" w:themeColor="text1"/>
        </w:rPr>
        <w:t xml:space="preserve"> safeguarding </w:t>
      </w:r>
      <w:r w:rsidR="005D4DBD" w:rsidRPr="00E94578">
        <w:rPr>
          <w:rFonts w:cs="Arial"/>
        </w:rPr>
        <w:t>lead</w:t>
      </w:r>
      <w:r w:rsidRPr="00E94578">
        <w:rPr>
          <w:rFonts w:cs="Arial"/>
        </w:rPr>
        <w:t xml:space="preserve"> </w:t>
      </w:r>
      <w:r w:rsidR="36C689B6" w:rsidRPr="00E94578">
        <w:rPr>
          <w:rFonts w:cs="Arial"/>
        </w:rPr>
        <w:t xml:space="preserve">and designated officer </w:t>
      </w:r>
      <w:r w:rsidRPr="00E94578">
        <w:rPr>
          <w:rFonts w:cs="Arial"/>
        </w:rPr>
        <w:t>must remain up to date with Ofsted reporting and notification requirements.</w:t>
      </w:r>
    </w:p>
    <w:p w14:paraId="406F0A97" w14:textId="668DAA51"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t xml:space="preserve">If there is an incident, which may require reporting to RIDDOR the designated officer immediately seeks guidance from </w:t>
      </w:r>
      <w:r w:rsidR="00D248C5" w:rsidRPr="7C059B58">
        <w:rPr>
          <w:rFonts w:cs="Arial"/>
          <w:color w:val="000000" w:themeColor="text1"/>
        </w:rPr>
        <w:t xml:space="preserve">the </w:t>
      </w:r>
      <w:r w:rsidR="00E94578">
        <w:rPr>
          <w:rFonts w:cs="Arial"/>
          <w:color w:val="000000" w:themeColor="text1"/>
        </w:rPr>
        <w:t xml:space="preserve">committee </w:t>
      </w:r>
      <w:r w:rsidR="00D248C5" w:rsidRPr="7C059B58">
        <w:rPr>
          <w:rFonts w:cs="Arial"/>
          <w:color w:val="000000" w:themeColor="text1"/>
        </w:rPr>
        <w:t>directors/trustees</w:t>
      </w:r>
      <w:r w:rsidR="1F491BE2" w:rsidRPr="7C059B58">
        <w:rPr>
          <w:rFonts w:cs="Arial"/>
          <w:color w:val="000000" w:themeColor="text1"/>
        </w:rPr>
        <w:t xml:space="preserve"> as appropriate</w:t>
      </w:r>
      <w:r w:rsidRPr="7C059B58">
        <w:rPr>
          <w:rFonts w:cs="Arial"/>
          <w:color w:val="000000" w:themeColor="text1"/>
        </w:rPr>
        <w:t xml:space="preserve">. There continues to be a requirement that the designated officer follows legislative requirements in relation to reporting to RIDDOR. This is fully addressed in </w:t>
      </w:r>
      <w:r w:rsidR="00CC3943" w:rsidRPr="7C059B58">
        <w:rPr>
          <w:rFonts w:cs="Arial"/>
          <w:color w:val="000000" w:themeColor="text1"/>
        </w:rPr>
        <w:t xml:space="preserve">section 01 Health </w:t>
      </w:r>
      <w:r w:rsidRPr="7C059B58">
        <w:rPr>
          <w:rFonts w:cs="Arial"/>
          <w:color w:val="000000" w:themeColor="text1"/>
        </w:rPr>
        <w:t xml:space="preserve">and </w:t>
      </w:r>
      <w:r w:rsidR="00CC3943" w:rsidRPr="7C059B58">
        <w:rPr>
          <w:rFonts w:cs="Arial"/>
          <w:color w:val="000000" w:themeColor="text1"/>
        </w:rPr>
        <w:t xml:space="preserve">Safety </w:t>
      </w:r>
      <w:r w:rsidRPr="7C059B58">
        <w:rPr>
          <w:rFonts w:cs="Arial"/>
          <w:color w:val="000000" w:themeColor="text1"/>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w:t>
      </w:r>
      <w:r w:rsidRPr="00CB3950">
        <w:rPr>
          <w:rFonts w:cs="Arial"/>
          <w:szCs w:val="22"/>
        </w:rPr>
        <w:lastRenderedPageBreak/>
        <w:t xml:space="preserve">are followed for managing allegations against staff, as well as for responding to concerns and complaints raised about quality or practice issues, </w:t>
      </w:r>
      <w:proofErr w:type="gramStart"/>
      <w:r w:rsidRPr="00CB3950">
        <w:rPr>
          <w:rFonts w:cs="Arial"/>
          <w:szCs w:val="22"/>
        </w:rPr>
        <w:t>whistle-blowing</w:t>
      </w:r>
      <w:proofErr w:type="gramEnd"/>
      <w:r w:rsidRPr="00CB3950">
        <w:rPr>
          <w:rFonts w:cs="Arial"/>
          <w:szCs w:val="22"/>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43A4EA2F" w:rsidR="00797A89" w:rsidRPr="00CB3950" w:rsidRDefault="00B46908" w:rsidP="7C059B58">
      <w:pPr>
        <w:pStyle w:val="ListParagraph"/>
        <w:numPr>
          <w:ilvl w:val="0"/>
          <w:numId w:val="126"/>
        </w:numPr>
        <w:spacing w:before="120" w:after="120" w:line="360" w:lineRule="auto"/>
        <w:ind w:left="357" w:hanging="357"/>
        <w:rPr>
          <w:rFonts w:cs="Arial"/>
        </w:rPr>
      </w:pPr>
      <w:r w:rsidRPr="7C059B58">
        <w:rPr>
          <w:rFonts w:cs="Arial"/>
        </w:rPr>
        <w:t xml:space="preserve">The member of staff advises </w:t>
      </w:r>
      <w:r w:rsidR="00797A89" w:rsidRPr="7C059B58">
        <w:rPr>
          <w:rFonts w:cs="Arial"/>
        </w:rPr>
        <w:t>the designated</w:t>
      </w:r>
      <w:r w:rsidR="34638A5F" w:rsidRPr="7C059B58">
        <w:rPr>
          <w:rFonts w:cs="Arial"/>
        </w:rPr>
        <w:t xml:space="preserve"> </w:t>
      </w:r>
      <w:r w:rsidR="34638A5F" w:rsidRPr="00E94578">
        <w:rPr>
          <w:rFonts w:cs="Arial"/>
        </w:rPr>
        <w:t>safeguarding lead</w:t>
      </w:r>
      <w:r w:rsidR="00797A89" w:rsidRPr="00E94578">
        <w:rPr>
          <w:rFonts w:cs="Arial"/>
        </w:rPr>
        <w:t xml:space="preserve"> </w:t>
      </w:r>
      <w:r w:rsidR="00797A89" w:rsidRPr="7C059B58">
        <w:rPr>
          <w:rFonts w:cs="Arial"/>
        </w:rPr>
        <w:t>as soon as possible if there are safeguarding concerns about the circumstance of the injury</w:t>
      </w:r>
      <w:r w:rsidRPr="7C059B58">
        <w:rPr>
          <w:rFonts w:cs="Arial"/>
        </w:rPr>
        <w:t>.</w:t>
      </w:r>
    </w:p>
    <w:p w14:paraId="71B094F5" w14:textId="1CBAF4A8" w:rsidR="00EA7217"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7C059B58">
        <w:rPr>
          <w:rFonts w:cs="Arial"/>
        </w:rPr>
        <w:t>If there ar</w:t>
      </w:r>
      <w:r w:rsidRPr="00E94578">
        <w:rPr>
          <w:rFonts w:cs="Arial"/>
        </w:rPr>
        <w:t>e concerns about the circumstances or explanation given, by the parent/carer and/or child, the designated</w:t>
      </w:r>
      <w:r w:rsidR="56FD6244" w:rsidRPr="00E94578">
        <w:rPr>
          <w:rFonts w:cs="Arial"/>
        </w:rPr>
        <w:t xml:space="preserve"> safeguarding lead</w:t>
      </w:r>
      <w:r w:rsidRPr="00E94578">
        <w:rPr>
          <w:rFonts w:cs="Arial"/>
        </w:rPr>
        <w:t xml:space="preserve"> decides </w:t>
      </w:r>
      <w:r w:rsidRPr="7C059B58">
        <w:rPr>
          <w:rFonts w:cs="Arial"/>
        </w:rPr>
        <w:t xml:space="preserve">the course of action to be taken after reviewing </w:t>
      </w:r>
      <w:bookmarkStart w:id="2" w:name="_Hlk77329960"/>
      <w:r w:rsidR="008461C2" w:rsidRPr="7C059B58">
        <w:rPr>
          <w:rFonts w:cs="Arial"/>
        </w:rPr>
        <w:t>0</w:t>
      </w:r>
      <w:r w:rsidR="006652CD" w:rsidRPr="7C059B58">
        <w:rPr>
          <w:rFonts w:cs="Arial"/>
        </w:rPr>
        <w:t>6.</w:t>
      </w:r>
      <w:r w:rsidR="006602B9" w:rsidRPr="7C059B58">
        <w:rPr>
          <w:rFonts w:cs="Arial"/>
        </w:rPr>
        <w:t>1</w:t>
      </w:r>
      <w:r w:rsidR="006652CD" w:rsidRPr="7C059B58">
        <w:rPr>
          <w:rFonts w:cs="Arial"/>
        </w:rPr>
        <w:t>a Child welfare and protection summary</w:t>
      </w:r>
      <w:bookmarkEnd w:id="2"/>
      <w:r w:rsidRPr="7C059B58">
        <w:rPr>
          <w:rFonts w:cs="Arial"/>
        </w:rPr>
        <w:t xml:space="preserve"> and </w:t>
      </w:r>
      <w:r w:rsidR="006652CD" w:rsidRPr="7C059B58">
        <w:rPr>
          <w:rFonts w:cs="Arial"/>
        </w:rPr>
        <w:t xml:space="preserve">completing </w:t>
      </w:r>
      <w:r w:rsidR="00E94578">
        <w:rPr>
          <w:rFonts w:cs="Arial"/>
        </w:rPr>
        <w:t xml:space="preserve">a </w:t>
      </w:r>
      <w:r w:rsidR="00EA7217" w:rsidRPr="7C059B58">
        <w:rPr>
          <w:rFonts w:cs="Arial"/>
        </w:rPr>
        <w:t>Safeguarding incident reporting form.</w:t>
      </w:r>
    </w:p>
    <w:p w14:paraId="567B6CF7" w14:textId="001E92C6" w:rsidR="00797A89" w:rsidRPr="00EA7217"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7C059B58">
        <w:rPr>
          <w:rFonts w:cs="Arial"/>
        </w:rPr>
        <w:t>If the mark or injury is noticed later in the day and the parent is not present</w:t>
      </w:r>
      <w:r w:rsidR="00D707F9" w:rsidRPr="7C059B58">
        <w:rPr>
          <w:rFonts w:cs="Arial"/>
        </w:rPr>
        <w:t>, this is raised with</w:t>
      </w:r>
      <w:r w:rsidRPr="7C059B58">
        <w:rPr>
          <w:rFonts w:cs="Arial"/>
        </w:rPr>
        <w:t xml:space="preserve"> the </w:t>
      </w:r>
      <w:r w:rsidRPr="00E94578">
        <w:rPr>
          <w:rFonts w:cs="Arial"/>
        </w:rPr>
        <w:t xml:space="preserve">designated </w:t>
      </w:r>
      <w:r w:rsidR="25070A57" w:rsidRPr="00E94578">
        <w:rPr>
          <w:rFonts w:cs="Arial"/>
        </w:rPr>
        <w:t>safeguarding lead</w:t>
      </w:r>
      <w:r w:rsidR="007D0EED" w:rsidRPr="00E94578">
        <w:rPr>
          <w:rFonts w:cs="Arial"/>
        </w:rPr>
        <w:t>.</w:t>
      </w:r>
    </w:p>
    <w:p w14:paraId="58102B54" w14:textId="2A33FB7A" w:rsidR="00797A89" w:rsidRPr="00CB3950" w:rsidRDefault="00797A89" w:rsidP="7C059B58">
      <w:pPr>
        <w:pStyle w:val="ListParagraph"/>
        <w:numPr>
          <w:ilvl w:val="0"/>
          <w:numId w:val="126"/>
        </w:numPr>
        <w:spacing w:before="120" w:after="120" w:line="360" w:lineRule="auto"/>
        <w:ind w:left="357" w:hanging="357"/>
        <w:rPr>
          <w:rFonts w:cs="Arial"/>
        </w:rPr>
      </w:pPr>
      <w:r w:rsidRPr="7C059B58">
        <w:rPr>
          <w:rFonts w:cs="Arial"/>
        </w:rPr>
        <w:t xml:space="preserve">If there are concerns about the nature of the injury, and it is unlikely to have occurred at the setting, the </w:t>
      </w:r>
      <w:r w:rsidRPr="00E94578">
        <w:rPr>
          <w:rFonts w:cs="Arial"/>
        </w:rPr>
        <w:t xml:space="preserve">designated </w:t>
      </w:r>
      <w:r w:rsidR="0996CEA7" w:rsidRPr="00E94578">
        <w:rPr>
          <w:rFonts w:cs="Arial"/>
        </w:rPr>
        <w:t>safeguarding lead</w:t>
      </w:r>
      <w:r w:rsidRPr="00E94578">
        <w:rPr>
          <w:rFonts w:cs="Arial"/>
        </w:rPr>
        <w:t xml:space="preserve"> decides </w:t>
      </w:r>
      <w:r w:rsidRPr="7C059B58">
        <w:rPr>
          <w:rFonts w:cs="Arial"/>
        </w:rPr>
        <w:t xml:space="preserve">the course of action required </w:t>
      </w:r>
      <w:r w:rsidR="00EA7217" w:rsidRPr="7C059B58">
        <w:rPr>
          <w:rFonts w:cs="Arial"/>
        </w:rPr>
        <w:t>and</w:t>
      </w:r>
      <w:r w:rsidR="008F07BC" w:rsidRPr="7C059B58">
        <w:rPr>
          <w:rFonts w:cs="Arial"/>
        </w:rPr>
        <w:t xml:space="preserve"> </w:t>
      </w:r>
      <w:r w:rsidR="00EA7217" w:rsidRPr="7C059B58">
        <w:rPr>
          <w:rFonts w:cs="Arial"/>
        </w:rPr>
        <w:t xml:space="preserve">Safeguarding incident reporting form </w:t>
      </w:r>
      <w:r w:rsidRPr="7C059B58">
        <w:rPr>
          <w:rFonts w:cs="Arial"/>
        </w:rPr>
        <w:t>is completed as above, taking into consideration any explanation given by the child</w:t>
      </w:r>
      <w:r w:rsidR="007D0EED" w:rsidRPr="7C059B58">
        <w:rPr>
          <w:rFonts w:cs="Arial"/>
        </w:rPr>
        <w:t>.</w:t>
      </w:r>
    </w:p>
    <w:p w14:paraId="7F5B090F" w14:textId="55E734A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w:t>
      </w:r>
      <w:r w:rsidR="005D4DBD">
        <w:rPr>
          <w:rFonts w:cs="Arial"/>
          <w:szCs w:val="22"/>
        </w:rPr>
        <w:t>safeguarding lead</w:t>
      </w:r>
      <w:r w:rsidR="007D0EED" w:rsidRPr="00CB3950">
        <w:rPr>
          <w:rFonts w:cs="Arial"/>
          <w:szCs w:val="22"/>
        </w:rPr>
        <w:t>.</w:t>
      </w:r>
    </w:p>
    <w:p w14:paraId="62777298" w14:textId="771656AB"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proofErr w:type="spellStart"/>
      <w:r w:rsidR="00E94578">
        <w:rPr>
          <w:rFonts w:cs="Arial"/>
          <w:szCs w:val="22"/>
        </w:rPr>
        <w:t>childs</w:t>
      </w:r>
      <w:proofErr w:type="spellEnd"/>
      <w:r w:rsidR="00E94578">
        <w:rPr>
          <w:rFonts w:cs="Arial"/>
          <w:szCs w:val="22"/>
        </w:rPr>
        <w:t xml:space="preserve"> personal file</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2A075FB6" w:rsidR="00797A89" w:rsidRPr="00CB3950" w:rsidRDefault="00797A89" w:rsidP="7C059B58">
      <w:pPr>
        <w:pStyle w:val="ListParagraph"/>
        <w:numPr>
          <w:ilvl w:val="0"/>
          <w:numId w:val="126"/>
        </w:numPr>
        <w:spacing w:before="120" w:after="120" w:line="360" w:lineRule="auto"/>
        <w:ind w:left="357" w:hanging="357"/>
        <w:rPr>
          <w:rFonts w:cs="Arial"/>
          <w:color w:val="FF0000"/>
        </w:rPr>
      </w:pPr>
      <w:r w:rsidRPr="7C059B58">
        <w:rPr>
          <w:rFonts w:cs="Arial"/>
        </w:rPr>
        <w:t xml:space="preserve">If the injury is unlikely to have occurred at the </w:t>
      </w:r>
      <w:r w:rsidRPr="00E94578">
        <w:rPr>
          <w:rFonts w:cs="Arial"/>
        </w:rPr>
        <w:t>setting</w:t>
      </w:r>
      <w:r w:rsidR="00F803F4" w:rsidRPr="00E94578">
        <w:rPr>
          <w:rFonts w:cs="Arial"/>
        </w:rPr>
        <w:t>, this is raised with</w:t>
      </w:r>
      <w:r w:rsidRPr="00E94578">
        <w:rPr>
          <w:rFonts w:cs="Arial"/>
        </w:rPr>
        <w:t xml:space="preserve"> the designated </w:t>
      </w:r>
      <w:r w:rsidR="58B87D77" w:rsidRPr="00E94578">
        <w:rPr>
          <w:rFonts w:cs="Arial"/>
        </w:rPr>
        <w:t xml:space="preserve">safeguarding lead who </w:t>
      </w:r>
      <w:r w:rsidR="15E06430" w:rsidRPr="00E94578">
        <w:rPr>
          <w:rFonts w:cs="Arial"/>
        </w:rPr>
        <w:t>informs</w:t>
      </w:r>
      <w:r w:rsidR="58B87D77" w:rsidRPr="00E94578">
        <w:rPr>
          <w:rFonts w:cs="Arial"/>
        </w:rPr>
        <w:t xml:space="preserve"> the designated officer.</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41E082F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w:t>
      </w:r>
      <w:r w:rsidR="00E94578">
        <w:rPr>
          <w:rFonts w:cs="Arial"/>
          <w:szCs w:val="22"/>
        </w:rPr>
        <w:t>on the accident form</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FBAB237" w:rsidR="00B34AC0" w:rsidRPr="00CB3950" w:rsidRDefault="00B34AC0" w:rsidP="7C059B58">
      <w:pPr>
        <w:numPr>
          <w:ilvl w:val="0"/>
          <w:numId w:val="6"/>
        </w:numPr>
        <w:spacing w:before="120" w:after="120" w:line="360" w:lineRule="auto"/>
        <w:rPr>
          <w:rFonts w:cs="Arial"/>
        </w:rPr>
      </w:pPr>
      <w:r w:rsidRPr="7C059B58">
        <w:rPr>
          <w:rFonts w:cs="Arial"/>
        </w:rPr>
        <w:t>Concerns about the welfare of a child are discussed with the designated</w:t>
      </w:r>
      <w:r w:rsidR="63885FFC" w:rsidRPr="7C059B58">
        <w:rPr>
          <w:rFonts w:cs="Arial"/>
        </w:rPr>
        <w:t xml:space="preserve"> safeguarding lead</w:t>
      </w:r>
      <w:r w:rsidRPr="7C059B58">
        <w:rPr>
          <w:rFonts w:cs="Arial"/>
        </w:rPr>
        <w:t xml:space="preserve"> without delay.</w:t>
      </w:r>
    </w:p>
    <w:p w14:paraId="5AD6AF27" w14:textId="1507DDC1" w:rsidR="00B34AC0" w:rsidRPr="008461C2" w:rsidRDefault="00B34AC0" w:rsidP="00704E9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E94578">
        <w:rPr>
          <w:rFonts w:cs="Arial"/>
          <w:szCs w:val="22"/>
        </w:rPr>
        <w:t>the</w:t>
      </w:r>
      <w:r w:rsidR="008F07BC" w:rsidRPr="008461C2">
        <w:rPr>
          <w:rFonts w:cs="Arial"/>
          <w:szCs w:val="22"/>
        </w:rPr>
        <w:t xml:space="preserve">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64756A68" w:rsidR="00B34AC0" w:rsidRPr="00CB3950" w:rsidRDefault="00B34AC0" w:rsidP="7C059B58">
      <w:pPr>
        <w:numPr>
          <w:ilvl w:val="0"/>
          <w:numId w:val="6"/>
        </w:numPr>
        <w:spacing w:before="120" w:after="120" w:line="360" w:lineRule="auto"/>
        <w:rPr>
          <w:rFonts w:cs="Arial"/>
        </w:rPr>
      </w:pPr>
      <w:r w:rsidRPr="7C059B58">
        <w:rPr>
          <w:rFonts w:cs="Arial"/>
        </w:rPr>
        <w:lastRenderedPageBreak/>
        <w:t xml:space="preserve">The </w:t>
      </w:r>
      <w:r w:rsidR="1A79AA13" w:rsidRPr="00E94578">
        <w:rPr>
          <w:rFonts w:cs="Arial"/>
        </w:rPr>
        <w:t>member of staff</w:t>
      </w:r>
      <w:r w:rsidRPr="00E94578">
        <w:rPr>
          <w:rFonts w:cs="Arial"/>
        </w:rPr>
        <w:t xml:space="preserve"> listens </w:t>
      </w:r>
      <w:r w:rsidRPr="7C059B58">
        <w:rPr>
          <w:rFonts w:cs="Arial"/>
        </w:rPr>
        <w:t xml:space="preserve">carefully and calmly, allowing the child time to express what they </w:t>
      </w:r>
      <w:r w:rsidR="007475D1" w:rsidRPr="7C059B58">
        <w:rPr>
          <w:rFonts w:cs="Arial"/>
        </w:rPr>
        <w:t xml:space="preserve">want </w:t>
      </w:r>
      <w:r w:rsidRPr="7C059B58">
        <w:rPr>
          <w:rFonts w:cs="Arial"/>
        </w:rPr>
        <w:t>to say</w:t>
      </w:r>
      <w:r w:rsidR="002405DC" w:rsidRPr="7C059B58">
        <w:rPr>
          <w:rFonts w:cs="Arial"/>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21DBC87B"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After the initial disclosure, staff speak immediately to the designated </w:t>
      </w:r>
      <w:r w:rsidR="005D4DBD">
        <w:rPr>
          <w:rFonts w:cs="Arial"/>
          <w:bCs/>
          <w:szCs w:val="22"/>
        </w:rPr>
        <w:t>safeguarding lead</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1D16D0F5"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E94578">
        <w:rPr>
          <w:rFonts w:cs="Arial"/>
          <w:bCs/>
          <w:szCs w:val="22"/>
        </w:rPr>
        <w:t>the</w:t>
      </w:r>
      <w:r w:rsidR="008F07BC" w:rsidRPr="006602B9">
        <w:rPr>
          <w:rFonts w:cs="Arial"/>
          <w:bCs/>
          <w:szCs w:val="22"/>
        </w:rPr>
        <w:t xml:space="preserve">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66314793" w:rsidR="00B34AC0" w:rsidRPr="00CB3950" w:rsidRDefault="00B34AC0" w:rsidP="7C059B58">
      <w:pPr>
        <w:pStyle w:val="ListParagraph"/>
        <w:numPr>
          <w:ilvl w:val="0"/>
          <w:numId w:val="29"/>
        </w:numPr>
        <w:spacing w:before="120" w:after="120" w:line="360" w:lineRule="auto"/>
        <w:rPr>
          <w:rFonts w:cs="Arial"/>
        </w:rPr>
      </w:pPr>
      <w:r w:rsidRPr="7C059B58">
        <w:rPr>
          <w:rFonts w:cs="Arial"/>
        </w:rPr>
        <w:t xml:space="preserve">The </w:t>
      </w:r>
      <w:r w:rsidRPr="00E94578">
        <w:rPr>
          <w:rFonts w:cs="Arial"/>
        </w:rPr>
        <w:t>designated</w:t>
      </w:r>
      <w:r w:rsidR="4D726C0A" w:rsidRPr="00E94578">
        <w:rPr>
          <w:rFonts w:cs="Arial"/>
        </w:rPr>
        <w:t xml:space="preserve"> safeguarding lead</w:t>
      </w:r>
      <w:r w:rsidRPr="00E94578">
        <w:rPr>
          <w:rFonts w:cs="Arial"/>
        </w:rPr>
        <w:t xml:space="preserve"> makes a professional judgement about referring to other agencies, including Social Care using the L</w:t>
      </w:r>
      <w:r w:rsidR="00B75A29" w:rsidRPr="00E94578">
        <w:rPr>
          <w:rFonts w:cs="Arial"/>
        </w:rPr>
        <w:t xml:space="preserve">ocal Safeguarding </w:t>
      </w:r>
      <w:r w:rsidR="00B75A29" w:rsidRPr="7C059B58">
        <w:rPr>
          <w:rFonts w:cs="Arial"/>
        </w:rPr>
        <w:t>Partnership (LSP)</w:t>
      </w:r>
      <w:r w:rsidRPr="7C059B58">
        <w:rPr>
          <w:rFonts w:cs="Arial"/>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5FED9A4D" w:rsidR="00B34AC0" w:rsidRPr="00CB3950" w:rsidRDefault="00B34AC0" w:rsidP="7C059B58">
      <w:pPr>
        <w:numPr>
          <w:ilvl w:val="0"/>
          <w:numId w:val="6"/>
        </w:numPr>
        <w:spacing w:before="120" w:after="120" w:line="360" w:lineRule="auto"/>
        <w:rPr>
          <w:rFonts w:cs="Arial"/>
        </w:rPr>
      </w:pPr>
      <w:r w:rsidRPr="7C059B58">
        <w:rPr>
          <w:rFonts w:cs="Arial"/>
        </w:rPr>
        <w:t xml:space="preserve">Staff are alert to indicators that a family may benefit from early help services and should discuss this with the designated </w:t>
      </w:r>
      <w:r w:rsidR="460712BD" w:rsidRPr="00E94578">
        <w:rPr>
          <w:rFonts w:cs="Arial"/>
        </w:rPr>
        <w:t>safeguarding lead</w:t>
      </w:r>
      <w:r w:rsidRPr="00E94578">
        <w:rPr>
          <w:rFonts w:cs="Arial"/>
        </w:rPr>
        <w:t xml:space="preserve">, also completing </w:t>
      </w:r>
      <w:r w:rsidR="008461C2" w:rsidRPr="00E94578">
        <w:rPr>
          <w:rFonts w:cs="Arial"/>
        </w:rPr>
        <w:t>0</w:t>
      </w:r>
      <w:r w:rsidR="008F07BC" w:rsidRPr="00E94578">
        <w:rPr>
          <w:rFonts w:cs="Arial"/>
        </w:rPr>
        <w:t>6.</w:t>
      </w:r>
      <w:r w:rsidR="006602B9" w:rsidRPr="00E94578">
        <w:rPr>
          <w:rFonts w:cs="Arial"/>
        </w:rPr>
        <w:t>1</w:t>
      </w:r>
      <w:r w:rsidR="008F07BC" w:rsidRPr="00E94578">
        <w:rPr>
          <w:rFonts w:cs="Arial"/>
        </w:rPr>
        <w:t xml:space="preserve">b Safeguarding incident reporting form </w:t>
      </w:r>
      <w:r w:rsidRPr="00E94578">
        <w:rPr>
          <w:rFonts w:cs="Arial"/>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1924DBF7" w:rsidR="00B34AC0" w:rsidRPr="00CB3950" w:rsidRDefault="00B34AC0" w:rsidP="7C059B58">
      <w:pPr>
        <w:spacing w:before="120" w:after="120" w:line="360" w:lineRule="auto"/>
        <w:rPr>
          <w:rFonts w:cs="Arial"/>
          <w:color w:val="000000" w:themeColor="text1"/>
        </w:rPr>
      </w:pPr>
      <w:r w:rsidRPr="7C059B58">
        <w:rPr>
          <w:rFonts w:cs="Arial"/>
          <w:color w:val="000000" w:themeColor="text1"/>
        </w:rPr>
        <w:t xml:space="preserve">Parents are made aware of the </w:t>
      </w:r>
      <w:r w:rsidR="00347CC2" w:rsidRPr="7C059B58">
        <w:rPr>
          <w:rFonts w:cs="Arial"/>
          <w:color w:val="000000" w:themeColor="text1"/>
        </w:rPr>
        <w:t>setting’s</w:t>
      </w:r>
      <w:r w:rsidRPr="7C059B58">
        <w:rPr>
          <w:rFonts w:cs="Arial"/>
          <w:color w:val="000000" w:themeColor="text1"/>
        </w:rPr>
        <w:t xml:space="preserve"> Privacy Notice which explains the circumstances under which information about their child will be shared with other agencies. When a referral for early help is necessary, the designated</w:t>
      </w:r>
      <w:r w:rsidRPr="7C059B58">
        <w:rPr>
          <w:rFonts w:cs="Arial"/>
          <w:color w:val="FF0000"/>
        </w:rPr>
        <w:t xml:space="preserve"> </w:t>
      </w:r>
      <w:r w:rsidR="57D0D06B" w:rsidRPr="00E94578">
        <w:rPr>
          <w:rFonts w:cs="Arial"/>
        </w:rPr>
        <w:t>safeguarding lead</w:t>
      </w:r>
      <w:r w:rsidRPr="00E94578">
        <w:rPr>
          <w:rFonts w:cs="Arial"/>
        </w:rPr>
        <w:t xml:space="preserve"> </w:t>
      </w:r>
      <w:r w:rsidRPr="7C059B58">
        <w:rPr>
          <w:rFonts w:cs="Arial"/>
          <w:color w:val="000000" w:themeColor="text1"/>
        </w:rPr>
        <w:t xml:space="preserve">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lastRenderedPageBreak/>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 xml:space="preserve">s, requiring specialist services </w:t>
      </w:r>
      <w:proofErr w:type="gramStart"/>
      <w:r w:rsidR="00F26D97">
        <w:rPr>
          <w:rFonts w:cs="Arial"/>
          <w:bCs/>
          <w:i/>
          <w:iCs/>
          <w:color w:val="000000" w:themeColor="text1"/>
          <w:szCs w:val="22"/>
        </w:rPr>
        <w:t>in order to</w:t>
      </w:r>
      <w:proofErr w:type="gramEnd"/>
      <w:r w:rsidR="00F26D97">
        <w:rPr>
          <w:rFonts w:cs="Arial"/>
          <w:bCs/>
          <w:i/>
          <w:iCs/>
          <w:color w:val="000000" w:themeColor="text1"/>
          <w:szCs w:val="22"/>
        </w:rPr>
        <w:t xml:space="preserve">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D0AB5F7" w:rsidR="00B34AC0" w:rsidRPr="00CB3950" w:rsidRDefault="00B34AC0" w:rsidP="7C059B58">
      <w:pPr>
        <w:spacing w:before="120" w:after="120" w:line="360" w:lineRule="auto"/>
        <w:rPr>
          <w:rFonts w:cs="Arial"/>
          <w:color w:val="000000" w:themeColor="text1"/>
        </w:rPr>
      </w:pPr>
      <w:r w:rsidRPr="7C059B58">
        <w:rPr>
          <w:rFonts w:cs="Arial"/>
          <w:color w:val="000000" w:themeColor="text1"/>
        </w:rPr>
        <w:t xml:space="preserve">In most circumstances consent will not be required to make a child protection referral, because even if consent is refused, </w:t>
      </w:r>
      <w:r w:rsidR="001053FD" w:rsidRPr="7C059B58">
        <w:rPr>
          <w:rFonts w:cs="Arial"/>
          <w:color w:val="000000" w:themeColor="text1"/>
        </w:rPr>
        <w:t>there is still</w:t>
      </w:r>
      <w:r w:rsidRPr="7C059B58">
        <w:rPr>
          <w:rFonts w:cs="Arial"/>
          <w:color w:val="000000" w:themeColor="text1"/>
        </w:rPr>
        <w:t xml:space="preserve"> a professional duty to act upon concerns and make </w:t>
      </w:r>
      <w:r w:rsidR="001053FD" w:rsidRPr="7C059B58">
        <w:rPr>
          <w:rFonts w:cs="Arial"/>
          <w:color w:val="000000" w:themeColor="text1"/>
        </w:rPr>
        <w:t xml:space="preserve">a </w:t>
      </w:r>
      <w:r w:rsidRPr="7C059B58">
        <w:rPr>
          <w:rFonts w:cs="Arial"/>
          <w:color w:val="000000" w:themeColor="text1"/>
        </w:rPr>
        <w:t>referral. When a child protection referral has been made, t</w:t>
      </w:r>
      <w:r w:rsidRPr="7C059B58">
        <w:rPr>
          <w:rFonts w:cs="Arial"/>
        </w:rPr>
        <w:t xml:space="preserve">he designated </w:t>
      </w:r>
      <w:r w:rsidR="1596E637" w:rsidRPr="00E94578">
        <w:rPr>
          <w:rFonts w:cs="Arial"/>
        </w:rPr>
        <w:t>safeguarding lead</w:t>
      </w:r>
      <w:r w:rsidRPr="00E94578">
        <w:rPr>
          <w:rFonts w:cs="Arial"/>
        </w:rPr>
        <w:t xml:space="preserve"> contacts </w:t>
      </w:r>
      <w:r w:rsidRPr="7C059B58">
        <w:rPr>
          <w:rFonts w:cs="Arial"/>
        </w:rPr>
        <w:t>the parents (only if agreed with social care) to inform them that a referral has been made</w:t>
      </w:r>
      <w:r w:rsidR="00CC6CE5" w:rsidRPr="7C059B58">
        <w:rPr>
          <w:rFonts w:cs="Arial"/>
        </w:rPr>
        <w:t>,</w:t>
      </w:r>
      <w:r w:rsidRPr="7C059B58">
        <w:rPr>
          <w:rFonts w:cs="Arial"/>
        </w:rPr>
        <w:t xml:space="preserve"> indicating the concerns that have been raised, unless social care advises that the parent should not be contacted until such time as their investigation</w:t>
      </w:r>
      <w:r w:rsidR="003115F7" w:rsidRPr="7C059B58">
        <w:rPr>
          <w:rFonts w:cs="Arial"/>
        </w:rPr>
        <w:t>,</w:t>
      </w:r>
      <w:r w:rsidRPr="7C059B58">
        <w:rPr>
          <w:rFonts w:cs="Arial"/>
        </w:rPr>
        <w:t xml:space="preserve"> or the police investigation</w:t>
      </w:r>
      <w:r w:rsidR="00CC6CE5" w:rsidRPr="7C059B58">
        <w:rPr>
          <w:rFonts w:cs="Arial"/>
        </w:rPr>
        <w:t>,</w:t>
      </w:r>
      <w:r w:rsidRPr="7C059B58">
        <w:rPr>
          <w:rFonts w:cs="Arial"/>
        </w:rPr>
        <w:t xml:space="preserve"> is concluded.</w:t>
      </w:r>
      <w:r w:rsidR="00CC6CE5" w:rsidRPr="7C059B58">
        <w:rPr>
          <w:rFonts w:cs="Arial"/>
          <w:color w:val="000000" w:themeColor="text1"/>
        </w:rPr>
        <w:t xml:space="preserve"> </w:t>
      </w:r>
      <w:r w:rsidRPr="7C059B58">
        <w:rPr>
          <w:rFonts w:cs="Arial"/>
          <w:color w:val="000000" w:themeColor="text1"/>
        </w:rPr>
        <w:t>Parents are not informed prior to making a referral if</w:t>
      </w:r>
      <w:r w:rsidR="00CC6CE5" w:rsidRPr="7C059B58">
        <w:rPr>
          <w:rFonts w:cs="Arial"/>
          <w:color w:val="000000" w:themeColor="text1"/>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25B862DE" w:rsidR="00B34AC0" w:rsidRPr="009B6CF0" w:rsidRDefault="00B34AC0" w:rsidP="009B6CF0">
      <w:pPr>
        <w:pStyle w:val="ListParagraph"/>
        <w:numPr>
          <w:ilvl w:val="0"/>
          <w:numId w:val="48"/>
        </w:numPr>
        <w:spacing w:before="120" w:after="120" w:line="360" w:lineRule="auto"/>
        <w:contextualSpacing w:val="0"/>
        <w:rPr>
          <w:rFonts w:cs="Arial"/>
          <w:szCs w:val="22"/>
        </w:rPr>
      </w:pPr>
      <w:r w:rsidRPr="00CB3950">
        <w:rPr>
          <w:rFonts w:cs="Arial"/>
          <w:szCs w:val="22"/>
        </w:rPr>
        <w:t xml:space="preserve">contacting the parent puts another person at risk; situations where one parent may be at risk of harm, e.g. </w:t>
      </w:r>
      <w:r w:rsidRPr="009B6CF0">
        <w:rPr>
          <w:rFonts w:cs="Arial"/>
          <w:szCs w:val="22"/>
        </w:rPr>
        <w:t>abuse; situations where it has not been possible to contact parents to seek their consent may cause delay to the referral being made</w:t>
      </w:r>
    </w:p>
    <w:p w14:paraId="62B504E1" w14:textId="07A6DA0C" w:rsidR="00B34AC0" w:rsidRPr="00CB3950" w:rsidRDefault="00B34AC0" w:rsidP="00CB3950">
      <w:p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2707BD2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or back-up follows their LSP procedures for making a referral. </w:t>
      </w:r>
    </w:p>
    <w:p w14:paraId="79D48957" w14:textId="6EF03CE2"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w:t>
      </w:r>
      <w:r w:rsidR="005D4DBD">
        <w:rPr>
          <w:rFonts w:cs="Arial"/>
          <w:szCs w:val="22"/>
        </w:rPr>
        <w:t>safeguarding lead</w:t>
      </w:r>
      <w:r w:rsidRPr="00CB3950">
        <w:rPr>
          <w:rFonts w:cs="Arial"/>
          <w:szCs w:val="22"/>
        </w:rPr>
        <w:t xml:space="preserve">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78F86B2B" w:rsidR="00B34AC0" w:rsidRPr="00E94578" w:rsidRDefault="007475D1" w:rsidP="7C059B58">
      <w:pPr>
        <w:numPr>
          <w:ilvl w:val="0"/>
          <w:numId w:val="50"/>
        </w:numPr>
        <w:spacing w:before="120" w:after="120" w:line="360" w:lineRule="auto"/>
        <w:rPr>
          <w:rFonts w:cs="Arial"/>
        </w:rPr>
      </w:pPr>
      <w:r w:rsidRPr="7C059B58">
        <w:rPr>
          <w:rFonts w:cs="Arial"/>
        </w:rPr>
        <w:lastRenderedPageBreak/>
        <w:t>A</w:t>
      </w:r>
      <w:r w:rsidR="00B34AC0" w:rsidRPr="7C059B58">
        <w:rPr>
          <w:rFonts w:cs="Arial"/>
        </w:rPr>
        <w:t xml:space="preserve">rrangements for cover (as above) when the designated </w:t>
      </w:r>
      <w:r w:rsidR="005D4DBD" w:rsidRPr="7C059B58">
        <w:rPr>
          <w:rFonts w:cs="Arial"/>
        </w:rPr>
        <w:t>safeguarding lead</w:t>
      </w:r>
      <w:r w:rsidR="00B34AC0" w:rsidRPr="7C059B58">
        <w:rPr>
          <w:rFonts w:cs="Arial"/>
        </w:rPr>
        <w:t xml:space="preserve"> and back-up designated</w:t>
      </w:r>
      <w:r w:rsidR="207378C0" w:rsidRPr="7C059B58">
        <w:rPr>
          <w:rFonts w:cs="Arial"/>
        </w:rPr>
        <w:t xml:space="preserve"> </w:t>
      </w:r>
      <w:r w:rsidR="207378C0" w:rsidRPr="00E94578">
        <w:rPr>
          <w:rFonts w:cs="Arial"/>
        </w:rPr>
        <w:t>safeguarding lead</w:t>
      </w:r>
      <w:r w:rsidR="00B34AC0" w:rsidRPr="00E94578">
        <w:rPr>
          <w:rFonts w:cs="Arial"/>
        </w:rPr>
        <w:t xml:space="preserve"> are not on-site are agreed in advance by the </w:t>
      </w:r>
      <w:r w:rsidR="00400B49" w:rsidRPr="00E94578">
        <w:rPr>
          <w:rFonts w:cs="Arial"/>
        </w:rPr>
        <w:t xml:space="preserve">setting </w:t>
      </w:r>
      <w:r w:rsidR="00E94578">
        <w:rPr>
          <w:rFonts w:cs="Arial"/>
        </w:rPr>
        <w:t>lead</w:t>
      </w:r>
      <w:r w:rsidR="00B34AC0" w:rsidRPr="00E94578">
        <w:rPr>
          <w:rFonts w:cs="Arial"/>
        </w:rPr>
        <w:t>er and clearly communicated to all staff</w:t>
      </w:r>
      <w:r w:rsidR="0072135E" w:rsidRPr="00E94578">
        <w:rPr>
          <w:rFonts w:cs="Arial"/>
        </w:rPr>
        <w:t>.</w:t>
      </w:r>
    </w:p>
    <w:p w14:paraId="7CBA81D3" w14:textId="37068273" w:rsidR="00B34AC0" w:rsidRPr="00E94578" w:rsidRDefault="00B34AC0" w:rsidP="00CB3950">
      <w:pPr>
        <w:spacing w:before="120" w:after="120" w:line="360" w:lineRule="auto"/>
        <w:rPr>
          <w:rFonts w:cs="Arial"/>
          <w:b/>
          <w:szCs w:val="22"/>
        </w:rPr>
      </w:pPr>
      <w:r w:rsidRPr="00E94578">
        <w:rPr>
          <w:rFonts w:cs="Arial"/>
          <w:b/>
          <w:szCs w:val="22"/>
        </w:rPr>
        <w:t xml:space="preserve">Further </w:t>
      </w:r>
      <w:r w:rsidR="00400B49" w:rsidRPr="00E94578">
        <w:rPr>
          <w:rFonts w:cs="Arial"/>
          <w:b/>
          <w:szCs w:val="22"/>
        </w:rPr>
        <w:t>r</w:t>
      </w:r>
      <w:r w:rsidRPr="00E94578">
        <w:rPr>
          <w:rFonts w:cs="Arial"/>
          <w:b/>
          <w:szCs w:val="22"/>
        </w:rPr>
        <w:t>ecording</w:t>
      </w:r>
    </w:p>
    <w:p w14:paraId="1A136ED2" w14:textId="51CEABB4" w:rsidR="00B34AC0" w:rsidRPr="008461C2" w:rsidRDefault="007475D1" w:rsidP="008461C2">
      <w:pPr>
        <w:numPr>
          <w:ilvl w:val="0"/>
          <w:numId w:val="6"/>
        </w:numPr>
        <w:spacing w:before="120" w:after="120" w:line="360" w:lineRule="auto"/>
        <w:rPr>
          <w:rFonts w:cs="Arial"/>
          <w:szCs w:val="22"/>
        </w:rPr>
      </w:pPr>
      <w:r w:rsidRPr="00E94578">
        <w:rPr>
          <w:rFonts w:cs="Arial"/>
          <w:szCs w:val="22"/>
        </w:rPr>
        <w:t>I</w:t>
      </w:r>
      <w:r w:rsidR="00B34AC0" w:rsidRPr="00E94578">
        <w:rPr>
          <w:rFonts w:cs="Arial"/>
          <w:szCs w:val="22"/>
        </w:rPr>
        <w:t xml:space="preserve">nformation is recorded using </w:t>
      </w:r>
      <w:r w:rsidR="00E94578">
        <w:rPr>
          <w:rFonts w:cs="Arial"/>
          <w:szCs w:val="22"/>
        </w:rPr>
        <w:t xml:space="preserve">the </w:t>
      </w:r>
      <w:r w:rsidR="0078374D" w:rsidRPr="00E94578">
        <w:rPr>
          <w:rFonts w:cs="Arial"/>
          <w:szCs w:val="22"/>
        </w:rPr>
        <w:t xml:space="preserve">Safeguarding </w:t>
      </w:r>
      <w:r w:rsidR="0078374D" w:rsidRPr="0078374D">
        <w:rPr>
          <w:rFonts w:cs="Arial"/>
          <w:szCs w:val="22"/>
        </w:rPr>
        <w:t>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E94578">
        <w:rPr>
          <w:rFonts w:cs="Arial"/>
          <w:szCs w:val="22"/>
        </w:rPr>
        <w:t>the</w:t>
      </w:r>
      <w:r w:rsidR="00862310" w:rsidRPr="008461C2">
        <w:rPr>
          <w:rFonts w:cs="Arial"/>
          <w:bCs/>
          <w:szCs w:val="22"/>
        </w:rPr>
        <w:t xml:space="preserve">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40B8A3DE"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E94578">
        <w:rPr>
          <w:rFonts w:cs="Arial"/>
          <w:szCs w:val="22"/>
        </w:rPr>
        <w:t>the</w:t>
      </w:r>
      <w:r w:rsidR="003A4300" w:rsidRPr="003A4300">
        <w:rPr>
          <w:rFonts w:cs="Arial"/>
          <w:szCs w:val="22"/>
        </w:rPr>
        <w:t xml:space="preserve">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7316A627" w:rsidR="00B34AC0" w:rsidRPr="00CB3950" w:rsidRDefault="00B34AC0" w:rsidP="00CB3950">
      <w:pPr>
        <w:numPr>
          <w:ilvl w:val="0"/>
          <w:numId w:val="6"/>
        </w:numPr>
        <w:spacing w:before="120" w:after="120" w:line="360" w:lineRule="auto"/>
        <w:rPr>
          <w:rFonts w:cs="Arial"/>
          <w:szCs w:val="22"/>
        </w:rPr>
      </w:pPr>
      <w:r w:rsidRPr="00CB3950">
        <w:rPr>
          <w:rFonts w:cs="Arial"/>
          <w:szCs w:val="22"/>
        </w:rPr>
        <w:t>The referral is recorded o</w:t>
      </w:r>
      <w:r w:rsidR="00E94578">
        <w:rPr>
          <w:rFonts w:cs="Arial"/>
          <w:szCs w:val="22"/>
        </w:rPr>
        <w:t>n the</w:t>
      </w:r>
      <w:r w:rsidR="00646CAE" w:rsidRPr="006652CD">
        <w:rPr>
          <w:rFonts w:cs="Arial"/>
          <w:bCs/>
          <w:szCs w:val="22"/>
        </w:rPr>
        <w:t xml:space="preserve">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9A8336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is responsible for reporting to the designated officer and seeking advice if required prior to making a referral as described above.</w:t>
      </w:r>
    </w:p>
    <w:p w14:paraId="7AFB732E" w14:textId="34C8A121"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w:t>
      </w:r>
      <w:r w:rsidR="005D4DBD">
        <w:rPr>
          <w:rFonts w:cs="Arial"/>
          <w:szCs w:val="22"/>
        </w:rPr>
        <w:t xml:space="preserve">safeguarding </w:t>
      </w:r>
      <w:proofErr w:type="gramStart"/>
      <w:r w:rsidR="005D4DBD">
        <w:rPr>
          <w:rFonts w:cs="Arial"/>
          <w:szCs w:val="22"/>
        </w:rPr>
        <w:t>lead</w:t>
      </w:r>
      <w:proofErr w:type="gramEnd"/>
      <w:r w:rsidRPr="00D047F3">
        <w:rPr>
          <w:rFonts w:cs="Arial"/>
          <w:szCs w:val="22"/>
        </w:rPr>
        <w:t xml:space="preserve">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 xml:space="preserve">Tier 3: Children with complex multiple needs, requiring specialist services </w:t>
      </w:r>
      <w:proofErr w:type="gramStart"/>
      <w:r w:rsidRPr="00D047F3">
        <w:rPr>
          <w:rFonts w:cs="Arial"/>
          <w:szCs w:val="22"/>
        </w:rPr>
        <w:t>in order to</w:t>
      </w:r>
      <w:proofErr w:type="gramEnd"/>
      <w:r w:rsidRPr="00D047F3">
        <w:rPr>
          <w:rFonts w:cs="Arial"/>
          <w:szCs w:val="22"/>
        </w:rPr>
        <w:t xml:space="preserve">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622C8731" w:rsidR="00B34AC0" w:rsidRPr="00CB3950" w:rsidRDefault="00B34AC0" w:rsidP="7C059B58">
      <w:pPr>
        <w:pStyle w:val="ListParagraph"/>
        <w:numPr>
          <w:ilvl w:val="0"/>
          <w:numId w:val="46"/>
        </w:numPr>
        <w:tabs>
          <w:tab w:val="left" w:pos="996"/>
        </w:tabs>
        <w:spacing w:before="120" w:after="120" w:line="360" w:lineRule="auto"/>
        <w:rPr>
          <w:rFonts w:cs="Arial"/>
        </w:rPr>
      </w:pPr>
      <w:r w:rsidRPr="7C059B58">
        <w:rPr>
          <w:rFonts w:cs="Arial"/>
        </w:rPr>
        <w:t>If a</w:t>
      </w:r>
      <w:r w:rsidR="6D0D471E" w:rsidRPr="7C059B58">
        <w:rPr>
          <w:rFonts w:cs="Arial"/>
        </w:rPr>
        <w:t xml:space="preserve"> member of staff </w:t>
      </w:r>
      <w:r w:rsidRPr="7C059B58">
        <w:rPr>
          <w:rFonts w:cs="Arial"/>
        </w:rPr>
        <w:t xml:space="preserve">disagrees with a decision made by the designated </w:t>
      </w:r>
      <w:r w:rsidR="005D4DBD" w:rsidRPr="7C059B58">
        <w:rPr>
          <w:rFonts w:cs="Arial"/>
        </w:rPr>
        <w:t>safeguarding lead</w:t>
      </w:r>
      <w:r w:rsidRPr="7C059B58">
        <w:rPr>
          <w:rFonts w:cs="Arial"/>
        </w:rPr>
        <w:t xml:space="preserve"> not to make a referral to social care they must initially discuss and try to resolve it with them.</w:t>
      </w:r>
    </w:p>
    <w:p w14:paraId="003C8DEC" w14:textId="5BC82BF3" w:rsidR="007475D1" w:rsidRPr="00CB3950" w:rsidRDefault="00B34AC0" w:rsidP="7C059B58">
      <w:pPr>
        <w:pStyle w:val="ListParagraph"/>
        <w:numPr>
          <w:ilvl w:val="0"/>
          <w:numId w:val="46"/>
        </w:numPr>
        <w:tabs>
          <w:tab w:val="left" w:pos="996"/>
        </w:tabs>
        <w:spacing w:before="120" w:after="120" w:line="360" w:lineRule="auto"/>
        <w:rPr>
          <w:rFonts w:cs="Arial"/>
        </w:rPr>
      </w:pPr>
      <w:r w:rsidRPr="7C059B58">
        <w:rPr>
          <w:rFonts w:cs="Arial"/>
        </w:rPr>
        <w:lastRenderedPageBreak/>
        <w:t>I</w:t>
      </w:r>
      <w:r w:rsidR="00156FE3" w:rsidRPr="7C059B58">
        <w:rPr>
          <w:rFonts w:cs="Arial"/>
        </w:rPr>
        <w:t xml:space="preserve">f </w:t>
      </w:r>
      <w:r w:rsidRPr="7C059B58">
        <w:rPr>
          <w:rFonts w:cs="Arial"/>
        </w:rPr>
        <w:t>the disagree</w:t>
      </w:r>
      <w:r w:rsidRPr="00E94578">
        <w:rPr>
          <w:rFonts w:cs="Arial"/>
        </w:rPr>
        <w:t xml:space="preserve">ment cannot be resolved with the designated </w:t>
      </w:r>
      <w:r w:rsidR="15F45BE6" w:rsidRPr="00E94578">
        <w:rPr>
          <w:rFonts w:cs="Arial"/>
        </w:rPr>
        <w:t>safeguarding lead</w:t>
      </w:r>
      <w:r w:rsidRPr="00E94578">
        <w:rPr>
          <w:rFonts w:cs="Arial"/>
        </w:rPr>
        <w:t xml:space="preserve"> and the </w:t>
      </w:r>
      <w:r w:rsidR="4A680117" w:rsidRPr="00E94578">
        <w:rPr>
          <w:rFonts w:cs="Arial"/>
        </w:rPr>
        <w:t>member of staff</w:t>
      </w:r>
      <w:r w:rsidRPr="00E94578">
        <w:rPr>
          <w:rFonts w:cs="Arial"/>
        </w:rPr>
        <w:t xml:space="preserve"> continues to feel a safeguarding referral is </w:t>
      </w:r>
      <w:r w:rsidR="4AEBD356" w:rsidRPr="00E94578">
        <w:rPr>
          <w:rFonts w:cs="Arial"/>
        </w:rPr>
        <w:t>required,</w:t>
      </w:r>
      <w:r w:rsidRPr="00E94578">
        <w:rPr>
          <w:rFonts w:cs="Arial"/>
        </w:rPr>
        <w:t xml:space="preserve"> then they discuss </w:t>
      </w:r>
      <w:r w:rsidRPr="7C059B58">
        <w:rPr>
          <w:rFonts w:cs="Arial"/>
        </w:rPr>
        <w:t>this with the designated officer</w:t>
      </w:r>
      <w:r w:rsidR="00500F7E" w:rsidRPr="7C059B58">
        <w:rPr>
          <w:rFonts w:cs="Arial"/>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proofErr w:type="gramStart"/>
      <w:r w:rsidR="00FD2A53" w:rsidRPr="00CB3950">
        <w:rPr>
          <w:rFonts w:cs="Arial"/>
          <w:szCs w:val="22"/>
        </w:rPr>
        <w:t>concerns</w:t>
      </w:r>
      <w:proofErr w:type="gramEnd"/>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2630F25A"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proofErr w:type="gramStart"/>
      <w:r w:rsidRPr="00CB3950">
        <w:rPr>
          <w:rFonts w:cs="Arial"/>
          <w:szCs w:val="22"/>
        </w:rPr>
        <w:t>damaged;</w:t>
      </w:r>
      <w:proofErr w:type="gramEnd"/>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417C9D78"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5D4DBD">
        <w:rPr>
          <w:rFonts w:cs="Arial"/>
          <w:szCs w:val="22"/>
        </w:rPr>
        <w:t>designated safeguarding lead</w:t>
      </w:r>
      <w:r w:rsidR="00777F6B" w:rsidRPr="00CB3950">
        <w:rPr>
          <w:rFonts w:cs="Arial"/>
          <w:szCs w:val="22"/>
        </w:rPr>
        <w:t>.</w:t>
      </w:r>
      <w:r w:rsidRPr="00CB3950">
        <w:rPr>
          <w:rFonts w:cs="Arial"/>
          <w:szCs w:val="22"/>
        </w:rPr>
        <w:t xml:space="preserve"> </w:t>
      </w:r>
    </w:p>
    <w:p w14:paraId="2CF08243" w14:textId="34BC5D23" w:rsidR="00156FE3" w:rsidRPr="00CB3950" w:rsidRDefault="003115F7" w:rsidP="7C059B58">
      <w:pPr>
        <w:pStyle w:val="ListParagraph"/>
        <w:numPr>
          <w:ilvl w:val="0"/>
          <w:numId w:val="52"/>
        </w:numPr>
        <w:tabs>
          <w:tab w:val="left" w:pos="996"/>
        </w:tabs>
        <w:spacing w:before="120" w:after="120" w:line="360" w:lineRule="auto"/>
        <w:rPr>
          <w:rFonts w:cs="Arial"/>
        </w:rPr>
      </w:pPr>
      <w:r w:rsidRPr="7C059B58">
        <w:rPr>
          <w:rFonts w:cs="Arial"/>
        </w:rPr>
        <w:t>Staff</w:t>
      </w:r>
      <w:r w:rsidR="00156FE3" w:rsidRPr="7C059B58">
        <w:rPr>
          <w:rFonts w:cs="Arial"/>
        </w:rPr>
        <w:t xml:space="preserve"> who are unable to raise the issue with their </w:t>
      </w:r>
      <w:proofErr w:type="spellStart"/>
      <w:r w:rsidR="00E94578">
        <w:rPr>
          <w:rFonts w:cs="Arial"/>
        </w:rPr>
        <w:t>x</w:t>
      </w:r>
      <w:r w:rsidRPr="7C059B58">
        <w:rPr>
          <w:rFonts w:cs="Arial"/>
        </w:rPr>
        <w:t>er</w:t>
      </w:r>
      <w:proofErr w:type="spellEnd"/>
      <w:r w:rsidRPr="7C059B58">
        <w:rPr>
          <w:rFonts w:cs="Arial"/>
        </w:rPr>
        <w:t>/</w:t>
      </w:r>
      <w:r w:rsidR="005D4DBD" w:rsidRPr="7C059B58">
        <w:rPr>
          <w:rFonts w:cs="Arial"/>
        </w:rPr>
        <w:t>d</w:t>
      </w:r>
      <w:r w:rsidRPr="7C059B58">
        <w:rPr>
          <w:rFonts w:cs="Arial"/>
        </w:rPr>
        <w:t xml:space="preserve">esignated </w:t>
      </w:r>
      <w:r w:rsidR="005D4DBD" w:rsidRPr="7C059B58">
        <w:rPr>
          <w:rFonts w:cs="Arial"/>
        </w:rPr>
        <w:t>safeguarding lead</w:t>
      </w:r>
      <w:r w:rsidR="00156FE3" w:rsidRPr="7C059B58">
        <w:rPr>
          <w:rFonts w:cs="Arial"/>
        </w:rPr>
        <w:t xml:space="preserve"> should raise the issue with the</w:t>
      </w:r>
      <w:r w:rsidR="00777F6B" w:rsidRPr="7C059B58">
        <w:rPr>
          <w:rFonts w:cs="Arial"/>
        </w:rPr>
        <w:t>ir</w:t>
      </w:r>
      <w:r w:rsidR="00156FE3" w:rsidRPr="7C059B58">
        <w:rPr>
          <w:rFonts w:cs="Arial"/>
        </w:rPr>
        <w:t xml:space="preserve"> line manager’s manager</w:t>
      </w:r>
      <w:r w:rsidR="00777F6B" w:rsidRPr="7C059B58">
        <w:rPr>
          <w:rFonts w:cs="Arial"/>
        </w:rPr>
        <w:t>/</w:t>
      </w:r>
      <w:r w:rsidR="3444115D" w:rsidRPr="7C059B58">
        <w:rPr>
          <w:rFonts w:cs="Arial"/>
        </w:rPr>
        <w:t>d</w:t>
      </w:r>
      <w:r w:rsidRPr="7C059B58">
        <w:rPr>
          <w:rFonts w:cs="Arial"/>
        </w:rPr>
        <w:t xml:space="preserve">esignated </w:t>
      </w:r>
      <w:r w:rsidR="1AB089E7" w:rsidRPr="7C059B58">
        <w:rPr>
          <w:rFonts w:cs="Arial"/>
        </w:rPr>
        <w:t>o</w:t>
      </w:r>
      <w:r w:rsidRPr="7C059B58">
        <w:rPr>
          <w:rFonts w:cs="Arial"/>
        </w:rPr>
        <w:t>fficer</w:t>
      </w:r>
      <w:r w:rsidR="00156FE3" w:rsidRPr="7C059B58">
        <w:rPr>
          <w:rFonts w:cs="Arial"/>
        </w:rPr>
        <w:t xml:space="preserve">. </w:t>
      </w:r>
    </w:p>
    <w:p w14:paraId="6006B460" w14:textId="0E1421EC"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 xml:space="preserve">cannot discuss it with </w:t>
      </w:r>
      <w:r w:rsidR="00CC6AC7">
        <w:rPr>
          <w:rFonts w:cs="Arial"/>
          <w:szCs w:val="22"/>
        </w:rPr>
        <w:t>their leader</w:t>
      </w:r>
      <w:r w:rsidRPr="00CB3950">
        <w:rPr>
          <w:rFonts w:cs="Arial"/>
          <w:szCs w:val="22"/>
        </w:rPr>
        <w:t>, the</w:t>
      </w:r>
      <w:r w:rsidR="003115F7" w:rsidRPr="00CB3950">
        <w:rPr>
          <w:rFonts w:cs="Arial"/>
          <w:szCs w:val="22"/>
        </w:rPr>
        <w:t xml:space="preserve">y </w:t>
      </w:r>
      <w:r w:rsidRPr="00CB3950">
        <w:rPr>
          <w:rFonts w:cs="Arial"/>
          <w:szCs w:val="22"/>
        </w:rPr>
        <w:t xml:space="preserve">should raise the matter with </w:t>
      </w:r>
      <w:r w:rsidR="00CC6AC7">
        <w:rPr>
          <w:rFonts w:cs="Arial"/>
          <w:szCs w:val="22"/>
        </w:rPr>
        <w:t>the chair of the committee Kirstie Brady 07971401662</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42011B73" w:rsidR="00AA1CDF" w:rsidRPr="00AA1CDF" w:rsidRDefault="20712C80" w:rsidP="7C059B58">
      <w:pPr>
        <w:spacing w:before="120" w:after="120" w:line="360" w:lineRule="auto"/>
        <w:rPr>
          <w:rStyle w:val="Hyperlink"/>
          <w:rFonts w:cs="Arial"/>
          <w:color w:val="auto"/>
          <w:u w:val="none"/>
          <w:lang w:val="en-US"/>
        </w:rPr>
      </w:pPr>
      <w:r w:rsidRPr="00CC6AC7">
        <w:rPr>
          <w:rStyle w:val="Hyperlink"/>
          <w:rFonts w:cs="Arial"/>
          <w:color w:val="auto"/>
          <w:u w:val="none"/>
          <w:lang w:val="en-US"/>
        </w:rPr>
        <w:lastRenderedPageBreak/>
        <w:t>Staff</w:t>
      </w:r>
      <w:r w:rsidR="12160F6B" w:rsidRPr="00CC6AC7">
        <w:rPr>
          <w:rStyle w:val="Hyperlink"/>
          <w:rFonts w:cs="Arial"/>
          <w:color w:val="auto"/>
          <w:u w:val="none"/>
          <w:lang w:val="en-US"/>
        </w:rPr>
        <w:t xml:space="preserve"> </w:t>
      </w:r>
      <w:r w:rsidR="00AA1CDF" w:rsidRPr="00CC6AC7">
        <w:rPr>
          <w:rStyle w:val="Hyperlink"/>
          <w:rFonts w:cs="Arial"/>
          <w:color w:val="auto"/>
          <w:u w:val="none"/>
          <w:lang w:val="en-US"/>
        </w:rPr>
        <w:t xml:space="preserve">should </w:t>
      </w:r>
      <w:r w:rsidR="00AA1CDF" w:rsidRPr="7C059B58">
        <w:rPr>
          <w:rStyle w:val="Hyperlink"/>
          <w:rFonts w:cs="Arial"/>
          <w:color w:val="auto"/>
          <w:u w:val="none"/>
          <w:lang w:val="en-US"/>
        </w:rPr>
        <w:t xml:space="preserve">be alert to symptoms that would indicate that FGM has occurred, or </w:t>
      </w:r>
      <w:proofErr w:type="gramStart"/>
      <w:r w:rsidR="00AA1CDF" w:rsidRPr="7C059B58">
        <w:rPr>
          <w:rStyle w:val="Hyperlink"/>
          <w:rFonts w:cs="Arial"/>
          <w:color w:val="auto"/>
          <w:u w:val="none"/>
          <w:lang w:val="en-US"/>
        </w:rPr>
        <w:t>may be</w:t>
      </w:r>
      <w:proofErr w:type="gramEnd"/>
      <w:r w:rsidR="00AA1CDF" w:rsidRPr="7C059B58">
        <w:rPr>
          <w:rStyle w:val="Hyperlink"/>
          <w:rFonts w:cs="Arial"/>
          <w:color w:val="auto"/>
          <w:u w:val="none"/>
          <w:lang w:val="en-US"/>
        </w:rPr>
        <w:t xml:space="preserve"> about to occur, and take appropriate safeguarding action. Designated </w:t>
      </w:r>
      <w:r w:rsidR="005D4DBD" w:rsidRPr="7C059B58">
        <w:rPr>
          <w:rStyle w:val="Hyperlink"/>
          <w:rFonts w:cs="Arial"/>
          <w:color w:val="auto"/>
          <w:u w:val="none"/>
          <w:lang w:val="en-US"/>
        </w:rPr>
        <w:t>safeguarding leads</w:t>
      </w:r>
      <w:r w:rsidR="00AA1CDF" w:rsidRPr="7C059B58">
        <w:rPr>
          <w:rStyle w:val="Hyperlink"/>
          <w:rFonts w:cs="Arial"/>
          <w:color w:val="auto"/>
          <w:u w:val="none"/>
          <w:lang w:val="en-US"/>
        </w:rPr>
        <w:t xml:space="preserve"> should contact the police 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3A1A2DC9" w:rsidR="0011462D" w:rsidRPr="00CB3950" w:rsidRDefault="00CC6AC7" w:rsidP="00CB3950">
      <w:pPr>
        <w:tabs>
          <w:tab w:val="left" w:pos="996"/>
        </w:tabs>
        <w:spacing w:before="120" w:after="120" w:line="360" w:lineRule="auto"/>
        <w:rPr>
          <w:rFonts w:cs="Arial"/>
          <w:szCs w:val="22"/>
        </w:rPr>
      </w:pPr>
      <w:r>
        <w:rPr>
          <w:rFonts w:cs="Arial"/>
          <w:szCs w:val="22"/>
        </w:rPr>
        <w:t>We as a setting</w:t>
      </w:r>
      <w:r w:rsidR="0011462D" w:rsidRPr="00CB3950">
        <w:rPr>
          <w:rFonts w:cs="Arial"/>
          <w:szCs w:val="22"/>
        </w:rPr>
        <w:t xml:space="preserve"> have a duty to identify and respond appropriately to concerns of any child or adult at risk of being drawn into terrorism</w:t>
      </w:r>
      <w:r w:rsidR="0011462D" w:rsidRPr="00227B0A">
        <w:rPr>
          <w:rFonts w:cs="Arial"/>
          <w:szCs w:val="22"/>
        </w:rPr>
        <w:t>. LSP’s have procedures which cover how professionals should respond to concerns that children or young people may be at</w:t>
      </w:r>
      <w:r w:rsidR="0011462D" w:rsidRPr="00CB3950">
        <w:rPr>
          <w:rFonts w:cs="Arial"/>
          <w:szCs w:val="22"/>
        </w:rPr>
        <w:t xml:space="preserve"> risk of being influenced by or being made vulnerable by the risks of extremism.</w:t>
      </w:r>
      <w:r w:rsidR="0011462D"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18BECF1A" w:rsidR="00DC0CA7" w:rsidRPr="001B6680" w:rsidRDefault="00DC0CA7"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lastRenderedPageBreak/>
        <w:t>The d</w:t>
      </w:r>
      <w:r w:rsidR="0011462D" w:rsidRPr="001B6680">
        <w:rPr>
          <w:rFonts w:cs="Arial"/>
          <w:szCs w:val="22"/>
        </w:rPr>
        <w:t xml:space="preserve">esignated </w:t>
      </w:r>
      <w:r w:rsidR="005D4DBD">
        <w:rPr>
          <w:rFonts w:cs="Arial"/>
          <w:szCs w:val="22"/>
        </w:rPr>
        <w:t>safeguarding lead</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24BB6AC9"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should also ensure that they and all other staff working with children and young people understand how to recognise that someone may be at risk of violent extremism</w:t>
      </w:r>
      <w:r w:rsidR="00220063">
        <w:rPr>
          <w:rFonts w:cs="Arial"/>
          <w:szCs w:val="22"/>
        </w:rPr>
        <w:t>.</w:t>
      </w:r>
    </w:p>
    <w:p w14:paraId="1418361F" w14:textId="6F5B9BC1" w:rsidR="0011462D" w:rsidRPr="00CB3950" w:rsidRDefault="00CF5D4E" w:rsidP="7C059B58">
      <w:pPr>
        <w:pStyle w:val="ListParagraph"/>
        <w:numPr>
          <w:ilvl w:val="0"/>
          <w:numId w:val="129"/>
        </w:numPr>
        <w:tabs>
          <w:tab w:val="left" w:pos="996"/>
        </w:tabs>
        <w:spacing w:before="120" w:after="120" w:line="360" w:lineRule="auto"/>
        <w:rPr>
          <w:rFonts w:cs="Arial"/>
        </w:rPr>
      </w:pPr>
      <w:r w:rsidRPr="00491540">
        <w:rPr>
          <w:rFonts w:cs="Arial"/>
        </w:rPr>
        <w:t>The d</w:t>
      </w:r>
      <w:r w:rsidR="0011462D" w:rsidRPr="00491540">
        <w:rPr>
          <w:rFonts w:cs="Arial"/>
        </w:rPr>
        <w:t xml:space="preserve">esignated </w:t>
      </w:r>
      <w:r w:rsidR="005D4DBD" w:rsidRPr="00CC6AC7">
        <w:rPr>
          <w:rFonts w:cs="Arial"/>
        </w:rPr>
        <w:t>safeguarding lead</w:t>
      </w:r>
      <w:r w:rsidR="0011462D" w:rsidRPr="00CC6AC7">
        <w:rPr>
          <w:rFonts w:cs="Arial"/>
        </w:rPr>
        <w:t xml:space="preserve"> also ensure</w:t>
      </w:r>
      <w:r w:rsidRPr="00CC6AC7">
        <w:rPr>
          <w:rFonts w:cs="Arial"/>
        </w:rPr>
        <w:t>s</w:t>
      </w:r>
      <w:r w:rsidR="0011462D" w:rsidRPr="00CC6AC7">
        <w:rPr>
          <w:rFonts w:cs="Arial"/>
        </w:rPr>
        <w:t xml:space="preserve"> that </w:t>
      </w:r>
      <w:r w:rsidR="00664AE4" w:rsidRPr="00CC6AC7">
        <w:rPr>
          <w:rFonts w:cs="Arial"/>
        </w:rPr>
        <w:t>all</w:t>
      </w:r>
      <w:r w:rsidR="0011462D" w:rsidRPr="00CC6AC7">
        <w:rPr>
          <w:rFonts w:cs="Arial"/>
        </w:rPr>
        <w:t xml:space="preserve"> staff complete</w:t>
      </w:r>
      <w:r w:rsidR="64A79335" w:rsidRPr="00CC6AC7">
        <w:rPr>
          <w:rFonts w:cs="Arial"/>
        </w:rPr>
        <w:t xml:space="preserve"> </w:t>
      </w:r>
      <w:r w:rsidR="00CC6AC7" w:rsidRPr="00CC6AC7">
        <w:rPr>
          <w:rFonts w:cs="Arial"/>
        </w:rPr>
        <w:t xml:space="preserve">and </w:t>
      </w:r>
      <w:r w:rsidR="71374388" w:rsidRPr="00CC6AC7">
        <w:rPr>
          <w:rFonts w:cs="Arial"/>
        </w:rPr>
        <w:t xml:space="preserve">are aware of their responsibilities </w:t>
      </w:r>
      <w:proofErr w:type="gramStart"/>
      <w:r w:rsidR="71374388" w:rsidRPr="00CC6AC7">
        <w:rPr>
          <w:rFonts w:cs="Arial"/>
        </w:rPr>
        <w:t>with regard to</w:t>
      </w:r>
      <w:proofErr w:type="gramEnd"/>
      <w:r w:rsidR="71374388" w:rsidRPr="00CC6AC7">
        <w:rPr>
          <w:rFonts w:cs="Arial"/>
        </w:rPr>
        <w:t xml:space="preserve"> </w:t>
      </w:r>
      <w:r w:rsidR="2D41FB99" w:rsidRPr="00CC6AC7">
        <w:rPr>
          <w:rFonts w:cs="Arial"/>
        </w:rPr>
        <w:t>and equality and in</w:t>
      </w:r>
      <w:r w:rsidR="3E49BB9A" w:rsidRPr="00CC6AC7">
        <w:rPr>
          <w:rFonts w:cs="Arial"/>
        </w:rPr>
        <w:t xml:space="preserve">clusion and </w:t>
      </w:r>
      <w:proofErr w:type="spellStart"/>
      <w:r w:rsidR="3E49BB9A" w:rsidRPr="00CC6AC7">
        <w:rPr>
          <w:rFonts w:cs="Arial"/>
        </w:rPr>
        <w:t>children</w:t>
      </w:r>
      <w:r w:rsidR="52B8D089" w:rsidRPr="00CC6AC7">
        <w:rPr>
          <w:rFonts w:cs="Arial"/>
          <w:i/>
          <w:iCs/>
        </w:rPr>
        <w:t>s</w:t>
      </w:r>
      <w:proofErr w:type="spellEnd"/>
      <w:r w:rsidR="00491540" w:rsidRPr="00CC6AC7">
        <w:rPr>
          <w:rFonts w:cs="Arial"/>
          <w:i/>
          <w:iCs/>
        </w:rPr>
        <w:t xml:space="preserve"> </w:t>
      </w:r>
      <w:proofErr w:type="spellStart"/>
      <w:r w:rsidR="52B8D089" w:rsidRPr="00CC6AC7">
        <w:rPr>
          <w:rFonts w:cs="Arial"/>
          <w:i/>
          <w:iCs/>
        </w:rPr>
        <w:t>rights’s</w:t>
      </w:r>
      <w:proofErr w:type="spellEnd"/>
      <w:r w:rsidR="11348875" w:rsidRPr="00CC6AC7">
        <w:rPr>
          <w:rFonts w:cs="Arial"/>
          <w:i/>
          <w:iCs/>
        </w:rPr>
        <w:t>.</w:t>
      </w:r>
      <w:r w:rsidR="00CC6AC7">
        <w:rPr>
          <w:rFonts w:cs="Arial"/>
          <w:i/>
          <w:iCs/>
        </w:rPr>
        <w:t xml:space="preserve"> </w:t>
      </w:r>
      <w:proofErr w:type="gramStart"/>
      <w:r w:rsidR="00CC6AC7">
        <w:rPr>
          <w:rFonts w:cs="Arial"/>
          <w:i/>
          <w:iCs/>
        </w:rPr>
        <w:t>T</w:t>
      </w:r>
      <w:r w:rsidR="00D529E4" w:rsidRPr="00CC6AC7">
        <w:rPr>
          <w:rFonts w:cs="Arial"/>
        </w:rPr>
        <w:t>he</w:t>
      </w:r>
      <w:proofErr w:type="gramEnd"/>
      <w:r w:rsidR="0011462D" w:rsidRPr="00CC6AC7">
        <w:rPr>
          <w:rFonts w:cs="Arial"/>
        </w:rPr>
        <w:t xml:space="preserve"> designated </w:t>
      </w:r>
      <w:r w:rsidR="4E0434ED" w:rsidRPr="00CC6AC7">
        <w:rPr>
          <w:rFonts w:cs="Arial"/>
        </w:rPr>
        <w:t>safeguarding lead</w:t>
      </w:r>
      <w:r w:rsidR="0011462D" w:rsidRPr="00CC6AC7">
        <w:rPr>
          <w:rFonts w:cs="Arial"/>
        </w:rPr>
        <w:t xml:space="preserve"> should complete WRAP (or equivalent) training and support staff to access the training as offered by local authorities. WRAP training covers local arrangements </w:t>
      </w:r>
      <w:r w:rsidR="0011462D" w:rsidRPr="7C059B58">
        <w:rPr>
          <w:rFonts w:cs="Arial"/>
        </w:rPr>
        <w:t xml:space="preserve">for dealing with concerns that a child may be at risk of extremism and/or radicalisation. </w:t>
      </w:r>
    </w:p>
    <w:p w14:paraId="27E29E6A" w14:textId="24EB1CA1"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7C059B58">
        <w:rPr>
          <w:rFonts w:cs="Arial"/>
        </w:rPr>
        <w:t>The d</w:t>
      </w:r>
      <w:r w:rsidR="0011462D" w:rsidRPr="7C059B58">
        <w:rPr>
          <w:rFonts w:cs="Arial"/>
        </w:rPr>
        <w:t xml:space="preserve">esignated </w:t>
      </w:r>
      <w:r w:rsidR="00951CA5" w:rsidRPr="7C059B58">
        <w:rPr>
          <w:rFonts w:cs="Arial"/>
        </w:rPr>
        <w:t>safeguarding lead</w:t>
      </w:r>
      <w:r w:rsidR="0011462D" w:rsidRPr="7C059B58">
        <w:rPr>
          <w:rFonts w:cs="Arial"/>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6AB6207B"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sidRPr="00CB3950">
        <w:rPr>
          <w:rFonts w:cs="Arial"/>
          <w:szCs w:val="22"/>
        </w:rPr>
        <w:t>whether or not</w:t>
      </w:r>
      <w:proofErr w:type="gramEnd"/>
      <w:r w:rsidRPr="00CB3950">
        <w:rPr>
          <w:rFonts w:cs="Arial"/>
          <w:szCs w:val="22"/>
        </w:rPr>
        <w:t xml:space="preserve"> consent should be sought on a case-by-case basis. Designated </w:t>
      </w:r>
      <w:r w:rsidR="00951CA5">
        <w:rPr>
          <w:rFonts w:cs="Arial"/>
          <w:szCs w:val="22"/>
        </w:rPr>
        <w:t>safeguarding leads</w:t>
      </w:r>
      <w:r w:rsidRPr="00CB3950">
        <w:rPr>
          <w:rFonts w:cs="Arial"/>
          <w:szCs w:val="22"/>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68090046" w:rsidR="0011462D" w:rsidRPr="00CB3950" w:rsidRDefault="00824997" w:rsidP="00FE47CB">
      <w:pPr>
        <w:tabs>
          <w:tab w:val="left" w:pos="996"/>
        </w:tabs>
        <w:spacing w:before="120" w:after="120" w:line="360" w:lineRule="auto"/>
        <w:rPr>
          <w:rFonts w:cs="Arial"/>
          <w:szCs w:val="22"/>
        </w:rPr>
      </w:pPr>
      <w:r>
        <w:rPr>
          <w:rFonts w:cs="Arial"/>
          <w:szCs w:val="22"/>
        </w:rPr>
        <w:t>Educator</w:t>
      </w:r>
      <w:r w:rsidR="0011462D" w:rsidRPr="00CB3950">
        <w:rPr>
          <w:rFonts w:cs="Arial"/>
          <w:szCs w:val="22"/>
        </w:rPr>
        <w:t xml:space="preserve">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w:t>
      </w:r>
      <w:r w:rsidR="00951CA5">
        <w:rPr>
          <w:rFonts w:cs="Arial"/>
          <w:szCs w:val="22"/>
        </w:rPr>
        <w:t>safeguarding leads</w:t>
      </w:r>
      <w:r w:rsidR="0011462D" w:rsidRPr="00CB3950">
        <w:rPr>
          <w:rFonts w:cs="Arial"/>
          <w:szCs w:val="22"/>
        </w:rPr>
        <w:t xml:space="preserve"> should be familiar with their LSP </w:t>
      </w:r>
      <w:r w:rsidR="0011462D" w:rsidRPr="00CB3950">
        <w:rPr>
          <w:rFonts w:cs="Arial"/>
          <w:szCs w:val="22"/>
        </w:rPr>
        <w:lastRenderedPageBreak/>
        <w:t>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proofErr w:type="gramStart"/>
      <w:r w:rsidRPr="000858A4">
        <w:rPr>
          <w:rFonts w:cs="Arial"/>
          <w:bCs/>
          <w:szCs w:val="22"/>
          <w:lang w:val="en-US"/>
        </w:rPr>
        <w:t>Forced</w:t>
      </w:r>
      <w:proofErr w:type="gramEnd"/>
      <w:r w:rsidRPr="000858A4">
        <w:rPr>
          <w:rFonts w:cs="Arial"/>
          <w:bCs/>
          <w:szCs w:val="22"/>
          <w:lang w:val="en-US"/>
        </w:rPr>
        <w:t xml:space="preserve">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6" w:history="1">
        <w:r w:rsidRPr="00CB3950">
          <w:rPr>
            <w:rFonts w:cs="Arial"/>
            <w:szCs w:val="22"/>
            <w:u w:val="single" w:color="094994"/>
            <w:lang w:val="en-US"/>
          </w:rPr>
          <w:t>fmu@fco.gov.uk</w:t>
        </w:r>
      </w:hyperlink>
    </w:p>
    <w:p w14:paraId="250A160E" w14:textId="77777777" w:rsidR="000858A4" w:rsidRPr="000858A4" w:rsidRDefault="0011462D" w:rsidP="00704E9B">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7" w:history="1">
        <w:r w:rsidRPr="000858A4">
          <w:rPr>
            <w:rFonts w:cs="Arial"/>
            <w:szCs w:val="22"/>
            <w:u w:val="single" w:color="094994"/>
            <w:lang w:val="en-US"/>
          </w:rPr>
          <w:t>fmuoutreach@fco.gov.uk</w:t>
        </w:r>
      </w:hyperlink>
    </w:p>
    <w:p w14:paraId="40827498" w14:textId="2873407D"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p>
    <w:sectPr w:rsidR="00D342FA" w:rsidRPr="00CB3950" w:rsidSect="00E61F36">
      <w:headerReference w:type="even" r:id="rId18"/>
      <w:headerReference w:type="default" r:id="rId19"/>
      <w:footerReference w:type="even" r:id="rId20"/>
      <w:footerReference w:type="default" r:id="rId21"/>
      <w:headerReference w:type="first" r:id="rId22"/>
      <w:footerReference w:type="first" r:id="rId2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BEEDC" w14:textId="77777777" w:rsidR="009E3147" w:rsidRDefault="009E3147">
      <w:r>
        <w:separator/>
      </w:r>
    </w:p>
  </w:endnote>
  <w:endnote w:type="continuationSeparator" w:id="0">
    <w:p w14:paraId="604216DC" w14:textId="77777777" w:rsidR="009E3147" w:rsidRDefault="009E3147">
      <w:r>
        <w:continuationSeparator/>
      </w:r>
    </w:p>
  </w:endnote>
  <w:endnote w:type="continuationNotice" w:id="1">
    <w:p w14:paraId="13013A78" w14:textId="77777777" w:rsidR="009E3147" w:rsidRDefault="009E3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7AF1" w14:textId="77777777" w:rsidR="0026185B" w:rsidRDefault="00261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DD95" w14:textId="2D9D3CC0" w:rsidR="006E2F36" w:rsidRPr="00914DA0" w:rsidRDefault="006E2F36">
    <w:pPr>
      <w:pStyle w:val="Footer"/>
      <w:rPr>
        <w:rFonts w:cs="Arial"/>
        <w:sz w:val="20"/>
      </w:rPr>
    </w:pPr>
    <w:r w:rsidRPr="00914DA0">
      <w:rPr>
        <w:rFonts w:cs="Arial"/>
        <w:i/>
        <w:iCs/>
        <w:sz w:val="20"/>
      </w:rPr>
      <w:t>Policies &amp; Procedures for the EYFS 202</w:t>
    </w:r>
    <w:r w:rsidR="0026185B">
      <w:rPr>
        <w:rFonts w:cs="Arial"/>
        <w:i/>
        <w:iCs/>
        <w:sz w:val="20"/>
      </w:rPr>
      <w:t>4</w:t>
    </w:r>
    <w:r w:rsidRPr="00914DA0">
      <w:rPr>
        <w:rFonts w:cs="Arial"/>
        <w:sz w:val="20"/>
      </w:rPr>
      <w:t xml:space="preserve"> (Early Years Alliance 202</w:t>
    </w:r>
    <w:r w:rsidR="0026185B">
      <w:rPr>
        <w:rFonts w:cs="Arial"/>
        <w:sz w:val="20"/>
      </w:rPr>
      <w:t>4</w:t>
    </w:r>
    <w:r w:rsidRPr="00914DA0">
      <w:rPr>
        <w:rFonts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15358" w14:textId="77777777" w:rsidR="0026185B" w:rsidRDefault="00261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2694" w14:textId="77777777" w:rsidR="009E3147" w:rsidRDefault="009E3147">
      <w:r>
        <w:separator/>
      </w:r>
    </w:p>
  </w:footnote>
  <w:footnote w:type="continuationSeparator" w:id="0">
    <w:p w14:paraId="6D296BD5" w14:textId="77777777" w:rsidR="009E3147" w:rsidRDefault="009E3147">
      <w:r>
        <w:continuationSeparator/>
      </w:r>
    </w:p>
  </w:footnote>
  <w:footnote w:type="continuationNotice" w:id="1">
    <w:p w14:paraId="3F3A3D29" w14:textId="77777777" w:rsidR="009E3147" w:rsidRDefault="009E3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CBAB7" w14:textId="77777777" w:rsidR="0026185B" w:rsidRDefault="00261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B2AA" w14:textId="77777777" w:rsidR="0026185B" w:rsidRDefault="00261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34D4" w14:textId="77777777" w:rsidR="0026185B" w:rsidRDefault="0026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0DAF"/>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D09"/>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DE7"/>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AC7"/>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4578"/>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4267FA9"/>
    <w:rsid w:val="050876DB"/>
    <w:rsid w:val="051C3DDE"/>
    <w:rsid w:val="052F8181"/>
    <w:rsid w:val="0642BF59"/>
    <w:rsid w:val="06E67F98"/>
    <w:rsid w:val="0739A398"/>
    <w:rsid w:val="07C39A36"/>
    <w:rsid w:val="08955230"/>
    <w:rsid w:val="0996CEA7"/>
    <w:rsid w:val="09F78199"/>
    <w:rsid w:val="0A9317E3"/>
    <w:rsid w:val="0B3F2229"/>
    <w:rsid w:val="0C536FFE"/>
    <w:rsid w:val="0CB6FFBB"/>
    <w:rsid w:val="0D76BB46"/>
    <w:rsid w:val="0ED1E605"/>
    <w:rsid w:val="0F8C0590"/>
    <w:rsid w:val="0F9AF830"/>
    <w:rsid w:val="11020BE6"/>
    <w:rsid w:val="110FA947"/>
    <w:rsid w:val="11348875"/>
    <w:rsid w:val="11A65D68"/>
    <w:rsid w:val="11BD688D"/>
    <w:rsid w:val="11C863DC"/>
    <w:rsid w:val="12160F6B"/>
    <w:rsid w:val="12595AA1"/>
    <w:rsid w:val="1365CB77"/>
    <w:rsid w:val="1596E637"/>
    <w:rsid w:val="15E06430"/>
    <w:rsid w:val="15F45BE6"/>
    <w:rsid w:val="1679DB67"/>
    <w:rsid w:val="17CE687D"/>
    <w:rsid w:val="17FAB5E7"/>
    <w:rsid w:val="1873E764"/>
    <w:rsid w:val="18BF16A7"/>
    <w:rsid w:val="1A79AA13"/>
    <w:rsid w:val="1AB089E7"/>
    <w:rsid w:val="1B99AE2E"/>
    <w:rsid w:val="1F075106"/>
    <w:rsid w:val="1F491BE2"/>
    <w:rsid w:val="1F79FFCF"/>
    <w:rsid w:val="20712C80"/>
    <w:rsid w:val="207378C0"/>
    <w:rsid w:val="207CA6C3"/>
    <w:rsid w:val="215CA3C5"/>
    <w:rsid w:val="2183F00E"/>
    <w:rsid w:val="25070A57"/>
    <w:rsid w:val="25369B99"/>
    <w:rsid w:val="26C6E376"/>
    <w:rsid w:val="26E1FC1E"/>
    <w:rsid w:val="26E78FBF"/>
    <w:rsid w:val="278E58B4"/>
    <w:rsid w:val="289706A7"/>
    <w:rsid w:val="29D49D32"/>
    <w:rsid w:val="2A1C6FAD"/>
    <w:rsid w:val="2BAD0F01"/>
    <w:rsid w:val="2BBC6319"/>
    <w:rsid w:val="2D11C7D5"/>
    <w:rsid w:val="2D41FB99"/>
    <w:rsid w:val="2D4AC6F6"/>
    <w:rsid w:val="2D87DEEF"/>
    <w:rsid w:val="2ECFF29F"/>
    <w:rsid w:val="2F347562"/>
    <w:rsid w:val="30B7467C"/>
    <w:rsid w:val="30DEAE52"/>
    <w:rsid w:val="311F412E"/>
    <w:rsid w:val="31762D71"/>
    <w:rsid w:val="32F1FF08"/>
    <w:rsid w:val="339DDA12"/>
    <w:rsid w:val="341DAF0A"/>
    <w:rsid w:val="3444115D"/>
    <w:rsid w:val="34638A5F"/>
    <w:rsid w:val="3566C6BA"/>
    <w:rsid w:val="365FA6A1"/>
    <w:rsid w:val="36C689B6"/>
    <w:rsid w:val="37CD57F0"/>
    <w:rsid w:val="38584282"/>
    <w:rsid w:val="39DFF31B"/>
    <w:rsid w:val="3B92D157"/>
    <w:rsid w:val="3D4202F0"/>
    <w:rsid w:val="3D666A61"/>
    <w:rsid w:val="3E49BB9A"/>
    <w:rsid w:val="41E3FD62"/>
    <w:rsid w:val="430CAEE3"/>
    <w:rsid w:val="434E41C1"/>
    <w:rsid w:val="43DD31A9"/>
    <w:rsid w:val="447B694E"/>
    <w:rsid w:val="451A2889"/>
    <w:rsid w:val="460712BD"/>
    <w:rsid w:val="4661D093"/>
    <w:rsid w:val="46A58927"/>
    <w:rsid w:val="4A04BDAE"/>
    <w:rsid w:val="4A26583D"/>
    <w:rsid w:val="4A680117"/>
    <w:rsid w:val="4AEBD356"/>
    <w:rsid w:val="4B2ADF39"/>
    <w:rsid w:val="4B9E4F74"/>
    <w:rsid w:val="4BDFAE61"/>
    <w:rsid w:val="4CB40813"/>
    <w:rsid w:val="4D726C0A"/>
    <w:rsid w:val="4E0434ED"/>
    <w:rsid w:val="4E954884"/>
    <w:rsid w:val="4EC36F52"/>
    <w:rsid w:val="4EC91650"/>
    <w:rsid w:val="5027C9CA"/>
    <w:rsid w:val="5043F70E"/>
    <w:rsid w:val="517270F9"/>
    <w:rsid w:val="51B88F20"/>
    <w:rsid w:val="51B8C3BE"/>
    <w:rsid w:val="52B8D089"/>
    <w:rsid w:val="550EDEE8"/>
    <w:rsid w:val="55175B1E"/>
    <w:rsid w:val="5539AC59"/>
    <w:rsid w:val="56CCD4AB"/>
    <w:rsid w:val="56FD6244"/>
    <w:rsid w:val="57BAEC60"/>
    <w:rsid w:val="57D0D06B"/>
    <w:rsid w:val="5822AF04"/>
    <w:rsid w:val="58B87D77"/>
    <w:rsid w:val="5A622894"/>
    <w:rsid w:val="5D64DC4B"/>
    <w:rsid w:val="5F5ACD5C"/>
    <w:rsid w:val="608FE164"/>
    <w:rsid w:val="61844302"/>
    <w:rsid w:val="63885FFC"/>
    <w:rsid w:val="641E3D76"/>
    <w:rsid w:val="64A79335"/>
    <w:rsid w:val="653272E8"/>
    <w:rsid w:val="6601770C"/>
    <w:rsid w:val="661393CE"/>
    <w:rsid w:val="6655F412"/>
    <w:rsid w:val="67133068"/>
    <w:rsid w:val="67683A43"/>
    <w:rsid w:val="67B02602"/>
    <w:rsid w:val="67B3BCF5"/>
    <w:rsid w:val="67BDC3E1"/>
    <w:rsid w:val="685AED1D"/>
    <w:rsid w:val="693352FC"/>
    <w:rsid w:val="6944BB7F"/>
    <w:rsid w:val="6988B197"/>
    <w:rsid w:val="6A5D07F9"/>
    <w:rsid w:val="6C430CAE"/>
    <w:rsid w:val="6D0D471E"/>
    <w:rsid w:val="6D65F65D"/>
    <w:rsid w:val="6E7CD5AA"/>
    <w:rsid w:val="6F0E6A1B"/>
    <w:rsid w:val="6F1441C2"/>
    <w:rsid w:val="701C2901"/>
    <w:rsid w:val="71374388"/>
    <w:rsid w:val="72092BAF"/>
    <w:rsid w:val="7317A8FE"/>
    <w:rsid w:val="748D1EA6"/>
    <w:rsid w:val="749AB66E"/>
    <w:rsid w:val="7519F632"/>
    <w:rsid w:val="76D41C63"/>
    <w:rsid w:val="77595094"/>
    <w:rsid w:val="7788E88C"/>
    <w:rsid w:val="77FB9F6B"/>
    <w:rsid w:val="781FA233"/>
    <w:rsid w:val="78A9FD84"/>
    <w:rsid w:val="795BD351"/>
    <w:rsid w:val="79D5AB94"/>
    <w:rsid w:val="7AB03BB6"/>
    <w:rsid w:val="7BC748FB"/>
    <w:rsid w:val="7C059B58"/>
    <w:rsid w:val="7D04A1DB"/>
    <w:rsid w:val="7DFBD8C8"/>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outreach@fco.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mu@fco.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4c3b80c5-640a-4874-b78c-e0b0a16b43ff"/>
    <ds:schemaRef ds:uri="9ecd9464-01dd-4d64-bd14-78eb53cb503a"/>
  </ds:schemaRefs>
</ds:datastoreItem>
</file>

<file path=customXml/itemProps2.xml><?xml version="1.0" encoding="utf-8"?>
<ds:datastoreItem xmlns:ds="http://schemas.openxmlformats.org/officeDocument/2006/customXml" ds:itemID="{59C0BECC-072B-487E-8F99-CA4401903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3812</Words>
  <Characters>20768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24531</CharactersWithSpaces>
  <SharedDoc>false</SharedDoc>
  <HLinks>
    <vt:vector size="60" baseType="variant">
      <vt:variant>
        <vt:i4>8126505</vt:i4>
      </vt:variant>
      <vt:variant>
        <vt:i4>27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6291567</vt:i4>
      </vt:variant>
      <vt:variant>
        <vt:i4>24</vt:i4>
      </vt:variant>
      <vt:variant>
        <vt:i4>0</vt:i4>
      </vt:variant>
      <vt:variant>
        <vt:i4>5</vt:i4>
      </vt:variant>
      <vt:variant>
        <vt:lpwstr>https://portal.eyalliance.org.uk/Shop</vt:lpwstr>
      </vt:variant>
      <vt:variant>
        <vt:lpwstr>!prod/f48ed1d4-7564-ea11-a811-000d3a0bad7c/curr/GBP</vt:lpwstr>
      </vt:variant>
      <vt:variant>
        <vt:i4>1179766</vt:i4>
      </vt:variant>
      <vt:variant>
        <vt:i4>21</vt:i4>
      </vt:variant>
      <vt:variant>
        <vt:i4>0</vt:i4>
      </vt:variant>
      <vt:variant>
        <vt:i4>5</vt:i4>
      </vt:variant>
      <vt:variant>
        <vt:lpwstr>mailto:fmuoutreach@fco.gov.uk</vt:lpwstr>
      </vt:variant>
      <vt:variant>
        <vt:lpwstr/>
      </vt:variant>
      <vt:variant>
        <vt:i4>1835115</vt:i4>
      </vt:variant>
      <vt:variant>
        <vt:i4>18</vt:i4>
      </vt:variant>
      <vt:variant>
        <vt:i4>0</vt:i4>
      </vt:variant>
      <vt:variant>
        <vt:i4>5</vt:i4>
      </vt:variant>
      <vt:variant>
        <vt:lpwstr>mailto:fmu@fco.gov.uk</vt:lpwstr>
      </vt:variant>
      <vt:variant>
        <vt:lpwstr/>
      </vt:variant>
      <vt:variant>
        <vt:i4>7143516</vt:i4>
      </vt:variant>
      <vt:variant>
        <vt:i4>15</vt:i4>
      </vt:variant>
      <vt:variant>
        <vt:i4>0</vt:i4>
      </vt:variant>
      <vt:variant>
        <vt:i4>5</vt:i4>
      </vt:variant>
      <vt:variant>
        <vt:lpwstr>https://portal.eyalliance.org.uk/Online-training-and-networking?utm_source=EYA+website&amp;utm_medium=drop+down+menu&amp;utm_campaign=online+training+and+networking.</vt:lpwstr>
      </vt:variant>
      <vt:variant>
        <vt:lpwstr/>
      </vt:variant>
      <vt:variant>
        <vt:i4>2555957</vt:i4>
      </vt:variant>
      <vt:variant>
        <vt:i4>12</vt:i4>
      </vt:variant>
      <vt:variant>
        <vt:i4>0</vt:i4>
      </vt:variant>
      <vt:variant>
        <vt:i4>5</vt:i4>
      </vt:variant>
      <vt:variant>
        <vt:lpwstr>http://www.gov.uk/government/publications/protecting-children-from-radicalisation-the-prevent-duty</vt:lpwstr>
      </vt:variant>
      <vt:variant>
        <vt:lpwstr/>
      </vt:variant>
      <vt:variant>
        <vt:i4>6946860</vt:i4>
      </vt:variant>
      <vt:variant>
        <vt:i4>9</vt:i4>
      </vt:variant>
      <vt:variant>
        <vt:i4>0</vt:i4>
      </vt:variant>
      <vt:variant>
        <vt:i4>5</vt:i4>
      </vt:variant>
      <vt:variant>
        <vt:lpwstr>http://www.gov.uk/government/publications/prevent-strategy-2011</vt:lpwstr>
      </vt:variant>
      <vt:variant>
        <vt:lpwstr/>
      </vt:variant>
      <vt:variant>
        <vt:i4>6619196</vt:i4>
      </vt:variant>
      <vt:variant>
        <vt:i4>6</vt:i4>
      </vt:variant>
      <vt:variant>
        <vt:i4>0</vt:i4>
      </vt:variant>
      <vt:variant>
        <vt:i4>5</vt:i4>
      </vt:variant>
      <vt:variant>
        <vt:lpwstr>http://www.gov.uk/government/publications/channel-and-prevent-multi-agency-panel-pmap-guidance</vt:lpwstr>
      </vt:variant>
      <vt:variant>
        <vt:lpwstr/>
      </vt:variant>
      <vt:variant>
        <vt:i4>8257636</vt:i4>
      </vt:variant>
      <vt:variant>
        <vt:i4>3</vt:i4>
      </vt:variant>
      <vt:variant>
        <vt:i4>0</vt:i4>
      </vt:variant>
      <vt:variant>
        <vt:i4>5</vt:i4>
      </vt:variant>
      <vt:variant>
        <vt:lpwstr>http://www.gov.uk/female-genital-mutilation</vt:lpwstr>
      </vt:variant>
      <vt:variant>
        <vt:lpwstr/>
      </vt:variant>
      <vt:variant>
        <vt:i4>8126475</vt:i4>
      </vt:variant>
      <vt:variant>
        <vt:i4>0</vt:i4>
      </vt:variant>
      <vt:variant>
        <vt:i4>0</vt:i4>
      </vt:variant>
      <vt:variant>
        <vt:i4>5</vt:i4>
      </vt:variant>
      <vt:variant>
        <vt:lpwstr>mailto:fgmhelp@nspcc.org.uk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ali kay</cp:lastModifiedBy>
  <cp:revision>2</cp:revision>
  <cp:lastPrinted>2019-04-18T03:39:00Z</cp:lastPrinted>
  <dcterms:created xsi:type="dcterms:W3CDTF">2024-10-11T11:17:00Z</dcterms:created>
  <dcterms:modified xsi:type="dcterms:W3CDTF">2024-10-11T11:17:00Z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