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2771" w14:textId="77777777" w:rsidR="00B352EF" w:rsidRPr="00497721" w:rsidRDefault="00B352EF" w:rsidP="00497721">
      <w:pPr>
        <w:spacing w:line="240" w:lineRule="auto"/>
        <w:jc w:val="center"/>
        <w:rPr>
          <w:b/>
          <w:u w:val="single"/>
        </w:rPr>
      </w:pPr>
      <w:r w:rsidRPr="00497721">
        <w:rPr>
          <w:b/>
          <w:u w:val="single"/>
        </w:rPr>
        <w:t>Continuing Concerns for All Areas of the City</w:t>
      </w:r>
    </w:p>
    <w:p w14:paraId="5345FAC8" w14:textId="0A643DC5" w:rsidR="00B352EF" w:rsidRDefault="00B352EF" w:rsidP="00497721">
      <w:pPr>
        <w:spacing w:line="240" w:lineRule="auto"/>
      </w:pPr>
      <w:r w:rsidRPr="00497721">
        <w:t xml:space="preserve">Respectfully </w:t>
      </w:r>
      <w:r w:rsidR="003F7F4D">
        <w:t>s</w:t>
      </w:r>
      <w:r w:rsidRPr="00497721">
        <w:t>ubmitted to District 6 Councilman, Dan Strauss on 5/19/2026</w:t>
      </w:r>
      <w:r w:rsidR="00F234E6">
        <w:t xml:space="preserve"> by the</w:t>
      </w:r>
      <w:r w:rsidR="00E57DC0">
        <w:br/>
        <w:t>West Green Lake Community Group</w:t>
      </w:r>
    </w:p>
    <w:p w14:paraId="3EB2B79A" w14:textId="20909F32" w:rsidR="00B352EF" w:rsidRPr="00497721" w:rsidRDefault="00BD2D8F" w:rsidP="00497721">
      <w:pPr>
        <w:spacing w:line="240" w:lineRule="auto"/>
      </w:pPr>
      <w:r>
        <w:t>We</w:t>
      </w:r>
      <w:r w:rsidR="00B352EF" w:rsidRPr="00497721">
        <w:t xml:space="preserve"> </w:t>
      </w:r>
      <w:r w:rsidR="00B352EF" w:rsidRPr="00497721">
        <w:rPr>
          <w:i/>
        </w:rPr>
        <w:t>greatly</w:t>
      </w:r>
      <w:r w:rsidR="00B352EF" w:rsidRPr="00497721">
        <w:t xml:space="preserve"> </w:t>
      </w:r>
      <w:r w:rsidR="00E57DC0">
        <w:t>appreciate you and your team for all your efforts.</w:t>
      </w:r>
      <w:r w:rsidR="00B352EF" w:rsidRPr="00497721">
        <w:t xml:space="preserve">  </w:t>
      </w:r>
      <w:r w:rsidR="006704EA">
        <w:t>And</w:t>
      </w:r>
      <w:r w:rsidR="00FA1B13">
        <w:t xml:space="preserve"> we</w:t>
      </w:r>
      <w:r w:rsidR="00B352EF" w:rsidRPr="00497721">
        <w:t xml:space="preserve"> want to be on </w:t>
      </w:r>
      <w:r>
        <w:t xml:space="preserve">the </w:t>
      </w:r>
      <w:r w:rsidR="00B352EF" w:rsidRPr="00497721">
        <w:t xml:space="preserve">record </w:t>
      </w:r>
      <w:r w:rsidR="004C6073">
        <w:t xml:space="preserve">in support </w:t>
      </w:r>
      <w:r w:rsidR="00F234E6">
        <w:t>of</w:t>
      </w:r>
      <w:r w:rsidR="006704EA">
        <w:t xml:space="preserve"> what we believe will bring about</w:t>
      </w:r>
      <w:r w:rsidR="00B352EF" w:rsidRPr="00497721">
        <w:t xml:space="preserve"> increased density</w:t>
      </w:r>
      <w:r w:rsidR="004C6073">
        <w:t>, affordability, and livability for current and future generations</w:t>
      </w:r>
      <w:r w:rsidR="00A63169">
        <w:t xml:space="preserve"> </w:t>
      </w:r>
      <w:r w:rsidR="006704EA">
        <w:t>throughout the city through a fair process</w:t>
      </w:r>
      <w:r w:rsidR="00B352EF" w:rsidRPr="00497721">
        <w:t xml:space="preserve">.  </w:t>
      </w:r>
      <w:r w:rsidR="003F7F4D">
        <w:t>We request that the City Council:</w:t>
      </w:r>
    </w:p>
    <w:p w14:paraId="693A6CD4" w14:textId="7FD8F480" w:rsidR="00B352EF" w:rsidRPr="00497721" w:rsidRDefault="00B352EF" w:rsidP="00497721">
      <w:pPr>
        <w:spacing w:line="240" w:lineRule="auto"/>
      </w:pPr>
      <w:r w:rsidRPr="00497721">
        <w:t xml:space="preserve">1. </w:t>
      </w:r>
      <w:r w:rsidRPr="00497721">
        <w:rPr>
          <w:b/>
        </w:rPr>
        <w:t xml:space="preserve">Require citywide information to be sent citywide, to all residents, businesses, </w:t>
      </w:r>
      <w:r w:rsidR="00F234E6">
        <w:rPr>
          <w:b/>
        </w:rPr>
        <w:t xml:space="preserve">and </w:t>
      </w:r>
      <w:r w:rsidRPr="00497721">
        <w:rPr>
          <w:b/>
        </w:rPr>
        <w:t xml:space="preserve">religious institutions. </w:t>
      </w:r>
      <w:r w:rsidRPr="00497721">
        <w:t xml:space="preserve">(Council has said they were frustrated </w:t>
      </w:r>
      <w:r w:rsidR="00F234E6">
        <w:t xml:space="preserve">that </w:t>
      </w:r>
      <w:r w:rsidRPr="00497721">
        <w:t xml:space="preserve">this </w:t>
      </w:r>
      <w:r w:rsidR="00F234E6">
        <w:t xml:space="preserve">had not been done, </w:t>
      </w:r>
      <w:r w:rsidRPr="00497721">
        <w:t>and tenants and property owners are understandably angry.)</w:t>
      </w:r>
    </w:p>
    <w:p w14:paraId="016DF1B6" w14:textId="77777777" w:rsidR="00B352EF" w:rsidRPr="00497721" w:rsidRDefault="00B352EF" w:rsidP="00497721">
      <w:pPr>
        <w:spacing w:line="240" w:lineRule="auto"/>
      </w:pPr>
      <w:r w:rsidRPr="00497721">
        <w:t xml:space="preserve">2. </w:t>
      </w:r>
      <w:r w:rsidRPr="00497721">
        <w:rPr>
          <w:b/>
        </w:rPr>
        <w:t xml:space="preserve">Demand that there be no more “secret meetings” of special interest groups </w:t>
      </w:r>
      <w:r w:rsidRPr="00497721">
        <w:t>to the exclusion of other voices.</w:t>
      </w:r>
    </w:p>
    <w:p w14:paraId="71DE8DC9" w14:textId="64A79E22" w:rsidR="00B4051F" w:rsidRPr="00497721" w:rsidRDefault="00B352EF" w:rsidP="00497721">
      <w:pPr>
        <w:spacing w:line="240" w:lineRule="auto"/>
      </w:pPr>
      <w:r w:rsidRPr="00497721">
        <w:t xml:space="preserve">3. </w:t>
      </w:r>
      <w:r w:rsidR="00DD3D1C">
        <w:rPr>
          <w:b/>
        </w:rPr>
        <w:t>Require</w:t>
      </w:r>
      <w:r w:rsidRPr="00497721">
        <w:rPr>
          <w:b/>
        </w:rPr>
        <w:t xml:space="preserve"> citywide and specific district/neighborhood </w:t>
      </w:r>
      <w:r w:rsidR="006704EA" w:rsidRPr="00497721">
        <w:rPr>
          <w:b/>
        </w:rPr>
        <w:t>target</w:t>
      </w:r>
      <w:r w:rsidR="00F42035">
        <w:rPr>
          <w:b/>
        </w:rPr>
        <w:t xml:space="preserve"> numbers</w:t>
      </w:r>
      <w:r w:rsidRPr="00497721">
        <w:rPr>
          <w:b/>
        </w:rPr>
        <w:t xml:space="preserve"> for increased units and density</w:t>
      </w:r>
      <w:r w:rsidRPr="00497721">
        <w:t xml:space="preserve">.  </w:t>
      </w:r>
    </w:p>
    <w:p w14:paraId="364D5C1F" w14:textId="719DBEC6" w:rsidR="00455DFC" w:rsidRPr="00497721" w:rsidRDefault="00FA1B13" w:rsidP="00497721">
      <w:pPr>
        <w:spacing w:line="240" w:lineRule="auto"/>
      </w:pPr>
      <w:r w:rsidRPr="00497721">
        <w:t xml:space="preserve">* </w:t>
      </w:r>
      <w:r w:rsidR="00F40F3D">
        <w:t>No one can know or</w:t>
      </w:r>
      <w:r w:rsidR="003F7F4D">
        <w:t xml:space="preserve"> </w:t>
      </w:r>
      <w:r w:rsidR="00DD3D1C">
        <w:t xml:space="preserve">comment on </w:t>
      </w:r>
      <w:r w:rsidR="00455DFC" w:rsidRPr="00497721">
        <w:t>whether we are over or under density</w:t>
      </w:r>
      <w:r w:rsidR="003F7F4D">
        <w:t xml:space="preserve"> if we don’t know the target</w:t>
      </w:r>
      <w:r w:rsidR="00455DFC" w:rsidRPr="00497721">
        <w:t>.</w:t>
      </w:r>
      <w:r w:rsidR="00F40F3D">
        <w:br/>
        <w:t xml:space="preserve">* </w:t>
      </w:r>
      <w:r w:rsidRPr="00497721">
        <w:t>No</w:t>
      </w:r>
      <w:r w:rsidR="00455DFC" w:rsidRPr="00497721">
        <w:t xml:space="preserve"> comparisons </w:t>
      </w:r>
      <w:r w:rsidR="003F7F4D">
        <w:t xml:space="preserve">are </w:t>
      </w:r>
      <w:r w:rsidR="00455DFC" w:rsidRPr="00497721">
        <w:t xml:space="preserve">offered to consider density already added or contemplated under existing zoning regulations.  </w:t>
      </w:r>
      <w:r w:rsidR="0016104B">
        <w:t>A</w:t>
      </w:r>
      <w:r w:rsidR="00F234E6">
        <w:t>n abundance of</w:t>
      </w:r>
      <w:r w:rsidR="004A7550" w:rsidRPr="00497721">
        <w:t xml:space="preserve"> ADU’s and DADUs and </w:t>
      </w:r>
      <w:r w:rsidR="00A63169">
        <w:t>multi-</w:t>
      </w:r>
      <w:r w:rsidR="003F7F4D">
        <w:t>resident</w:t>
      </w:r>
      <w:r w:rsidR="00A63169">
        <w:t xml:space="preserve"> </w:t>
      </w:r>
      <w:r w:rsidR="004A7550" w:rsidRPr="00497721">
        <w:t>building permits</w:t>
      </w:r>
      <w:r w:rsidR="0016104B">
        <w:t xml:space="preserve"> are</w:t>
      </w:r>
      <w:r>
        <w:t xml:space="preserve"> already</w:t>
      </w:r>
      <w:r w:rsidR="004A7550" w:rsidRPr="00497721">
        <w:t xml:space="preserve"> in the system, </w:t>
      </w:r>
      <w:r w:rsidR="00374E95">
        <w:t>as</w:t>
      </w:r>
      <w:r w:rsidR="004A7550" w:rsidRPr="00497721">
        <w:t xml:space="preserve"> Seattle’s own graphics show.  </w:t>
      </w:r>
    </w:p>
    <w:p w14:paraId="50D3E661" w14:textId="7274056A" w:rsidR="00B352EF" w:rsidRPr="00F42035" w:rsidRDefault="00B352EF" w:rsidP="00497721">
      <w:pPr>
        <w:spacing w:line="240" w:lineRule="auto"/>
        <w:rPr>
          <w:i/>
        </w:rPr>
      </w:pPr>
      <w:r w:rsidRPr="00497721">
        <w:t xml:space="preserve">4. </w:t>
      </w:r>
      <w:r w:rsidR="0061165C">
        <w:rPr>
          <w:b/>
        </w:rPr>
        <w:t>Update</w:t>
      </w:r>
      <w:r w:rsidRPr="00497721">
        <w:rPr>
          <w:b/>
        </w:rPr>
        <w:t xml:space="preserve"> baseline future </w:t>
      </w:r>
      <w:r w:rsidRPr="0016104B">
        <w:rPr>
          <w:b/>
        </w:rPr>
        <w:t>needs for capacity</w:t>
      </w:r>
      <w:r w:rsidRPr="00497721">
        <w:t xml:space="preserve"> given </w:t>
      </w:r>
      <w:r w:rsidR="0061165C">
        <w:t xml:space="preserve">dramatically fluctuating </w:t>
      </w:r>
      <w:r w:rsidRPr="00497721">
        <w:t>trends, e.g.,</w:t>
      </w:r>
      <w:r w:rsidR="00455DFC" w:rsidRPr="00497721">
        <w:t xml:space="preserve"> </w:t>
      </w:r>
      <w:r w:rsidRPr="00497721">
        <w:t xml:space="preserve">corporate migration and downsizing, and national and international future </w:t>
      </w:r>
      <w:r w:rsidR="0061165C">
        <w:t>conditions</w:t>
      </w:r>
      <w:r w:rsidRPr="00497721">
        <w:t>. </w:t>
      </w:r>
      <w:r w:rsidR="00B4051F" w:rsidRPr="00497721">
        <w:rPr>
          <w:i/>
        </w:rPr>
        <w:t>(</w:t>
      </w:r>
      <w:hyperlink r:id="rId5" w:history="1">
        <w:r w:rsidR="00B4051F" w:rsidRPr="00F42035">
          <w:rPr>
            <w:rStyle w:val="Hyperlink"/>
            <w:i/>
          </w:rPr>
          <w:t>Seattle Times</w:t>
        </w:r>
        <w:r w:rsidR="00B4051F" w:rsidRPr="00F42035">
          <w:rPr>
            <w:rStyle w:val="Hyperlink"/>
          </w:rPr>
          <w:t xml:space="preserve">, 5/19, </w:t>
        </w:r>
        <w:r w:rsidR="00F42035" w:rsidRPr="00F42035">
          <w:rPr>
            <w:rStyle w:val="Hyperlink"/>
          </w:rPr>
          <w:t>“</w:t>
        </w:r>
        <w:r w:rsidR="00B4051F" w:rsidRPr="00F42035">
          <w:rPr>
            <w:rStyle w:val="Hyperlink"/>
            <w:i/>
          </w:rPr>
          <w:t xml:space="preserve">Seattle’s </w:t>
        </w:r>
        <w:r w:rsidR="00F42035" w:rsidRPr="00F42035">
          <w:rPr>
            <w:rStyle w:val="Hyperlink"/>
            <w:i/>
          </w:rPr>
          <w:t>p</w:t>
        </w:r>
        <w:r w:rsidR="00B4051F" w:rsidRPr="00F42035">
          <w:rPr>
            <w:rStyle w:val="Hyperlink"/>
            <w:i/>
          </w:rPr>
          <w:t xml:space="preserve">opulation </w:t>
        </w:r>
        <w:r w:rsidR="00F42035" w:rsidRPr="00F42035">
          <w:rPr>
            <w:rStyle w:val="Hyperlink"/>
            <w:i/>
          </w:rPr>
          <w:t>b</w:t>
        </w:r>
        <w:r w:rsidR="00B4051F" w:rsidRPr="00F42035">
          <w:rPr>
            <w:rStyle w:val="Hyperlink"/>
            <w:i/>
          </w:rPr>
          <w:t xml:space="preserve">oom is </w:t>
        </w:r>
        <w:r w:rsidR="00F42035" w:rsidRPr="00F42035">
          <w:rPr>
            <w:rStyle w:val="Hyperlink"/>
            <w:i/>
          </w:rPr>
          <w:t>pretty much o</w:t>
        </w:r>
        <w:r w:rsidR="00B4051F" w:rsidRPr="00F42035">
          <w:rPr>
            <w:rStyle w:val="Hyperlink"/>
            <w:i/>
          </w:rPr>
          <w:t>ver</w:t>
        </w:r>
        <w:r w:rsidR="00BB11A4">
          <w:rPr>
            <w:rStyle w:val="Hyperlink"/>
            <w:i/>
          </w:rPr>
          <w:t>.</w:t>
        </w:r>
        <w:r w:rsidR="00F42035" w:rsidRPr="00F42035">
          <w:rPr>
            <w:rStyle w:val="Hyperlink"/>
            <w:i/>
          </w:rPr>
          <w:t>”</w:t>
        </w:r>
      </w:hyperlink>
      <w:r w:rsidR="00B4051F" w:rsidRPr="00497721">
        <w:rPr>
          <w:i/>
        </w:rPr>
        <w:t>)</w:t>
      </w:r>
    </w:p>
    <w:p w14:paraId="1F9F746C" w14:textId="71FB2616" w:rsidR="00455DFC" w:rsidRPr="00497721" w:rsidRDefault="00B4051F" w:rsidP="00497721">
      <w:pPr>
        <w:spacing w:line="240" w:lineRule="auto"/>
      </w:pPr>
      <w:r w:rsidRPr="00497721">
        <w:t>5</w:t>
      </w:r>
      <w:r w:rsidR="00FA1B13" w:rsidRPr="00497721">
        <w:t xml:space="preserve">. </w:t>
      </w:r>
      <w:r w:rsidR="00FA1B13" w:rsidRPr="00FA1B13">
        <w:rPr>
          <w:b/>
          <w:bCs/>
        </w:rPr>
        <w:t>Require</w:t>
      </w:r>
      <w:r w:rsidR="003F7F4D">
        <w:rPr>
          <w:b/>
          <w:bCs/>
        </w:rPr>
        <w:t xml:space="preserve"> </w:t>
      </w:r>
      <w:r w:rsidR="004A7550" w:rsidRPr="0016104B">
        <w:rPr>
          <w:b/>
          <w:bCs/>
        </w:rPr>
        <w:t>a</w:t>
      </w:r>
      <w:r w:rsidR="00B352EF" w:rsidRPr="0016104B">
        <w:rPr>
          <w:b/>
          <w:bCs/>
        </w:rPr>
        <w:t>ctual</w:t>
      </w:r>
      <w:r w:rsidR="004A7550" w:rsidRPr="0016104B">
        <w:rPr>
          <w:b/>
          <w:bCs/>
        </w:rPr>
        <w:t xml:space="preserve"> </w:t>
      </w:r>
      <w:r w:rsidR="0016104B" w:rsidRPr="0016104B">
        <w:rPr>
          <w:b/>
          <w:bCs/>
        </w:rPr>
        <w:t>measurable</w:t>
      </w:r>
      <w:r w:rsidR="004A7550" w:rsidRPr="0016104B">
        <w:rPr>
          <w:b/>
          <w:bCs/>
        </w:rPr>
        <w:t xml:space="preserve"> </w:t>
      </w:r>
      <w:r w:rsidR="00B352EF" w:rsidRPr="0016104B">
        <w:rPr>
          <w:b/>
          <w:bCs/>
        </w:rPr>
        <w:t>affordability</w:t>
      </w:r>
      <w:r w:rsidR="00B352EF" w:rsidRPr="00497721">
        <w:t xml:space="preserve"> </w:t>
      </w:r>
      <w:r w:rsidR="00FA1B13">
        <w:t>that is</w:t>
      </w:r>
      <w:r w:rsidR="003F7F4D">
        <w:t xml:space="preserve"> </w:t>
      </w:r>
      <w:r w:rsidR="00B352EF" w:rsidRPr="00497721">
        <w:t>fairly distributed throughout the city, including in</w:t>
      </w:r>
      <w:r w:rsidR="00455DFC" w:rsidRPr="00497721">
        <w:t xml:space="preserve"> </w:t>
      </w:r>
      <w:r w:rsidR="00B352EF" w:rsidRPr="00497721">
        <w:t>traditionally affluent areas.</w:t>
      </w:r>
    </w:p>
    <w:p w14:paraId="434210C0" w14:textId="4AFD503E" w:rsidR="001B1536" w:rsidRPr="00497721" w:rsidRDefault="00374E95" w:rsidP="00497721">
      <w:pPr>
        <w:spacing w:line="240" w:lineRule="auto"/>
      </w:pPr>
      <w:r w:rsidRPr="00FA1B13">
        <w:rPr>
          <w:bCs/>
        </w:rPr>
        <w:t>6</w:t>
      </w:r>
      <w:r w:rsidR="00FA1B13" w:rsidRPr="00FA1B13">
        <w:rPr>
          <w:bCs/>
        </w:rPr>
        <w:t>.</w:t>
      </w:r>
      <w:r w:rsidR="00FA1B13">
        <w:rPr>
          <w:b/>
        </w:rPr>
        <w:t xml:space="preserve"> Structure</w:t>
      </w:r>
      <w:r w:rsidR="00B4051F" w:rsidRPr="00497721">
        <w:rPr>
          <w:b/>
        </w:rPr>
        <w:t xml:space="preserve"> for </w:t>
      </w:r>
      <w:r w:rsidR="00B352EF" w:rsidRPr="00497721">
        <w:rPr>
          <w:b/>
        </w:rPr>
        <w:t>diverse population</w:t>
      </w:r>
      <w:r w:rsidR="003F7F4D">
        <w:rPr>
          <w:b/>
        </w:rPr>
        <w:t>s,</w:t>
      </w:r>
      <w:r w:rsidR="00B352EF" w:rsidRPr="00497721">
        <w:rPr>
          <w:b/>
        </w:rPr>
        <w:t xml:space="preserve"> from singles to families and </w:t>
      </w:r>
      <w:r w:rsidR="00137EAF" w:rsidRPr="00FA1B13">
        <w:rPr>
          <w:b/>
          <w:i/>
        </w:rPr>
        <w:t>multigenerationa</w:t>
      </w:r>
      <w:r w:rsidR="00137EAF" w:rsidRPr="00FA1B13">
        <w:rPr>
          <w:b/>
        </w:rPr>
        <w:t>l</w:t>
      </w:r>
      <w:r w:rsidR="00B352EF" w:rsidRPr="00497721">
        <w:rPr>
          <w:b/>
        </w:rPr>
        <w:t xml:space="preserve"> living </w:t>
      </w:r>
      <w:r w:rsidR="00B352EF" w:rsidRPr="00497721">
        <w:rPr>
          <w:b/>
          <w:i/>
        </w:rPr>
        <w:t>throughout</w:t>
      </w:r>
      <w:r w:rsidR="00B352EF" w:rsidRPr="00497721">
        <w:rPr>
          <w:b/>
        </w:rPr>
        <w:t xml:space="preserve"> the city.</w:t>
      </w:r>
      <w:r w:rsidR="00B352EF" w:rsidRPr="00497721">
        <w:t xml:space="preserve">  </w:t>
      </w:r>
      <w:r w:rsidR="00B4051F" w:rsidRPr="00497721">
        <w:t>(</w:t>
      </w:r>
      <w:r w:rsidR="00FA1B13">
        <w:t>e.g., w</w:t>
      </w:r>
      <w:r w:rsidR="00B352EF" w:rsidRPr="00497721">
        <w:t xml:space="preserve">ith </w:t>
      </w:r>
      <w:r w:rsidR="006704EA">
        <w:t xml:space="preserve">a </w:t>
      </w:r>
      <w:r w:rsidR="00B352EF" w:rsidRPr="00497721">
        <w:t xml:space="preserve">growing aging population, protect </w:t>
      </w:r>
      <w:r w:rsidR="00455DFC" w:rsidRPr="00497721">
        <w:t xml:space="preserve">the needs of elderly </w:t>
      </w:r>
      <w:r w:rsidR="00B352EF" w:rsidRPr="00497721">
        <w:t xml:space="preserve">in rest homes forced out by new </w:t>
      </w:r>
      <w:r w:rsidR="00FA1B13" w:rsidRPr="00497721">
        <w:t>landowners</w:t>
      </w:r>
      <w:r w:rsidR="00B352EF" w:rsidRPr="00497721">
        <w:t xml:space="preserve"> converting </w:t>
      </w:r>
      <w:r w:rsidR="00BD2D8F" w:rsidRPr="00497721">
        <w:t>Medicaid</w:t>
      </w:r>
      <w:r w:rsidR="00B352EF" w:rsidRPr="00497721">
        <w:t xml:space="preserve"> rooms</w:t>
      </w:r>
      <w:r w:rsidR="00B4051F" w:rsidRPr="00497721">
        <w:t xml:space="preserve"> </w:t>
      </w:r>
      <w:r w:rsidR="00B352EF" w:rsidRPr="00497721">
        <w:t xml:space="preserve">into high rent apartments. </w:t>
      </w:r>
      <w:hyperlink r:id="rId6" w:history="1">
        <w:r w:rsidR="00B4051F" w:rsidRPr="00497721">
          <w:rPr>
            <w:rStyle w:val="Hyperlink"/>
          </w:rPr>
          <w:t>https://m.kuow.org/stories/i-don-t-want-to-be-alone-80-seniors-seek-housing-as-assisted-living-facility-closes-doors-in-seattle</w:t>
        </w:r>
      </w:hyperlink>
    </w:p>
    <w:p w14:paraId="58897475" w14:textId="45B978E7" w:rsidR="00B4051F" w:rsidRPr="003F7F4D" w:rsidRDefault="00374E95" w:rsidP="00374E95">
      <w:pPr>
        <w:spacing w:line="240" w:lineRule="auto"/>
        <w:rPr>
          <w:bCs/>
        </w:rPr>
      </w:pPr>
      <w:r w:rsidRPr="00FA1B13">
        <w:rPr>
          <w:bCs/>
        </w:rPr>
        <w:t>7.</w:t>
      </w:r>
      <w:r>
        <w:rPr>
          <w:b/>
        </w:rPr>
        <w:t xml:space="preserve"> </w:t>
      </w:r>
      <w:r w:rsidR="0016104B">
        <w:rPr>
          <w:b/>
        </w:rPr>
        <w:t>Include</w:t>
      </w:r>
      <w:r w:rsidR="001B1536" w:rsidRPr="00374E95">
        <w:rPr>
          <w:b/>
        </w:rPr>
        <w:t xml:space="preserve"> a</w:t>
      </w:r>
      <w:r w:rsidR="00B352EF" w:rsidRPr="00374E95">
        <w:rPr>
          <w:b/>
        </w:rPr>
        <w:t>dditional public open space (parks,</w:t>
      </w:r>
      <w:r w:rsidR="00FA1B13">
        <w:rPr>
          <w:b/>
        </w:rPr>
        <w:t xml:space="preserve"> </w:t>
      </w:r>
      <w:r w:rsidR="00B352EF" w:rsidRPr="00374E95">
        <w:rPr>
          <w:b/>
        </w:rPr>
        <w:t xml:space="preserve">etc.) where there </w:t>
      </w:r>
      <w:proofErr w:type="gramStart"/>
      <w:r w:rsidR="00B352EF" w:rsidRPr="00374E95">
        <w:rPr>
          <w:b/>
        </w:rPr>
        <w:t>is</w:t>
      </w:r>
      <w:proofErr w:type="gramEnd"/>
      <w:r w:rsidR="00B352EF" w:rsidRPr="00374E95">
        <w:rPr>
          <w:b/>
        </w:rPr>
        <w:t xml:space="preserve"> higher density</w:t>
      </w:r>
      <w:r w:rsidR="001B1536" w:rsidRPr="00374E95">
        <w:rPr>
          <w:b/>
        </w:rPr>
        <w:t xml:space="preserve"> </w:t>
      </w:r>
      <w:r w:rsidR="006704EA">
        <w:rPr>
          <w:bCs/>
        </w:rPr>
        <w:t>and</w:t>
      </w:r>
      <w:r w:rsidR="001B1536" w:rsidRPr="003F7F4D">
        <w:rPr>
          <w:bCs/>
        </w:rPr>
        <w:t xml:space="preserve"> </w:t>
      </w:r>
      <w:r w:rsidR="00B4051F" w:rsidRPr="003F7F4D">
        <w:rPr>
          <w:bCs/>
        </w:rPr>
        <w:t>easy access</w:t>
      </w:r>
      <w:r w:rsidR="00471DE2">
        <w:rPr>
          <w:bCs/>
        </w:rPr>
        <w:t xml:space="preserve"> for regional visitors</w:t>
      </w:r>
      <w:r w:rsidR="00B4051F" w:rsidRPr="003F7F4D">
        <w:rPr>
          <w:bCs/>
        </w:rPr>
        <w:t xml:space="preserve"> – not just by foot, bicycle or transit – to existing parks.</w:t>
      </w:r>
    </w:p>
    <w:p w14:paraId="2C459D1F" w14:textId="3CCD769A" w:rsidR="00B352EF" w:rsidRPr="00497721" w:rsidRDefault="001B1536" w:rsidP="00497721">
      <w:pPr>
        <w:spacing w:line="240" w:lineRule="auto"/>
      </w:pPr>
      <w:r w:rsidRPr="00497721">
        <w:t xml:space="preserve">8. </w:t>
      </w:r>
      <w:r w:rsidRPr="00497721">
        <w:rPr>
          <w:b/>
        </w:rPr>
        <w:t>Structure a balanced approach to both p</w:t>
      </w:r>
      <w:r w:rsidR="00B352EF" w:rsidRPr="00497721">
        <w:rPr>
          <w:b/>
        </w:rPr>
        <w:t>arking and transit</w:t>
      </w:r>
      <w:r w:rsidRPr="00497721">
        <w:t>.  L</w:t>
      </w:r>
      <w:r w:rsidR="00B352EF" w:rsidRPr="00497721">
        <w:t>ess driving does NOT mean fewer cars.  </w:t>
      </w:r>
      <w:r w:rsidR="00374E95">
        <w:t xml:space="preserve">Access by car is needed </w:t>
      </w:r>
      <w:r w:rsidR="00FA1B13">
        <w:t xml:space="preserve">for those </w:t>
      </w:r>
      <w:r w:rsidR="00374E95">
        <w:t xml:space="preserve">within the city and </w:t>
      </w:r>
      <w:r w:rsidR="0016104B">
        <w:t xml:space="preserve">to accommodate </w:t>
      </w:r>
      <w:r w:rsidR="00374E95">
        <w:t xml:space="preserve">visitors.  </w:t>
      </w:r>
      <w:r w:rsidR="001668DD" w:rsidRPr="00497721">
        <w:t xml:space="preserve">  </w:t>
      </w:r>
    </w:p>
    <w:p w14:paraId="0BC4EEBB" w14:textId="4162578E" w:rsidR="00A63169" w:rsidRDefault="001B1536" w:rsidP="00497721">
      <w:pPr>
        <w:spacing w:line="240" w:lineRule="auto"/>
      </w:pPr>
      <w:r w:rsidRPr="00497721">
        <w:t>9</w:t>
      </w:r>
      <w:r w:rsidR="00FA1B13" w:rsidRPr="00DD3D1C">
        <w:rPr>
          <w:b/>
          <w:bCs/>
        </w:rPr>
        <w:t>. Aggressively</w:t>
      </w:r>
      <w:r w:rsidRPr="00497721">
        <w:rPr>
          <w:b/>
        </w:rPr>
        <w:t xml:space="preserve"> protect existing t</w:t>
      </w:r>
      <w:r w:rsidR="00B352EF" w:rsidRPr="00497721">
        <w:rPr>
          <w:b/>
        </w:rPr>
        <w:t>ree canopy</w:t>
      </w:r>
      <w:r w:rsidRPr="00497721">
        <w:rPr>
          <w:b/>
        </w:rPr>
        <w:t xml:space="preserve"> and existing </w:t>
      </w:r>
      <w:r w:rsidR="00B352EF" w:rsidRPr="00497721">
        <w:rPr>
          <w:b/>
        </w:rPr>
        <w:t>green space</w:t>
      </w:r>
      <w:r w:rsidRPr="00497721">
        <w:t xml:space="preserve"> </w:t>
      </w:r>
      <w:r w:rsidR="003F7F4D">
        <w:t>for</w:t>
      </w:r>
      <w:r w:rsidRPr="00497721">
        <w:t xml:space="preserve"> physical and mental health </w:t>
      </w:r>
      <w:r w:rsidR="004C6073">
        <w:t xml:space="preserve">and </w:t>
      </w:r>
      <w:r w:rsidR="003F7F4D">
        <w:t xml:space="preserve">to </w:t>
      </w:r>
      <w:r w:rsidR="004C6073">
        <w:t>mitigate the effects of climate change.</w:t>
      </w:r>
      <w:r w:rsidRPr="00497721">
        <w:t xml:space="preserve"> </w:t>
      </w:r>
    </w:p>
    <w:p w14:paraId="05A98854" w14:textId="67FCF33D" w:rsidR="00B352EF" w:rsidRPr="00497721" w:rsidRDefault="00A63169" w:rsidP="00497721">
      <w:pPr>
        <w:spacing w:line="240" w:lineRule="auto"/>
      </w:pPr>
      <w:r>
        <w:t xml:space="preserve">10. </w:t>
      </w:r>
      <w:r w:rsidRPr="00A63169">
        <w:rPr>
          <w:b/>
          <w:bCs/>
        </w:rPr>
        <w:t xml:space="preserve">Respect the </w:t>
      </w:r>
      <w:r w:rsidR="003F7F4D">
        <w:rPr>
          <w:b/>
          <w:bCs/>
        </w:rPr>
        <w:t xml:space="preserve">previously </w:t>
      </w:r>
      <w:r w:rsidRPr="00A63169">
        <w:rPr>
          <w:b/>
          <w:bCs/>
        </w:rPr>
        <w:t>mandat</w:t>
      </w:r>
      <w:r w:rsidR="003F7F4D">
        <w:rPr>
          <w:b/>
          <w:bCs/>
        </w:rPr>
        <w:t>ed</w:t>
      </w:r>
      <w:r w:rsidRPr="00A63169">
        <w:rPr>
          <w:b/>
          <w:bCs/>
        </w:rPr>
        <w:t xml:space="preserve"> “gradual transitions” between zones</w:t>
      </w:r>
      <w:r>
        <w:t xml:space="preserve"> to </w:t>
      </w:r>
      <w:r w:rsidR="00F25DF1">
        <w:t>minimize</w:t>
      </w:r>
      <w:r>
        <w:t xml:space="preserve"> harm</w:t>
      </w:r>
      <w:r w:rsidR="0084577E">
        <w:t xml:space="preserve"> (e.g., shadow effects)</w:t>
      </w:r>
      <w:r>
        <w:t xml:space="preserve"> to smaller adjacent structures.</w:t>
      </w:r>
      <w:r w:rsidR="001B1536" w:rsidRPr="00497721">
        <w:t xml:space="preserve"> </w:t>
      </w:r>
    </w:p>
    <w:p w14:paraId="53DFBEBA" w14:textId="10629D20" w:rsidR="00B352EF" w:rsidRPr="00497721" w:rsidRDefault="001B1536" w:rsidP="00497721">
      <w:pPr>
        <w:spacing w:line="240" w:lineRule="auto"/>
      </w:pPr>
      <w:r w:rsidRPr="00497721">
        <w:t>1</w:t>
      </w:r>
      <w:r w:rsidR="00A63169">
        <w:t>1</w:t>
      </w:r>
      <w:r w:rsidRPr="00497721">
        <w:t xml:space="preserve">. </w:t>
      </w:r>
      <w:r w:rsidRPr="00497721">
        <w:rPr>
          <w:b/>
        </w:rPr>
        <w:t>Revisit, review, re-do EIS</w:t>
      </w:r>
      <w:r w:rsidRPr="00497721">
        <w:t>.  Current e</w:t>
      </w:r>
      <w:r w:rsidR="00B352EF" w:rsidRPr="00497721">
        <w:t>nvironmental impact statement is incomplete and needs review.  </w:t>
      </w:r>
    </w:p>
    <w:p w14:paraId="09A16809" w14:textId="5AEF51AA" w:rsidR="00374E95" w:rsidRDefault="001B1536" w:rsidP="004C6073">
      <w:pPr>
        <w:spacing w:line="240" w:lineRule="auto"/>
      </w:pPr>
      <w:r w:rsidRPr="00497721">
        <w:t>1</w:t>
      </w:r>
      <w:r w:rsidR="00A63169">
        <w:t>2</w:t>
      </w:r>
      <w:r w:rsidR="00FA1B13" w:rsidRPr="00497721">
        <w:t xml:space="preserve">. </w:t>
      </w:r>
      <w:r w:rsidR="00F25DF1">
        <w:rPr>
          <w:b/>
          <w:bCs/>
        </w:rPr>
        <w:t>Stay open to</w:t>
      </w:r>
      <w:r w:rsidR="00FA1B13">
        <w:t xml:space="preserve"> </w:t>
      </w:r>
      <w:r w:rsidRPr="00497721">
        <w:rPr>
          <w:b/>
        </w:rPr>
        <w:t>care</w:t>
      </w:r>
      <w:r w:rsidR="00F25DF1">
        <w:rPr>
          <w:b/>
        </w:rPr>
        <w:t>ful</w:t>
      </w:r>
      <w:r w:rsidRPr="00497721">
        <w:rPr>
          <w:b/>
        </w:rPr>
        <w:t xml:space="preserve"> and thoughtful foresight</w:t>
      </w:r>
      <w:r w:rsidRPr="00497721">
        <w:t xml:space="preserve">.  </w:t>
      </w:r>
      <w:r w:rsidR="00B352EF" w:rsidRPr="00497721">
        <w:t>It</w:t>
      </w:r>
      <w:r w:rsidR="003F7F4D">
        <w:t xml:space="preserve"> is</w:t>
      </w:r>
      <w:r w:rsidR="00B352EF" w:rsidRPr="00497721">
        <w:t xml:space="preserve"> unacceptable to say, if one didn</w:t>
      </w:r>
      <w:r w:rsidR="001668DD" w:rsidRPr="00497721">
        <w:t>’</w:t>
      </w:r>
      <w:r w:rsidR="00B352EF" w:rsidRPr="00497721">
        <w:t>t register concern last year, new (or missed) issues cannot</w:t>
      </w:r>
      <w:r w:rsidRPr="00497721">
        <w:t xml:space="preserve"> </w:t>
      </w:r>
      <w:r w:rsidR="00B352EF" w:rsidRPr="00497721">
        <w:t>be a</w:t>
      </w:r>
      <w:r w:rsidR="003F7F4D">
        <w:t>ddr</w:t>
      </w:r>
      <w:r w:rsidR="00B352EF" w:rsidRPr="00497721">
        <w:t>essed</w:t>
      </w:r>
      <w:r w:rsidR="00F25DF1">
        <w:t xml:space="preserve"> now</w:t>
      </w:r>
      <w:r w:rsidR="00B352EF" w:rsidRPr="00497721">
        <w:t xml:space="preserve"> due to bureaucratic procedure.</w:t>
      </w:r>
    </w:p>
    <w:p w14:paraId="7BCF423E" w14:textId="4BACAA30" w:rsidR="006704EA" w:rsidRDefault="006704EA" w:rsidP="00AC7637">
      <w:pPr>
        <w:spacing w:line="240" w:lineRule="auto"/>
        <w:jc w:val="center"/>
      </w:pPr>
      <w:r>
        <w:t>Thank you</w:t>
      </w:r>
      <w:r w:rsidR="00AC7637">
        <w:t xml:space="preserve"> for all you are doing.</w:t>
      </w:r>
    </w:p>
    <w:sectPr w:rsidR="0067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128"/>
    <w:multiLevelType w:val="hybridMultilevel"/>
    <w:tmpl w:val="3CE800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1800"/>
    <w:multiLevelType w:val="hybridMultilevel"/>
    <w:tmpl w:val="2014FB9E"/>
    <w:lvl w:ilvl="0" w:tplc="0974E40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55829"/>
    <w:multiLevelType w:val="hybridMultilevel"/>
    <w:tmpl w:val="30907436"/>
    <w:lvl w:ilvl="0" w:tplc="1F7E7A3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08CE"/>
    <w:multiLevelType w:val="hybridMultilevel"/>
    <w:tmpl w:val="BA666B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E0732"/>
    <w:multiLevelType w:val="hybridMultilevel"/>
    <w:tmpl w:val="AB068C24"/>
    <w:lvl w:ilvl="0" w:tplc="3F0405F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43094">
    <w:abstractNumId w:val="2"/>
  </w:num>
  <w:num w:numId="2" w16cid:durableId="366687923">
    <w:abstractNumId w:val="0"/>
  </w:num>
  <w:num w:numId="3" w16cid:durableId="888763504">
    <w:abstractNumId w:val="3"/>
  </w:num>
  <w:num w:numId="4" w16cid:durableId="2010208857">
    <w:abstractNumId w:val="1"/>
  </w:num>
  <w:num w:numId="5" w16cid:durableId="1532525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EF"/>
    <w:rsid w:val="00013288"/>
    <w:rsid w:val="00137EAF"/>
    <w:rsid w:val="0016104B"/>
    <w:rsid w:val="001668DD"/>
    <w:rsid w:val="001B1536"/>
    <w:rsid w:val="0036320F"/>
    <w:rsid w:val="00374E95"/>
    <w:rsid w:val="003F7F4D"/>
    <w:rsid w:val="00407131"/>
    <w:rsid w:val="00455DFC"/>
    <w:rsid w:val="00471DE2"/>
    <w:rsid w:val="00497721"/>
    <w:rsid w:val="004A7550"/>
    <w:rsid w:val="004C6073"/>
    <w:rsid w:val="0061165C"/>
    <w:rsid w:val="00631FA8"/>
    <w:rsid w:val="006704EA"/>
    <w:rsid w:val="007875A2"/>
    <w:rsid w:val="00801873"/>
    <w:rsid w:val="0084577E"/>
    <w:rsid w:val="009B51F2"/>
    <w:rsid w:val="009C1C07"/>
    <w:rsid w:val="00A63169"/>
    <w:rsid w:val="00A85889"/>
    <w:rsid w:val="00AC7637"/>
    <w:rsid w:val="00B352EF"/>
    <w:rsid w:val="00B4051F"/>
    <w:rsid w:val="00BB11A4"/>
    <w:rsid w:val="00BD2D8F"/>
    <w:rsid w:val="00D80E90"/>
    <w:rsid w:val="00DD3D1C"/>
    <w:rsid w:val="00E57DC0"/>
    <w:rsid w:val="00E95DD0"/>
    <w:rsid w:val="00F234E6"/>
    <w:rsid w:val="00F25DF1"/>
    <w:rsid w:val="00F40F3D"/>
    <w:rsid w:val="00F42035"/>
    <w:rsid w:val="00FA1B13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0712"/>
  <w15:chartTrackingRefBased/>
  <w15:docId w15:val="{B96ECBCF-5BEE-48CB-83CA-D0A3FDC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kuow.org/stories/i-don-t-want-to-be-alone-80-seniors-seek-housing-as-assisted-living-facility-closes-doors-in-seattle" TargetMode="External"/><Relationship Id="rId5" Type="http://schemas.openxmlformats.org/officeDocument/2006/relationships/hyperlink" Target="https://www.seattletimes.com/seattle-news/data/how-seattles-recent-growth-compares-with-the-2010s-boom-yea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Marti MacEwan</cp:lastModifiedBy>
  <cp:revision>6</cp:revision>
  <dcterms:created xsi:type="dcterms:W3CDTF">2026-05-19T20:15:00Z</dcterms:created>
  <dcterms:modified xsi:type="dcterms:W3CDTF">2026-05-26T20:45:00Z</dcterms:modified>
</cp:coreProperties>
</file>