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9589" w14:textId="1E6034EA" w:rsidR="004A260B" w:rsidRDefault="00A83C81" w:rsidP="004A260B">
      <w:pPr>
        <w:rPr>
          <w:rFonts w:ascii="TwCenMT-Bold" w:hAnsi="TwCenMT-Bold" w:cs="TwCenMT-Bold"/>
          <w:b/>
          <w:bCs/>
          <w:w w:val="103"/>
          <w:sz w:val="84"/>
          <w:szCs w:val="84"/>
        </w:rPr>
      </w:pPr>
      <w:bookmarkStart w:id="0" w:name="_GoBack"/>
      <w:bookmarkEnd w:id="0"/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B4585" wp14:editId="63390ACD">
                <wp:simplePos x="0" y="0"/>
                <wp:positionH relativeFrom="column">
                  <wp:posOffset>5162550</wp:posOffset>
                </wp:positionH>
                <wp:positionV relativeFrom="paragraph">
                  <wp:posOffset>0</wp:posOffset>
                </wp:positionV>
                <wp:extent cx="1990090" cy="800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0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3D59287" w14:textId="77777777" w:rsidR="004A260B" w:rsidRDefault="004A260B" w:rsidP="004A260B">
                            <w:pPr>
                              <w:pStyle w:val="BasicParagraph"/>
                              <w:rPr>
                                <w:rFonts w:ascii="TwCenMT-Regular" w:hAnsi="TwCenMT-Regular" w:cs="TwCenMT-Regular"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CenMT-Regular" w:hAnsi="TwCenMT-Regular" w:cs="TwCenMT-Regular"/>
                                <w:w w:val="99"/>
                                <w:sz w:val="26"/>
                                <w:szCs w:val="26"/>
                              </w:rPr>
                              <w:t>www.UNHRGeneva.org</w:t>
                            </w:r>
                          </w:p>
                          <w:p w14:paraId="13632554" w14:textId="77777777" w:rsidR="004A260B" w:rsidRDefault="004A260B" w:rsidP="004A260B">
                            <w:pPr>
                              <w:pStyle w:val="BasicParagraph"/>
                              <w:rPr>
                                <w:rFonts w:ascii="TwCenMT-Regular" w:hAnsi="TwCenMT-Regular" w:cs="TwCenMT-Regular"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CenMT-Regular" w:hAnsi="TwCenMT-Regular" w:cs="TwCenMT-Regular"/>
                                <w:w w:val="99"/>
                                <w:sz w:val="26"/>
                                <w:szCs w:val="26"/>
                              </w:rPr>
                              <w:t>UNHRGeneva@gmail.com</w:t>
                            </w:r>
                          </w:p>
                          <w:p w14:paraId="5D9BCAA6" w14:textId="77777777" w:rsidR="004A260B" w:rsidRPr="00391ECE" w:rsidRDefault="004A260B" w:rsidP="004A26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wCenMT-Regular" w:hAnsi="TwCenMT-Regular" w:cs="TwCenMT-Regular"/>
                                <w:w w:val="99"/>
                                <w:sz w:val="26"/>
                                <w:szCs w:val="26"/>
                              </w:rPr>
                              <w:t>+41 79 763 7343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4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0;width:156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" filled="f" stroked="f">
                <v:textbox>
                  <w:txbxContent>
                    <w:p w14:paraId="63D59287" w14:textId="77777777" w:rsidR="004A260B" w:rsidRDefault="004A260B" w:rsidP="004A260B">
                      <w:pPr>
                        <w:pStyle w:val="BasicParagraph"/>
                        <w:rPr>
                          <w:rFonts w:ascii="TwCenMT-Regular" w:hAnsi="TwCenMT-Regular" w:cs="TwCenMT-Regular"/>
                          <w:w w:val="99"/>
                          <w:sz w:val="26"/>
                          <w:szCs w:val="26"/>
                        </w:rPr>
                      </w:pPr>
                      <w:r>
                        <w:rPr>
                          <w:rFonts w:ascii="TwCenMT-Regular" w:hAnsi="TwCenMT-Regular" w:cs="TwCenMT-Regular"/>
                          <w:w w:val="99"/>
                          <w:sz w:val="26"/>
                          <w:szCs w:val="26"/>
                        </w:rPr>
                        <w:t>www.UNHRGeneva.org</w:t>
                      </w:r>
                    </w:p>
                    <w:p w14:paraId="13632554" w14:textId="77777777" w:rsidR="004A260B" w:rsidRDefault="004A260B" w:rsidP="004A260B">
                      <w:pPr>
                        <w:pStyle w:val="BasicParagraph"/>
                        <w:rPr>
                          <w:rFonts w:ascii="TwCenMT-Regular" w:hAnsi="TwCenMT-Regular" w:cs="TwCenMT-Regular"/>
                          <w:w w:val="99"/>
                          <w:sz w:val="26"/>
                          <w:szCs w:val="26"/>
                        </w:rPr>
                      </w:pPr>
                      <w:r>
                        <w:rPr>
                          <w:rFonts w:ascii="TwCenMT-Regular" w:hAnsi="TwCenMT-Regular" w:cs="TwCenMT-Regular"/>
                          <w:w w:val="99"/>
                          <w:sz w:val="26"/>
                          <w:szCs w:val="26"/>
                        </w:rPr>
                        <w:t>UNHRGeneva@gmail.com</w:t>
                      </w:r>
                    </w:p>
                    <w:p w14:paraId="5D9BCAA6" w14:textId="77777777" w:rsidR="004A260B" w:rsidRPr="00391ECE" w:rsidRDefault="004A260B" w:rsidP="004A26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wCenMT-Regular" w:hAnsi="TwCenMT-Regular" w:cs="TwCenMT-Regular"/>
                          <w:w w:val="99"/>
                          <w:sz w:val="26"/>
                          <w:szCs w:val="26"/>
                        </w:rPr>
                        <w:t>+41 79 763 7343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wCenMT-Bold" w:hAnsi="TwCenMT-Bold" w:cs="TwCenMT-Bold"/>
          <w:b/>
          <w:bCs/>
          <w:noProof/>
          <w:color w:val="00FFFF"/>
          <w:sz w:val="84"/>
          <w:szCs w:val="84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A874" wp14:editId="2D163856">
                <wp:simplePos x="0" y="0"/>
                <wp:positionH relativeFrom="column">
                  <wp:posOffset>-50800</wp:posOffset>
                </wp:positionH>
                <wp:positionV relativeFrom="paragraph">
                  <wp:posOffset>-266700</wp:posOffset>
                </wp:positionV>
                <wp:extent cx="3657600" cy="9779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65774" w14:textId="77777777" w:rsidR="004A260B" w:rsidRDefault="004A260B" w:rsidP="004A260B">
                            <w:pPr>
                              <w:rPr>
                                <w:rFonts w:ascii="TwCenMT-Bold" w:hAnsi="TwCenMT-Bold" w:cs="TwCenMT-Bold"/>
                                <w:b/>
                                <w:bCs/>
                                <w:w w:val="10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CenMT-Bold" w:hAnsi="TwCenMT-Bold" w:cs="TwCenMT-Bold"/>
                                <w:b/>
                                <w:bCs/>
                                <w:color w:val="00FFFF"/>
                                <w:w w:val="103"/>
                                <w:sz w:val="84"/>
                                <w:szCs w:val="84"/>
                              </w:rPr>
                              <w:t>UN</w:t>
                            </w:r>
                            <w:r>
                              <w:rPr>
                                <w:rFonts w:ascii="TwCenMT-Bold" w:hAnsi="TwCenMT-Bold" w:cs="TwCenMT-Bold"/>
                                <w:b/>
                                <w:bCs/>
                                <w:w w:val="103"/>
                                <w:sz w:val="84"/>
                                <w:szCs w:val="84"/>
                              </w:rPr>
                              <w:t xml:space="preserve">HR </w:t>
                            </w:r>
                          </w:p>
                          <w:p w14:paraId="0CF5CCF1" w14:textId="77777777" w:rsidR="004A260B" w:rsidRDefault="004A260B" w:rsidP="004A260B">
                            <w:pPr>
                              <w:pStyle w:val="BasicParagraph"/>
                              <w:jc w:val="both"/>
                              <w:rPr>
                                <w:rFonts w:ascii="TwCenMT-Italic" w:hAnsi="TwCenMT-Italic" w:cs="TwCenMT-Italic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CenMT-Italic" w:hAnsi="TwCenMT-Italic" w:cs="TwCenMT-Italic"/>
                                <w:i/>
                                <w:iCs/>
                                <w:sz w:val="26"/>
                                <w:szCs w:val="26"/>
                              </w:rPr>
                              <w:t>For all your policy, publicity and personnel needs</w:t>
                            </w:r>
                          </w:p>
                          <w:p w14:paraId="4CC3FE2F" w14:textId="77777777" w:rsidR="004A260B" w:rsidRPr="00391ECE" w:rsidRDefault="004A260B" w:rsidP="004A2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A874" id="Text Box 1" o:spid="_x0000_s1027" type="#_x0000_t202" style="position:absolute;margin-left:-4pt;margin-top:-21pt;width:4in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" filled="f" stroked="f">
                <v:textbox>
                  <w:txbxContent>
                    <w:p w14:paraId="4F265774" w14:textId="77777777" w:rsidR="004A260B" w:rsidRDefault="004A260B" w:rsidP="004A260B">
                      <w:pPr>
                        <w:rPr>
                          <w:rFonts w:ascii="TwCenMT-Bold" w:hAnsi="TwCenMT-Bold" w:cs="TwCenMT-Bold"/>
                          <w:b/>
                          <w:bCs/>
                          <w:w w:val="103"/>
                          <w:sz w:val="16"/>
                          <w:szCs w:val="16"/>
                        </w:rPr>
                      </w:pPr>
                      <w:r>
                        <w:rPr>
                          <w:rFonts w:ascii="TwCenMT-Bold" w:hAnsi="TwCenMT-Bold" w:cs="TwCenMT-Bold"/>
                          <w:b/>
                          <w:bCs/>
                          <w:color w:val="00FFFF"/>
                          <w:w w:val="103"/>
                          <w:sz w:val="84"/>
                          <w:szCs w:val="84"/>
                        </w:rPr>
                        <w:t>UN</w:t>
                      </w:r>
                      <w:r>
                        <w:rPr>
                          <w:rFonts w:ascii="TwCenMT-Bold" w:hAnsi="TwCenMT-Bold" w:cs="TwCenMT-Bold"/>
                          <w:b/>
                          <w:bCs/>
                          <w:w w:val="103"/>
                          <w:sz w:val="84"/>
                          <w:szCs w:val="84"/>
                        </w:rPr>
                        <w:t xml:space="preserve">HR </w:t>
                      </w:r>
                    </w:p>
                    <w:p w14:paraId="0CF5CCF1" w14:textId="77777777" w:rsidR="004A260B" w:rsidRDefault="004A260B" w:rsidP="004A260B">
                      <w:pPr>
                        <w:pStyle w:val="BasicParagraph"/>
                        <w:jc w:val="both"/>
                        <w:rPr>
                          <w:rFonts w:ascii="TwCenMT-Italic" w:hAnsi="TwCenMT-Italic" w:cs="TwCenMT-Italic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wCenMT-Italic" w:hAnsi="TwCenMT-Italic" w:cs="TwCenMT-Italic"/>
                          <w:i/>
                          <w:iCs/>
                          <w:sz w:val="26"/>
                          <w:szCs w:val="26"/>
                        </w:rPr>
                        <w:t>For all your policy, publicity and personnel needs</w:t>
                      </w:r>
                    </w:p>
                    <w:p w14:paraId="4CC3FE2F" w14:textId="77777777" w:rsidR="004A260B" w:rsidRPr="00391ECE" w:rsidRDefault="004A260B" w:rsidP="004A260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60B">
        <w:rPr>
          <w:rFonts w:ascii="TwCenMT-Bold" w:hAnsi="TwCenMT-Bold" w:cs="TwCenMT-Bold"/>
          <w:b/>
          <w:bCs/>
          <w:w w:val="103"/>
          <w:sz w:val="84"/>
          <w:szCs w:val="84"/>
        </w:rPr>
        <w:t xml:space="preserve"> </w:t>
      </w:r>
    </w:p>
    <w:p w14:paraId="61EC5AD2" w14:textId="77777777" w:rsidR="004A260B" w:rsidRDefault="004A260B" w:rsidP="004A260B">
      <w:pPr>
        <w:rPr>
          <w:rFonts w:ascii="Times New Roman" w:hAnsi="Times New Roman" w:cs="Times New Roman"/>
          <w:bCs/>
          <w:w w:val="103"/>
        </w:rPr>
      </w:pPr>
    </w:p>
    <w:p w14:paraId="43651104" w14:textId="77777777" w:rsidR="005F6532" w:rsidRPr="00B766F0" w:rsidRDefault="005F6532" w:rsidP="005F6532">
      <w:pPr>
        <w:jc w:val="right"/>
        <w:rPr>
          <w:lang w:val="fr-FR"/>
        </w:rPr>
      </w:pPr>
    </w:p>
    <w:p w14:paraId="05D670FE" w14:textId="77777777" w:rsidR="006104A7" w:rsidRDefault="006104A7" w:rsidP="004A260B">
      <w:pPr>
        <w:tabs>
          <w:tab w:val="left" w:pos="992"/>
        </w:tabs>
        <w:rPr>
          <w:lang w:val="fr-FR"/>
        </w:rPr>
      </w:pPr>
    </w:p>
    <w:p w14:paraId="251F4CFB" w14:textId="640A9A83" w:rsidR="004A260B" w:rsidRDefault="004A260B" w:rsidP="004A260B">
      <w:pPr>
        <w:tabs>
          <w:tab w:val="left" w:pos="992"/>
        </w:tabs>
        <w:rPr>
          <w:lang w:val="fr-FR"/>
        </w:rPr>
      </w:pPr>
      <w:r>
        <w:rPr>
          <w:lang w:val="fr-FR"/>
        </w:rPr>
        <w:t>Objet : UNHR offre d’une stagiaire virtuelle</w:t>
      </w:r>
    </w:p>
    <w:p w14:paraId="3CD8FB1F" w14:textId="77777777" w:rsidR="004A260B" w:rsidRDefault="004A260B" w:rsidP="004A260B">
      <w:pPr>
        <w:tabs>
          <w:tab w:val="left" w:pos="992"/>
        </w:tabs>
        <w:jc w:val="right"/>
        <w:rPr>
          <w:lang w:val="fr-FR"/>
        </w:rPr>
      </w:pPr>
    </w:p>
    <w:p w14:paraId="6B26A81B" w14:textId="5C85FC28" w:rsidR="004A260B" w:rsidRDefault="004A260B" w:rsidP="004A260B">
      <w:pPr>
        <w:tabs>
          <w:tab w:val="left" w:pos="992"/>
        </w:tabs>
        <w:jc w:val="right"/>
        <w:rPr>
          <w:lang w:val="fr-FR"/>
        </w:rPr>
      </w:pPr>
      <w:r>
        <w:rPr>
          <w:lang w:val="fr-FR"/>
        </w:rPr>
        <w:t xml:space="preserve">Genève, le </w:t>
      </w:r>
      <w:r w:rsidR="001B4431">
        <w:rPr>
          <w:lang w:val="fr-FR"/>
        </w:rPr>
        <w:t>3</w:t>
      </w:r>
      <w:r w:rsidR="00A83C81">
        <w:rPr>
          <w:lang w:val="fr-FR"/>
        </w:rPr>
        <w:t xml:space="preserve">0 </w:t>
      </w:r>
      <w:r>
        <w:rPr>
          <w:lang w:val="fr-FR"/>
        </w:rPr>
        <w:t>août 2018</w:t>
      </w:r>
    </w:p>
    <w:p w14:paraId="450BF777" w14:textId="77777777" w:rsidR="004A260B" w:rsidRDefault="004A260B" w:rsidP="00853794">
      <w:pPr>
        <w:tabs>
          <w:tab w:val="left" w:pos="992"/>
        </w:tabs>
        <w:jc w:val="both"/>
        <w:rPr>
          <w:lang w:val="fr-FR"/>
        </w:rPr>
      </w:pPr>
    </w:p>
    <w:p w14:paraId="77215A2F" w14:textId="77777777" w:rsidR="005F6532" w:rsidRDefault="00853794" w:rsidP="00853794">
      <w:pPr>
        <w:jc w:val="both"/>
        <w:rPr>
          <w:lang w:val="fr-FR"/>
        </w:rPr>
      </w:pPr>
      <w:r>
        <w:rPr>
          <w:lang w:val="fr-FR"/>
        </w:rPr>
        <w:t>Mesdames et M</w:t>
      </w:r>
      <w:r w:rsidR="005F6532" w:rsidRPr="00B766F0">
        <w:rPr>
          <w:lang w:val="fr-FR"/>
        </w:rPr>
        <w:t xml:space="preserve">essieurs, </w:t>
      </w:r>
    </w:p>
    <w:p w14:paraId="558DA1A1" w14:textId="77777777" w:rsidR="00853794" w:rsidRPr="00B766F0" w:rsidRDefault="00853794" w:rsidP="00853794">
      <w:pPr>
        <w:jc w:val="both"/>
        <w:rPr>
          <w:lang w:val="fr-FR"/>
        </w:rPr>
      </w:pPr>
    </w:p>
    <w:p w14:paraId="357E6E56" w14:textId="1CB57AEF" w:rsidR="005F193C" w:rsidRDefault="006076E2" w:rsidP="00853794">
      <w:pPr>
        <w:jc w:val="both"/>
        <w:rPr>
          <w:lang w:val="fr-FR"/>
        </w:rPr>
      </w:pPr>
      <w:r>
        <w:rPr>
          <w:lang w:val="fr-FR"/>
        </w:rPr>
        <w:t xml:space="preserve">Nous avons l’agréable plaisir de vous adresser cette </w:t>
      </w:r>
      <w:r w:rsidR="009979AF">
        <w:rPr>
          <w:lang w:val="fr-FR"/>
        </w:rPr>
        <w:t>offre</w:t>
      </w:r>
      <w:r w:rsidR="005F6532" w:rsidRPr="00B766F0">
        <w:rPr>
          <w:lang w:val="fr-FR"/>
        </w:rPr>
        <w:t xml:space="preserve"> d’assistance </w:t>
      </w:r>
      <w:r w:rsidR="00853794" w:rsidRPr="00234736">
        <w:rPr>
          <w:lang w:val="fr-FR"/>
        </w:rPr>
        <w:t>en lien avec</w:t>
      </w:r>
      <w:r w:rsidR="00853794">
        <w:rPr>
          <w:lang w:val="fr-FR"/>
        </w:rPr>
        <w:t xml:space="preserve"> </w:t>
      </w:r>
      <w:r w:rsidR="00B766F0" w:rsidRPr="00B766F0">
        <w:rPr>
          <w:lang w:val="fr-FR"/>
        </w:rPr>
        <w:t xml:space="preserve">la participation de la </w:t>
      </w:r>
      <w:r w:rsidR="009979AF" w:rsidRPr="00B766F0">
        <w:rPr>
          <w:lang w:val="fr-FR"/>
        </w:rPr>
        <w:t>délégation</w:t>
      </w:r>
      <w:r>
        <w:rPr>
          <w:lang w:val="fr-FR"/>
        </w:rPr>
        <w:t xml:space="preserve"> de votre pays au </w:t>
      </w:r>
      <w:r w:rsidR="00B766F0" w:rsidRPr="00B766F0">
        <w:rPr>
          <w:lang w:val="fr-FR"/>
        </w:rPr>
        <w:t xml:space="preserve">Conseil des droits de l’homme des Nations Unies. </w:t>
      </w:r>
      <w:r w:rsidR="00B766F0">
        <w:rPr>
          <w:lang w:val="fr-FR"/>
        </w:rPr>
        <w:t>UNHR Geneva est une nouvelle organisation non-gouvernementale basé</w:t>
      </w:r>
      <w:r>
        <w:rPr>
          <w:lang w:val="fr-FR"/>
        </w:rPr>
        <w:t>e</w:t>
      </w:r>
      <w:r w:rsidR="00B766F0">
        <w:rPr>
          <w:lang w:val="fr-FR"/>
        </w:rPr>
        <w:t xml:space="preserve"> à Genève, New York, et W</w:t>
      </w:r>
      <w:r>
        <w:rPr>
          <w:lang w:val="fr-FR"/>
        </w:rPr>
        <w:t>ashington. Nous avons pour but d’uniformiser</w:t>
      </w:r>
      <w:r w:rsidR="00B766F0" w:rsidRPr="006E1E37">
        <w:rPr>
          <w:lang w:val="fr-FR"/>
        </w:rPr>
        <w:t xml:space="preserve"> les règles du jeu </w:t>
      </w:r>
      <w:r w:rsidR="00B766F0">
        <w:rPr>
          <w:lang w:val="fr-FR"/>
        </w:rPr>
        <w:t>aux N</w:t>
      </w:r>
      <w:r>
        <w:rPr>
          <w:lang w:val="fr-FR"/>
        </w:rPr>
        <w:t xml:space="preserve">ations Unies et à promouvoir </w:t>
      </w:r>
      <w:proofErr w:type="gramStart"/>
      <w:r>
        <w:rPr>
          <w:lang w:val="fr-FR"/>
        </w:rPr>
        <w:t xml:space="preserve">les </w:t>
      </w:r>
      <w:r w:rsidR="00B766F0">
        <w:rPr>
          <w:lang w:val="fr-FR"/>
        </w:rPr>
        <w:t xml:space="preserve"> e</w:t>
      </w:r>
      <w:r w:rsidR="004A260B">
        <w:rPr>
          <w:lang w:val="fr-FR"/>
        </w:rPr>
        <w:t>ffor</w:t>
      </w:r>
      <w:r w:rsidR="00B766F0">
        <w:rPr>
          <w:lang w:val="fr-FR"/>
        </w:rPr>
        <w:t>ts</w:t>
      </w:r>
      <w:proofErr w:type="gramEnd"/>
      <w:r>
        <w:rPr>
          <w:lang w:val="fr-FR"/>
        </w:rPr>
        <w:t xml:space="preserve"> consentis en vue de </w:t>
      </w:r>
      <w:r w:rsidR="00B766F0">
        <w:rPr>
          <w:lang w:val="fr-FR"/>
        </w:rPr>
        <w:t xml:space="preserve"> mettre en place les</w:t>
      </w:r>
      <w:r>
        <w:rPr>
          <w:lang w:val="fr-FR"/>
        </w:rPr>
        <w:t xml:space="preserve"> normes </w:t>
      </w:r>
      <w:r w:rsidR="00B766F0">
        <w:rPr>
          <w:lang w:val="fr-FR"/>
        </w:rPr>
        <w:t xml:space="preserve">standards </w:t>
      </w:r>
      <w:r w:rsidR="004A260B" w:rsidRPr="00B766F0">
        <w:rPr>
          <w:lang w:val="fr-FR"/>
        </w:rPr>
        <w:t xml:space="preserve">des droits de l’homme </w:t>
      </w:r>
      <w:r w:rsidR="004A260B">
        <w:rPr>
          <w:lang w:val="fr-FR"/>
        </w:rPr>
        <w:t xml:space="preserve">et des affaires </w:t>
      </w:r>
      <w:r w:rsidR="00B766F0">
        <w:rPr>
          <w:lang w:val="fr-FR"/>
        </w:rPr>
        <w:t>humanitaires. A cet égard, nous avons l’opportunité d’</w:t>
      </w:r>
      <w:r w:rsidR="006E1E37">
        <w:rPr>
          <w:lang w:val="fr-FR"/>
        </w:rPr>
        <w:t>offrir</w:t>
      </w:r>
      <w:r w:rsidR="00B766F0">
        <w:rPr>
          <w:lang w:val="fr-FR"/>
        </w:rPr>
        <w:t xml:space="preserve"> </w:t>
      </w:r>
      <w:r w:rsidR="00462215">
        <w:rPr>
          <w:lang w:val="fr-FR"/>
        </w:rPr>
        <w:t>à certaines délégations des pays</w:t>
      </w:r>
      <w:r w:rsidR="00462215" w:rsidRPr="00A83C81">
        <w:rPr>
          <w:color w:val="000000" w:themeColor="text1"/>
          <w:lang w:val="fr-FR"/>
        </w:rPr>
        <w:t xml:space="preserve"> </w:t>
      </w:r>
      <w:r w:rsidR="00853794" w:rsidRPr="00A83C81">
        <w:rPr>
          <w:color w:val="000000" w:themeColor="text1"/>
          <w:lang w:val="fr-FR"/>
        </w:rPr>
        <w:t>S</w:t>
      </w:r>
      <w:r w:rsidR="00A83C81" w:rsidRPr="00A83C81">
        <w:rPr>
          <w:color w:val="000000" w:themeColor="text1"/>
          <w:lang w:val="fr-FR"/>
        </w:rPr>
        <w:t>I</w:t>
      </w:r>
      <w:r w:rsidR="00462215" w:rsidRPr="00A83C81">
        <w:rPr>
          <w:color w:val="000000" w:themeColor="text1"/>
          <w:lang w:val="fr-FR"/>
        </w:rPr>
        <w:t>DS</w:t>
      </w:r>
      <w:r w:rsidR="00462215" w:rsidRPr="004A260B">
        <w:rPr>
          <w:lang w:val="fr-FR"/>
        </w:rPr>
        <w:t>/</w:t>
      </w:r>
      <w:proofErr w:type="spellStart"/>
      <w:r w:rsidR="00462215" w:rsidRPr="004A260B">
        <w:rPr>
          <w:lang w:val="fr-FR"/>
        </w:rPr>
        <w:t>LDC</w:t>
      </w:r>
      <w:r w:rsidR="004A260B">
        <w:rPr>
          <w:lang w:val="fr-FR"/>
        </w:rPr>
        <w:t>s</w:t>
      </w:r>
      <w:proofErr w:type="spellEnd"/>
      <w:r w:rsidR="00462215">
        <w:rPr>
          <w:lang w:val="fr-FR"/>
        </w:rPr>
        <w:t xml:space="preserve"> à Genève o</w:t>
      </w:r>
      <w:r w:rsidR="00853794">
        <w:rPr>
          <w:lang w:val="fr-FR"/>
        </w:rPr>
        <w:t xml:space="preserve">u </w:t>
      </w:r>
      <w:r w:rsidR="00853794" w:rsidRPr="00234736">
        <w:rPr>
          <w:lang w:val="fr-FR"/>
        </w:rPr>
        <w:t>dans leur</w:t>
      </w:r>
      <w:r w:rsidR="00853794" w:rsidRPr="00853794">
        <w:rPr>
          <w:color w:val="00B050"/>
          <w:lang w:val="fr-FR"/>
        </w:rPr>
        <w:t xml:space="preserve"> </w:t>
      </w:r>
      <w:r w:rsidR="00853794" w:rsidRPr="00234736">
        <w:rPr>
          <w:lang w:val="fr-FR"/>
        </w:rPr>
        <w:t>capitale respective</w:t>
      </w:r>
      <w:r w:rsidR="00853794">
        <w:rPr>
          <w:lang w:val="fr-FR"/>
        </w:rPr>
        <w:t>, le soutien des</w:t>
      </w:r>
      <w:r w:rsidR="00462215">
        <w:rPr>
          <w:lang w:val="fr-FR"/>
        </w:rPr>
        <w:t xml:space="preserve"> stagiaire</w:t>
      </w:r>
      <w:r>
        <w:rPr>
          <w:lang w:val="fr-FR"/>
        </w:rPr>
        <w:t>s</w:t>
      </w:r>
      <w:r w:rsidR="00853794">
        <w:rPr>
          <w:lang w:val="fr-FR"/>
        </w:rPr>
        <w:t xml:space="preserve"> virtuels. Ces stagiaires</w:t>
      </w:r>
      <w:r w:rsidR="00462215">
        <w:rPr>
          <w:lang w:val="fr-FR"/>
        </w:rPr>
        <w:t xml:space="preserve"> </w:t>
      </w:r>
      <w:r w:rsidR="00340F61">
        <w:rPr>
          <w:lang w:val="fr-FR"/>
        </w:rPr>
        <w:t>proviennent de la fa</w:t>
      </w:r>
      <w:r w:rsidR="00853794">
        <w:rPr>
          <w:lang w:val="fr-FR"/>
        </w:rPr>
        <w:t>culté de droits d’un certain nombre d’université</w:t>
      </w:r>
      <w:r w:rsidR="00340F61">
        <w:rPr>
          <w:lang w:val="fr-FR"/>
        </w:rPr>
        <w:t xml:space="preserve"> des Eta</w:t>
      </w:r>
      <w:r w:rsidR="00853794">
        <w:rPr>
          <w:lang w:val="fr-FR"/>
        </w:rPr>
        <w:t xml:space="preserve">ts- Unis et d </w:t>
      </w:r>
      <w:r w:rsidR="00340F61">
        <w:rPr>
          <w:lang w:val="fr-FR"/>
        </w:rPr>
        <w:t>’Angleterre</w:t>
      </w:r>
      <w:r w:rsidR="00853794">
        <w:rPr>
          <w:lang w:val="fr-FR"/>
        </w:rPr>
        <w:t xml:space="preserve"> qui sont nos partenaires.  Ils</w:t>
      </w:r>
      <w:r w:rsidR="00340F61">
        <w:rPr>
          <w:lang w:val="fr-FR"/>
        </w:rPr>
        <w:t xml:space="preserve"> travailleront étroitement avec votre délégation afin de répondre aux besoins de </w:t>
      </w:r>
      <w:r w:rsidR="009979AF">
        <w:rPr>
          <w:lang w:val="fr-FR"/>
        </w:rPr>
        <w:t>votre dé</w:t>
      </w:r>
      <w:r w:rsidR="00340F61">
        <w:rPr>
          <w:lang w:val="fr-FR"/>
        </w:rPr>
        <w:t xml:space="preserve">légation durant l’année </w:t>
      </w:r>
      <w:r w:rsidR="009979AF">
        <w:rPr>
          <w:lang w:val="fr-FR"/>
        </w:rPr>
        <w:t xml:space="preserve">2018-2019. </w:t>
      </w:r>
    </w:p>
    <w:p w14:paraId="4E5BB2B5" w14:textId="77777777" w:rsidR="009979AF" w:rsidRPr="00B766F0" w:rsidRDefault="009979AF" w:rsidP="00853794">
      <w:pPr>
        <w:jc w:val="both"/>
        <w:rPr>
          <w:lang w:val="fr-FR"/>
        </w:rPr>
      </w:pPr>
      <w:r>
        <w:rPr>
          <w:lang w:val="fr-FR"/>
        </w:rPr>
        <w:tab/>
      </w:r>
    </w:p>
    <w:p w14:paraId="2EE39EF3" w14:textId="3AF6BCB1" w:rsidR="00004BF1" w:rsidRDefault="009979AF" w:rsidP="00853794">
      <w:pPr>
        <w:jc w:val="both"/>
        <w:rPr>
          <w:lang w:val="fr-FR"/>
        </w:rPr>
      </w:pPr>
      <w:r>
        <w:rPr>
          <w:lang w:val="fr-FR"/>
        </w:rPr>
        <w:t xml:space="preserve">Ce </w:t>
      </w:r>
      <w:r w:rsidR="0091183B">
        <w:rPr>
          <w:lang w:val="fr-FR"/>
        </w:rPr>
        <w:t>stage virtuel</w:t>
      </w:r>
      <w:r w:rsidR="00340F61">
        <w:rPr>
          <w:lang w:val="fr-FR"/>
        </w:rPr>
        <w:t xml:space="preserve"> est totalement gratuit, il offrira </w:t>
      </w:r>
      <w:r w:rsidR="007D1133">
        <w:rPr>
          <w:lang w:val="fr-FR"/>
        </w:rPr>
        <w:t>beaucoup</w:t>
      </w:r>
      <w:r>
        <w:rPr>
          <w:lang w:val="fr-FR"/>
        </w:rPr>
        <w:t xml:space="preserve"> d’</w:t>
      </w:r>
      <w:r w:rsidR="00340F61">
        <w:rPr>
          <w:lang w:val="fr-FR"/>
        </w:rPr>
        <w:t xml:space="preserve">avantage à votre délégation en </w:t>
      </w:r>
      <w:r w:rsidR="00004BF1">
        <w:rPr>
          <w:lang w:val="fr-FR"/>
        </w:rPr>
        <w:t>termes</w:t>
      </w:r>
      <w:r w:rsidR="00340F61">
        <w:rPr>
          <w:lang w:val="fr-FR"/>
        </w:rPr>
        <w:t xml:space="preserve"> de contribution aux activités  du Conseil des droits de l’homme</w:t>
      </w:r>
      <w:r>
        <w:rPr>
          <w:lang w:val="fr-FR"/>
        </w:rPr>
        <w:t>. Les étudiants ser</w:t>
      </w:r>
      <w:r w:rsidR="0091183B">
        <w:rPr>
          <w:lang w:val="fr-FR"/>
        </w:rPr>
        <w:t>ont</w:t>
      </w:r>
      <w:r>
        <w:rPr>
          <w:lang w:val="fr-FR"/>
        </w:rPr>
        <w:t xml:space="preserve"> fo</w:t>
      </w:r>
      <w:r w:rsidR="00004BF1">
        <w:rPr>
          <w:lang w:val="fr-FR"/>
        </w:rPr>
        <w:t>rmés par des diplomates expérimentés qui métrisent parfaitement les mécanismes de fonctionnement du système</w:t>
      </w:r>
      <w:r w:rsidR="00A55D73">
        <w:rPr>
          <w:lang w:val="fr-FR"/>
        </w:rPr>
        <w:t xml:space="preserve"> </w:t>
      </w:r>
      <w:proofErr w:type="gramStart"/>
      <w:r w:rsidR="00A55D73">
        <w:rPr>
          <w:lang w:val="fr-FR"/>
        </w:rPr>
        <w:t xml:space="preserve">multilatéral </w:t>
      </w:r>
      <w:r w:rsidR="00004BF1">
        <w:rPr>
          <w:lang w:val="fr-FR"/>
        </w:rPr>
        <w:t xml:space="preserve"> des</w:t>
      </w:r>
      <w:proofErr w:type="gramEnd"/>
      <w:r w:rsidR="00004BF1">
        <w:rPr>
          <w:lang w:val="fr-FR"/>
        </w:rPr>
        <w:t xml:space="preserve"> droits humains et les affaires humanitaires internationales.</w:t>
      </w:r>
    </w:p>
    <w:p w14:paraId="26B19404" w14:textId="77777777" w:rsidR="00A83C81" w:rsidRDefault="00A83C81" w:rsidP="00853794">
      <w:pPr>
        <w:jc w:val="both"/>
        <w:rPr>
          <w:lang w:val="fr-FR"/>
        </w:rPr>
      </w:pPr>
    </w:p>
    <w:p w14:paraId="6D5597E8" w14:textId="51B61858" w:rsidR="005F193C" w:rsidRDefault="00234736" w:rsidP="00853794">
      <w:pPr>
        <w:jc w:val="both"/>
        <w:rPr>
          <w:lang w:val="fr-FR"/>
        </w:rPr>
      </w:pPr>
      <w:r>
        <w:rPr>
          <w:lang w:val="fr-FR"/>
        </w:rPr>
        <w:t>Pour</w:t>
      </w:r>
      <w:r w:rsidR="007D1133">
        <w:rPr>
          <w:lang w:val="fr-FR"/>
        </w:rPr>
        <w:t xml:space="preserve"> commencer</w:t>
      </w:r>
      <w:r w:rsidR="00004BF1">
        <w:rPr>
          <w:lang w:val="fr-FR"/>
        </w:rPr>
        <w:t xml:space="preserve">, les étudiants auront pour tâches de </w:t>
      </w:r>
      <w:r w:rsidR="007D1133">
        <w:rPr>
          <w:lang w:val="fr-FR"/>
        </w:rPr>
        <w:t xml:space="preserve">vous </w:t>
      </w:r>
      <w:r w:rsidR="00004BF1">
        <w:rPr>
          <w:lang w:val="fr-FR"/>
        </w:rPr>
        <w:t xml:space="preserve">préparer </w:t>
      </w:r>
      <w:r w:rsidR="005C4987">
        <w:rPr>
          <w:lang w:val="fr-FR"/>
        </w:rPr>
        <w:t>l</w:t>
      </w:r>
      <w:r w:rsidR="007D1133">
        <w:rPr>
          <w:lang w:val="fr-FR"/>
        </w:rPr>
        <w:t>es déclarations,</w:t>
      </w:r>
      <w:r w:rsidR="00004BF1">
        <w:rPr>
          <w:lang w:val="fr-FR"/>
        </w:rPr>
        <w:t xml:space="preserve"> interventions, et </w:t>
      </w:r>
      <w:proofErr w:type="gramStart"/>
      <w:r w:rsidR="00004BF1">
        <w:rPr>
          <w:lang w:val="fr-FR"/>
        </w:rPr>
        <w:t>rapports  conformément</w:t>
      </w:r>
      <w:proofErr w:type="gramEnd"/>
      <w:r w:rsidR="00004BF1">
        <w:rPr>
          <w:lang w:val="fr-FR"/>
        </w:rPr>
        <w:t xml:space="preserve">  aux objectifs et obligations </w:t>
      </w:r>
      <w:r w:rsidR="002C20BA">
        <w:rPr>
          <w:lang w:val="fr-FR"/>
        </w:rPr>
        <w:t>légales</w:t>
      </w:r>
      <w:r w:rsidR="00004BF1">
        <w:rPr>
          <w:lang w:val="fr-FR"/>
        </w:rPr>
        <w:t xml:space="preserve"> de</w:t>
      </w:r>
      <w:r w:rsidR="0083710F">
        <w:rPr>
          <w:lang w:val="fr-FR"/>
        </w:rPr>
        <w:t xml:space="preserve"> votre délégation. </w:t>
      </w:r>
      <w:r w:rsidR="000E47E8">
        <w:rPr>
          <w:lang w:val="fr-FR"/>
        </w:rPr>
        <w:t xml:space="preserve">Vous </w:t>
      </w:r>
      <w:r w:rsidR="0091183B">
        <w:rPr>
          <w:lang w:val="fr-FR"/>
        </w:rPr>
        <w:t>aur</w:t>
      </w:r>
      <w:r w:rsidR="0083710F">
        <w:rPr>
          <w:lang w:val="fr-FR"/>
        </w:rPr>
        <w:t>i</w:t>
      </w:r>
      <w:r w:rsidR="0091183B">
        <w:rPr>
          <w:lang w:val="fr-FR"/>
        </w:rPr>
        <w:t>ez</w:t>
      </w:r>
      <w:r w:rsidR="000E47E8">
        <w:rPr>
          <w:lang w:val="fr-FR"/>
        </w:rPr>
        <w:t xml:space="preserve"> la flexibilité de décider comment travailler avec </w:t>
      </w:r>
      <w:r w:rsidR="0091183B">
        <w:rPr>
          <w:lang w:val="fr-FR"/>
        </w:rPr>
        <w:t>votre stagiaire parce qu</w:t>
      </w:r>
      <w:r w:rsidR="00853794">
        <w:rPr>
          <w:lang w:val="fr-FR"/>
        </w:rPr>
        <w:t xml:space="preserve">’ils seront basés </w:t>
      </w:r>
      <w:r w:rsidR="00853794" w:rsidRPr="00234736">
        <w:rPr>
          <w:lang w:val="fr-FR"/>
        </w:rPr>
        <w:t>dans</w:t>
      </w:r>
      <w:r w:rsidR="00853794">
        <w:rPr>
          <w:lang w:val="fr-FR"/>
        </w:rPr>
        <w:t xml:space="preserve"> </w:t>
      </w:r>
      <w:r w:rsidR="0083710F">
        <w:rPr>
          <w:lang w:val="fr-FR"/>
        </w:rPr>
        <w:t xml:space="preserve">leurs universités </w:t>
      </w:r>
      <w:r w:rsidR="002C20BA">
        <w:rPr>
          <w:lang w:val="fr-FR"/>
        </w:rPr>
        <w:t>aux Etats-Unis ou en Angleterre</w:t>
      </w:r>
      <w:r w:rsidR="0091183B">
        <w:rPr>
          <w:lang w:val="fr-FR"/>
        </w:rPr>
        <w:t xml:space="preserve">. Vous pouvez communiquer avec votre stagiaire via Skype, </w:t>
      </w:r>
      <w:proofErr w:type="spellStart"/>
      <w:r w:rsidR="0091183B">
        <w:rPr>
          <w:lang w:val="fr-FR"/>
        </w:rPr>
        <w:t>Whatsapp</w:t>
      </w:r>
      <w:proofErr w:type="spellEnd"/>
      <w:r w:rsidR="0091183B">
        <w:rPr>
          <w:lang w:val="fr-FR"/>
        </w:rPr>
        <w:t>,</w:t>
      </w:r>
      <w:r w:rsidR="006E1E37">
        <w:rPr>
          <w:lang w:val="fr-FR"/>
        </w:rPr>
        <w:t xml:space="preserve"> ou courriel. V</w:t>
      </w:r>
      <w:r w:rsidR="0091183B">
        <w:rPr>
          <w:lang w:val="fr-FR"/>
        </w:rPr>
        <w:t xml:space="preserve">otre </w:t>
      </w:r>
      <w:r w:rsidR="006E1E37">
        <w:rPr>
          <w:lang w:val="fr-FR"/>
        </w:rPr>
        <w:t>délégation</w:t>
      </w:r>
      <w:r w:rsidR="0091183B">
        <w:rPr>
          <w:lang w:val="fr-FR"/>
        </w:rPr>
        <w:t xml:space="preserve"> pourrait j</w:t>
      </w:r>
      <w:r w:rsidR="006E1E37">
        <w:rPr>
          <w:lang w:val="fr-FR"/>
        </w:rPr>
        <w:t>oindre</w:t>
      </w:r>
      <w:r w:rsidR="0083710F">
        <w:rPr>
          <w:lang w:val="fr-FR"/>
        </w:rPr>
        <w:t xml:space="preserve"> </w:t>
      </w:r>
      <w:r w:rsidR="006E1E37">
        <w:rPr>
          <w:lang w:val="fr-FR"/>
        </w:rPr>
        <w:t xml:space="preserve"> directement</w:t>
      </w:r>
      <w:r w:rsidR="0091183B">
        <w:rPr>
          <w:lang w:val="fr-FR"/>
        </w:rPr>
        <w:t xml:space="preserve"> ou main</w:t>
      </w:r>
      <w:r w:rsidR="0083710F">
        <w:rPr>
          <w:lang w:val="fr-FR"/>
        </w:rPr>
        <w:t xml:space="preserve">tenir une relation  constante  </w:t>
      </w:r>
      <w:r w:rsidR="0091183B">
        <w:rPr>
          <w:lang w:val="fr-FR"/>
        </w:rPr>
        <w:t xml:space="preserve">pendant </w:t>
      </w:r>
      <w:r w:rsidR="006E1E37">
        <w:rPr>
          <w:lang w:val="fr-FR"/>
        </w:rPr>
        <w:t xml:space="preserve">que </w:t>
      </w:r>
      <w:r w:rsidR="00853794">
        <w:rPr>
          <w:lang w:val="fr-FR"/>
        </w:rPr>
        <w:t xml:space="preserve">le ou </w:t>
      </w:r>
      <w:r w:rsidR="0091183B">
        <w:rPr>
          <w:lang w:val="fr-FR"/>
        </w:rPr>
        <w:t>la stagi</w:t>
      </w:r>
      <w:r w:rsidR="00A55D73">
        <w:rPr>
          <w:lang w:val="fr-FR"/>
        </w:rPr>
        <w:t xml:space="preserve">aire travaille directement </w:t>
      </w:r>
      <w:r w:rsidR="0091183B">
        <w:rPr>
          <w:lang w:val="fr-FR"/>
        </w:rPr>
        <w:t xml:space="preserve">avec la capitale. </w:t>
      </w:r>
      <w:r w:rsidR="00A55D73">
        <w:rPr>
          <w:lang w:val="fr-FR"/>
        </w:rPr>
        <w:t xml:space="preserve">Si </w:t>
      </w:r>
      <w:r w:rsidR="0083710F">
        <w:rPr>
          <w:lang w:val="fr-FR"/>
        </w:rPr>
        <w:t xml:space="preserve"> jamais vous êtes pris par plusieurs engagements, </w:t>
      </w:r>
      <w:r w:rsidR="0091183B">
        <w:rPr>
          <w:lang w:val="fr-FR"/>
        </w:rPr>
        <w:t xml:space="preserve"> vous pourr</w:t>
      </w:r>
      <w:r w:rsidR="0083710F">
        <w:rPr>
          <w:lang w:val="fr-FR"/>
        </w:rPr>
        <w:t>i</w:t>
      </w:r>
      <w:r w:rsidR="0091183B">
        <w:rPr>
          <w:lang w:val="fr-FR"/>
        </w:rPr>
        <w:t>ez s</w:t>
      </w:r>
      <w:r w:rsidR="0083710F">
        <w:rPr>
          <w:lang w:val="fr-FR"/>
        </w:rPr>
        <w:t xml:space="preserve">implement recevoir les documents de travail </w:t>
      </w:r>
      <w:r w:rsidR="001B2800">
        <w:rPr>
          <w:lang w:val="fr-FR"/>
        </w:rPr>
        <w:t xml:space="preserve"> de l’ét</w:t>
      </w:r>
      <w:r w:rsidR="0083710F">
        <w:rPr>
          <w:lang w:val="fr-FR"/>
        </w:rPr>
        <w:t>udiant, et c’est</w:t>
      </w:r>
      <w:r w:rsidR="00A55D73">
        <w:rPr>
          <w:lang w:val="fr-FR"/>
        </w:rPr>
        <w:t xml:space="preserve"> à </w:t>
      </w:r>
      <w:r w:rsidR="0083710F">
        <w:rPr>
          <w:lang w:val="fr-FR"/>
        </w:rPr>
        <w:t xml:space="preserve"> vous de les  exploiter en fonction de vos intérêts</w:t>
      </w:r>
      <w:r w:rsidR="001B2800" w:rsidRPr="002C20BA">
        <w:rPr>
          <w:lang w:val="fr-FR"/>
        </w:rPr>
        <w:t>.</w:t>
      </w:r>
      <w:r w:rsidR="001B2800">
        <w:rPr>
          <w:lang w:val="fr-FR"/>
        </w:rPr>
        <w:t xml:space="preserve"> </w:t>
      </w:r>
      <w:r w:rsidR="00106187">
        <w:rPr>
          <w:lang w:val="fr-FR"/>
        </w:rPr>
        <w:t xml:space="preserve"> Nous attirons  votre attention sur</w:t>
      </w:r>
      <w:r w:rsidR="00A55D73">
        <w:rPr>
          <w:lang w:val="fr-FR"/>
        </w:rPr>
        <w:t xml:space="preserve"> le </w:t>
      </w:r>
      <w:r w:rsidR="00106187">
        <w:rPr>
          <w:lang w:val="fr-FR"/>
        </w:rPr>
        <w:t xml:space="preserve"> fait  que la</w:t>
      </w:r>
      <w:r w:rsidR="001B2800">
        <w:rPr>
          <w:lang w:val="fr-FR"/>
        </w:rPr>
        <w:t xml:space="preserve"> plu</w:t>
      </w:r>
      <w:r w:rsidR="00106187">
        <w:rPr>
          <w:lang w:val="fr-FR"/>
        </w:rPr>
        <w:t xml:space="preserve">s </w:t>
      </w:r>
      <w:r w:rsidR="001B2800">
        <w:rPr>
          <w:lang w:val="fr-FR"/>
        </w:rPr>
        <w:t>part de nos stagiaires sont anglophones, m</w:t>
      </w:r>
      <w:r w:rsidR="00106187">
        <w:rPr>
          <w:lang w:val="fr-FR"/>
        </w:rPr>
        <w:t xml:space="preserve">ais nous disposons une capacité  </w:t>
      </w:r>
      <w:r w:rsidR="001B2800">
        <w:rPr>
          <w:lang w:val="fr-FR"/>
        </w:rPr>
        <w:t xml:space="preserve">limitée en espagnol, </w:t>
      </w:r>
      <w:r w:rsidR="00862E6F">
        <w:rPr>
          <w:lang w:val="fr-FR"/>
        </w:rPr>
        <w:t>français</w:t>
      </w:r>
      <w:r w:rsidR="001B2800">
        <w:rPr>
          <w:lang w:val="fr-FR"/>
        </w:rPr>
        <w:t>, et portugais pour les délégations inté</w:t>
      </w:r>
      <w:r>
        <w:rPr>
          <w:lang w:val="fr-FR"/>
        </w:rPr>
        <w:t>ressées. A</w:t>
      </w:r>
      <w:r w:rsidR="00106187">
        <w:rPr>
          <w:lang w:val="fr-FR"/>
        </w:rPr>
        <w:t xml:space="preserve"> ce jour nous disposons d’un partenariat  avec les  u</w:t>
      </w:r>
      <w:r w:rsidR="001B2800">
        <w:rPr>
          <w:lang w:val="fr-FR"/>
        </w:rPr>
        <w:t>nive</w:t>
      </w:r>
      <w:r w:rsidR="00106187">
        <w:rPr>
          <w:lang w:val="fr-FR"/>
        </w:rPr>
        <w:t xml:space="preserve">rsités suivantes : </w:t>
      </w:r>
      <w:r w:rsidR="001B2800">
        <w:rPr>
          <w:lang w:val="fr-FR"/>
        </w:rPr>
        <w:t xml:space="preserve">Michigan, Hawaii, Californie à Los Angeles, et Oklahoma. </w:t>
      </w:r>
    </w:p>
    <w:p w14:paraId="07B19200" w14:textId="77777777" w:rsidR="001B2800" w:rsidRDefault="001B2800" w:rsidP="00853794">
      <w:pPr>
        <w:jc w:val="both"/>
        <w:rPr>
          <w:lang w:val="fr-FR"/>
        </w:rPr>
      </w:pPr>
    </w:p>
    <w:p w14:paraId="423AC113" w14:textId="77777777" w:rsidR="000A0803" w:rsidRDefault="001B2800" w:rsidP="00853794">
      <w:pPr>
        <w:jc w:val="both"/>
        <w:rPr>
          <w:lang w:val="fr-FR"/>
        </w:rPr>
      </w:pPr>
      <w:r>
        <w:rPr>
          <w:b/>
          <w:lang w:val="fr-FR"/>
        </w:rPr>
        <w:t xml:space="preserve">Critères d’admissibilité : </w:t>
      </w:r>
      <w:r w:rsidR="00106187">
        <w:rPr>
          <w:lang w:val="fr-FR"/>
        </w:rPr>
        <w:t xml:space="preserve">Pour participer au </w:t>
      </w:r>
      <w:r>
        <w:rPr>
          <w:lang w:val="fr-FR"/>
        </w:rPr>
        <w:t xml:space="preserve"> programme, les </w:t>
      </w:r>
      <w:r w:rsidR="00862E6F">
        <w:rPr>
          <w:lang w:val="fr-FR"/>
        </w:rPr>
        <w:t>délégations</w:t>
      </w:r>
      <w:r>
        <w:rPr>
          <w:lang w:val="fr-FR"/>
        </w:rPr>
        <w:t xml:space="preserve"> doivent s’engager à per</w:t>
      </w:r>
      <w:r w:rsidR="00106187">
        <w:rPr>
          <w:lang w:val="fr-FR"/>
        </w:rPr>
        <w:t xml:space="preserve">mettre l’étudiant de vous assister  </w:t>
      </w:r>
      <w:r w:rsidR="00A55D73">
        <w:rPr>
          <w:lang w:val="fr-FR"/>
        </w:rPr>
        <w:t xml:space="preserve">du septembre 2018 jusqu’en </w:t>
      </w:r>
      <w:r w:rsidR="001D0C0E">
        <w:rPr>
          <w:lang w:val="fr-FR"/>
        </w:rPr>
        <w:t xml:space="preserve"> juin 2019. Entre septembre </w:t>
      </w:r>
      <w:r w:rsidR="001D0C0E">
        <w:rPr>
          <w:lang w:val="fr-FR"/>
        </w:rPr>
        <w:lastRenderedPageBreak/>
        <w:t>et</w:t>
      </w:r>
      <w:r>
        <w:rPr>
          <w:lang w:val="fr-FR"/>
        </w:rPr>
        <w:t xml:space="preserve"> janvier, les étudiants seront en formation mais un appel </w:t>
      </w:r>
      <w:r w:rsidR="008163D1">
        <w:rPr>
          <w:lang w:val="fr-FR"/>
        </w:rPr>
        <w:t xml:space="preserve">mensuel </w:t>
      </w:r>
      <w:r>
        <w:rPr>
          <w:lang w:val="fr-FR"/>
        </w:rPr>
        <w:t xml:space="preserve">avec la délégation à Genève ou avec la capitale serait nécessaire. </w:t>
      </w:r>
      <w:r w:rsidR="008163D1">
        <w:rPr>
          <w:lang w:val="fr-FR"/>
        </w:rPr>
        <w:t>A</w:t>
      </w:r>
      <w:r w:rsidR="00A55D73">
        <w:rPr>
          <w:lang w:val="fr-FR"/>
        </w:rPr>
        <w:t xml:space="preserve"> partir du février 2019, il faudrait </w:t>
      </w:r>
      <w:r w:rsidR="008163D1">
        <w:rPr>
          <w:lang w:val="fr-FR"/>
        </w:rPr>
        <w:t xml:space="preserve"> correspondre avec l’étudiant plus </w:t>
      </w:r>
      <w:r w:rsidR="001D0C0E">
        <w:rPr>
          <w:lang w:val="fr-FR"/>
        </w:rPr>
        <w:t>fréquemment</w:t>
      </w:r>
      <w:r w:rsidR="008163D1">
        <w:rPr>
          <w:lang w:val="fr-FR"/>
        </w:rPr>
        <w:t xml:space="preserve">, idéalement chaque semaine, pendant que l’étudiant prépare les </w:t>
      </w:r>
      <w:r w:rsidR="00106187">
        <w:rPr>
          <w:lang w:val="fr-FR"/>
        </w:rPr>
        <w:t xml:space="preserve">documents </w:t>
      </w:r>
      <w:r w:rsidR="008163D1">
        <w:rPr>
          <w:lang w:val="fr-FR"/>
        </w:rPr>
        <w:t xml:space="preserve"> qui pourraient être </w:t>
      </w:r>
      <w:r w:rsidR="00106187">
        <w:rPr>
          <w:lang w:val="fr-FR"/>
        </w:rPr>
        <w:t>utilisé</w:t>
      </w:r>
      <w:r w:rsidR="008163D1">
        <w:rPr>
          <w:lang w:val="fr-FR"/>
        </w:rPr>
        <w:t xml:space="preserve"> à Genève. Si les ressources financières sont </w:t>
      </w:r>
      <w:r w:rsidR="00106187">
        <w:rPr>
          <w:lang w:val="fr-FR"/>
        </w:rPr>
        <w:t xml:space="preserve">suffisantes, UNHR Geneva prendra en charge  les frais de l’étudiant pour </w:t>
      </w:r>
      <w:r w:rsidR="008163D1">
        <w:rPr>
          <w:lang w:val="fr-FR"/>
        </w:rPr>
        <w:t xml:space="preserve">venir à Genève pendant une semaine </w:t>
      </w:r>
      <w:r w:rsidR="00106187">
        <w:rPr>
          <w:lang w:val="fr-FR"/>
        </w:rPr>
        <w:t xml:space="preserve">lors des sessions </w:t>
      </w:r>
      <w:r w:rsidR="008163D1">
        <w:rPr>
          <w:lang w:val="fr-FR"/>
        </w:rPr>
        <w:t xml:space="preserve"> du Conseil de</w:t>
      </w:r>
      <w:r w:rsidR="002C20BA">
        <w:rPr>
          <w:lang w:val="fr-FR"/>
        </w:rPr>
        <w:t>s</w:t>
      </w:r>
      <w:r w:rsidR="008163D1">
        <w:rPr>
          <w:lang w:val="fr-FR"/>
        </w:rPr>
        <w:t xml:space="preserve"> droits de l’homme en mars ou </w:t>
      </w:r>
      <w:r w:rsidR="002C20BA">
        <w:rPr>
          <w:lang w:val="fr-FR"/>
        </w:rPr>
        <w:t xml:space="preserve">en </w:t>
      </w:r>
      <w:r w:rsidR="008163D1">
        <w:rPr>
          <w:lang w:val="fr-FR"/>
        </w:rPr>
        <w:t>juin</w:t>
      </w:r>
      <w:r w:rsidR="001D0C0E">
        <w:rPr>
          <w:lang w:val="fr-FR"/>
        </w:rPr>
        <w:t xml:space="preserve"> afin qu’il puisse travailler plus étroitement avec</w:t>
      </w:r>
      <w:r w:rsidR="002C20BA">
        <w:rPr>
          <w:lang w:val="fr-FR"/>
        </w:rPr>
        <w:t xml:space="preserve"> votre</w:t>
      </w:r>
      <w:r w:rsidR="001D0C0E">
        <w:rPr>
          <w:lang w:val="fr-FR"/>
        </w:rPr>
        <w:t xml:space="preserve"> délégation</w:t>
      </w:r>
      <w:r w:rsidR="00106187">
        <w:rPr>
          <w:lang w:val="fr-FR"/>
        </w:rPr>
        <w:t>. La délégation s’</w:t>
      </w:r>
      <w:r w:rsidR="000A0803">
        <w:rPr>
          <w:lang w:val="fr-FR"/>
        </w:rPr>
        <w:t xml:space="preserve">impliquera simplement dans l’obtention de l’autorisation </w:t>
      </w:r>
      <w:r w:rsidR="002C20BA" w:rsidRPr="002C20BA">
        <w:rPr>
          <w:lang w:val="fr-FR"/>
        </w:rPr>
        <w:t>de s</w:t>
      </w:r>
      <w:r w:rsidR="00D83536" w:rsidRPr="002C20BA">
        <w:rPr>
          <w:lang w:val="fr-FR"/>
        </w:rPr>
        <w:t>é</w:t>
      </w:r>
      <w:r w:rsidR="002C20BA" w:rsidRPr="002C20BA">
        <w:rPr>
          <w:lang w:val="fr-FR"/>
        </w:rPr>
        <w:t>jour et d</w:t>
      </w:r>
      <w:r w:rsidR="002C20BA">
        <w:rPr>
          <w:lang w:val="fr-FR"/>
        </w:rPr>
        <w:t xml:space="preserve">e </w:t>
      </w:r>
      <w:r w:rsidR="002C20BA" w:rsidRPr="002C20BA">
        <w:rPr>
          <w:lang w:val="fr-FR"/>
        </w:rPr>
        <w:t>travail</w:t>
      </w:r>
      <w:r w:rsidR="000A0803">
        <w:rPr>
          <w:lang w:val="fr-FR"/>
        </w:rPr>
        <w:t xml:space="preserve"> aux  </w:t>
      </w:r>
      <w:r w:rsidR="008163D1" w:rsidRPr="002C20BA">
        <w:rPr>
          <w:lang w:val="fr-FR"/>
        </w:rPr>
        <w:t>Nations Unie</w:t>
      </w:r>
      <w:r w:rsidR="000A0803">
        <w:rPr>
          <w:lang w:val="fr-FR"/>
        </w:rPr>
        <w:t xml:space="preserve">s. UNHR n’exigera aucune </w:t>
      </w:r>
      <w:r w:rsidR="002C20BA">
        <w:rPr>
          <w:lang w:val="fr-FR"/>
        </w:rPr>
        <w:t xml:space="preserve"> </w:t>
      </w:r>
      <w:r w:rsidR="000A0803">
        <w:rPr>
          <w:lang w:val="fr-FR"/>
        </w:rPr>
        <w:t>contribution financière de la part de votre délégation</w:t>
      </w:r>
      <w:r w:rsidR="008163D1">
        <w:rPr>
          <w:lang w:val="fr-FR"/>
        </w:rPr>
        <w:t xml:space="preserve">. </w:t>
      </w:r>
    </w:p>
    <w:p w14:paraId="630DBCC8" w14:textId="77777777" w:rsidR="000A0803" w:rsidRDefault="000A0803" w:rsidP="00853794">
      <w:pPr>
        <w:jc w:val="both"/>
        <w:rPr>
          <w:lang w:val="fr-FR"/>
        </w:rPr>
      </w:pPr>
    </w:p>
    <w:p w14:paraId="21103E6B" w14:textId="1DA46607" w:rsidR="001B2800" w:rsidRPr="008163D1" w:rsidRDefault="000A0803" w:rsidP="00853794">
      <w:pPr>
        <w:jc w:val="both"/>
        <w:rPr>
          <w:lang w:val="fr-FR"/>
        </w:rPr>
      </w:pPr>
      <w:r>
        <w:rPr>
          <w:lang w:val="fr-FR"/>
        </w:rPr>
        <w:t xml:space="preserve">Au courant du stage, </w:t>
      </w:r>
      <w:r w:rsidR="008163D1">
        <w:rPr>
          <w:lang w:val="fr-FR"/>
        </w:rPr>
        <w:t xml:space="preserve">si l’étudiant produit une </w:t>
      </w:r>
      <w:r w:rsidR="00D83536">
        <w:rPr>
          <w:lang w:val="fr-FR"/>
        </w:rPr>
        <w:t>recommandation</w:t>
      </w:r>
      <w:r w:rsidR="008163D1">
        <w:rPr>
          <w:lang w:val="fr-FR"/>
        </w:rPr>
        <w:t xml:space="preserve"> pour</w:t>
      </w:r>
      <w:r w:rsidR="008163D1" w:rsidRPr="002C20BA">
        <w:rPr>
          <w:lang w:val="fr-FR"/>
        </w:rPr>
        <w:t xml:space="preserve"> co</w:t>
      </w:r>
      <w:r>
        <w:rPr>
          <w:lang w:val="fr-FR"/>
        </w:rPr>
        <w:t>-</w:t>
      </w:r>
      <w:r w:rsidR="00414EA3" w:rsidRPr="002C20BA">
        <w:rPr>
          <w:lang w:val="fr-FR"/>
        </w:rPr>
        <w:t>parrainage</w:t>
      </w:r>
      <w:r w:rsidR="008163D1" w:rsidRPr="005D5199">
        <w:rPr>
          <w:lang w:val="fr-FR"/>
        </w:rPr>
        <w:t xml:space="preserve"> </w:t>
      </w:r>
      <w:r w:rsidR="008163D1">
        <w:rPr>
          <w:lang w:val="fr-FR"/>
        </w:rPr>
        <w:t xml:space="preserve">ou une </w:t>
      </w:r>
      <w:r w:rsidR="00D83536">
        <w:rPr>
          <w:lang w:val="fr-FR"/>
        </w:rPr>
        <w:t>résolution</w:t>
      </w:r>
      <w:r w:rsidR="008163D1">
        <w:rPr>
          <w:lang w:val="fr-FR"/>
        </w:rPr>
        <w:t xml:space="preserve"> que la </w:t>
      </w:r>
      <w:r>
        <w:rPr>
          <w:lang w:val="fr-FR"/>
        </w:rPr>
        <w:t xml:space="preserve">délégation veut soumettre au Conseil, </w:t>
      </w:r>
      <w:r w:rsidR="008163D1">
        <w:rPr>
          <w:lang w:val="fr-FR"/>
        </w:rPr>
        <w:t>les diplomates de UNHR peuvent</w:t>
      </w:r>
      <w:r>
        <w:rPr>
          <w:lang w:val="fr-FR"/>
        </w:rPr>
        <w:t xml:space="preserve"> s’impliquer dans l’élaboration des documents dans le délai imparti.</w:t>
      </w:r>
      <w:r w:rsidR="00D83536">
        <w:rPr>
          <w:lang w:val="fr-FR"/>
        </w:rPr>
        <w:t xml:space="preserve"> </w:t>
      </w:r>
    </w:p>
    <w:p w14:paraId="073748B8" w14:textId="77777777" w:rsidR="005F193C" w:rsidRDefault="005F193C" w:rsidP="00853794">
      <w:pPr>
        <w:jc w:val="both"/>
        <w:rPr>
          <w:lang w:val="fr-FR"/>
        </w:rPr>
      </w:pPr>
    </w:p>
    <w:p w14:paraId="6EED7702" w14:textId="77777777" w:rsidR="00273264" w:rsidRDefault="000A0803" w:rsidP="00853794">
      <w:pPr>
        <w:jc w:val="both"/>
        <w:rPr>
          <w:lang w:val="fr-FR"/>
        </w:rPr>
      </w:pPr>
      <w:r>
        <w:rPr>
          <w:lang w:val="fr-FR"/>
        </w:rPr>
        <w:t>La date limite pour la partici</w:t>
      </w:r>
      <w:r w:rsidR="00273264">
        <w:rPr>
          <w:lang w:val="fr-FR"/>
        </w:rPr>
        <w:t>pation au programme est prévue pour le 31 août 2018</w:t>
      </w:r>
      <w:r w:rsidR="00A55D73">
        <w:rPr>
          <w:lang w:val="fr-FR"/>
        </w:rPr>
        <w:t>.</w:t>
      </w:r>
    </w:p>
    <w:p w14:paraId="26FB8276" w14:textId="77777777" w:rsidR="00273264" w:rsidRDefault="00273264" w:rsidP="00853794">
      <w:pPr>
        <w:jc w:val="both"/>
        <w:rPr>
          <w:lang w:val="fr-FR"/>
        </w:rPr>
      </w:pPr>
    </w:p>
    <w:p w14:paraId="19C8B0BA" w14:textId="77777777" w:rsidR="00273264" w:rsidRDefault="00D83536" w:rsidP="00853794">
      <w:pPr>
        <w:jc w:val="both"/>
        <w:rPr>
          <w:lang w:val="fr-FR"/>
        </w:rPr>
      </w:pPr>
      <w:r>
        <w:rPr>
          <w:lang w:val="fr-FR"/>
        </w:rPr>
        <w:t xml:space="preserve"> Si la demande pour les stagiaires dépasse </w:t>
      </w:r>
      <w:r w:rsidR="00273264">
        <w:rPr>
          <w:lang w:val="fr-FR"/>
        </w:rPr>
        <w:t>le nombre de places disponibles</w:t>
      </w:r>
      <w:r w:rsidR="00A734FC">
        <w:rPr>
          <w:lang w:val="fr-FR"/>
        </w:rPr>
        <w:t>, les p</w:t>
      </w:r>
      <w:r w:rsidR="00273264">
        <w:rPr>
          <w:lang w:val="fr-FR"/>
        </w:rPr>
        <w:t>remières délégations enregistrées  seront  privilégiées dans le choix.</w:t>
      </w:r>
    </w:p>
    <w:p w14:paraId="43308A77" w14:textId="77777777" w:rsidR="00273264" w:rsidRDefault="00273264" w:rsidP="00853794">
      <w:pPr>
        <w:jc w:val="both"/>
        <w:rPr>
          <w:lang w:val="fr-FR"/>
        </w:rPr>
      </w:pPr>
    </w:p>
    <w:p w14:paraId="383CC83B" w14:textId="7B29912B" w:rsidR="00A734FC" w:rsidRPr="00B766F0" w:rsidRDefault="00273264" w:rsidP="00853794">
      <w:pPr>
        <w:jc w:val="both"/>
        <w:rPr>
          <w:lang w:val="fr-FR"/>
        </w:rPr>
      </w:pPr>
      <w:r>
        <w:rPr>
          <w:lang w:val="fr-FR"/>
        </w:rPr>
        <w:t xml:space="preserve">Les informations sur le programme sont </w:t>
      </w:r>
      <w:r w:rsidR="00A734FC">
        <w:rPr>
          <w:lang w:val="fr-FR"/>
        </w:rPr>
        <w:t>disponible</w:t>
      </w:r>
      <w:r>
        <w:rPr>
          <w:lang w:val="fr-FR"/>
        </w:rPr>
        <w:t xml:space="preserve">s auprès </w:t>
      </w:r>
      <w:proofErr w:type="gramStart"/>
      <w:r>
        <w:rPr>
          <w:lang w:val="fr-FR"/>
        </w:rPr>
        <w:t xml:space="preserve">de </w:t>
      </w:r>
      <w:r w:rsidR="00A734FC">
        <w:rPr>
          <w:lang w:val="fr-FR"/>
        </w:rPr>
        <w:t xml:space="preserve"> UNHRGeneva.org</w:t>
      </w:r>
      <w:proofErr w:type="gramEnd"/>
      <w:r w:rsidR="00A734FC">
        <w:rPr>
          <w:lang w:val="fr-FR"/>
        </w:rPr>
        <w:t xml:space="preserve">, via courriel à </w:t>
      </w:r>
      <w:hyperlink r:id="rId6" w:history="1">
        <w:r w:rsidR="00A734FC" w:rsidRPr="006760F7">
          <w:rPr>
            <w:rStyle w:val="Hyperlink"/>
            <w:lang w:val="fr-FR"/>
          </w:rPr>
          <w:t>UNHRGeneva@gmail.com</w:t>
        </w:r>
      </w:hyperlink>
      <w:r w:rsidR="00A734FC">
        <w:rPr>
          <w:lang w:val="fr-FR"/>
        </w:rPr>
        <w:t>, ou par téléphone à +41.79.763.7343.</w:t>
      </w:r>
    </w:p>
    <w:p w14:paraId="0EDA407A" w14:textId="77777777" w:rsidR="005F193C" w:rsidRPr="00B766F0" w:rsidRDefault="005F193C" w:rsidP="00853794">
      <w:pPr>
        <w:jc w:val="both"/>
        <w:rPr>
          <w:lang w:val="fr-FR"/>
        </w:rPr>
      </w:pPr>
    </w:p>
    <w:p w14:paraId="65E82EE8" w14:textId="77777777" w:rsidR="005F193C" w:rsidRPr="00B766F0" w:rsidRDefault="00273264" w:rsidP="00853794">
      <w:pPr>
        <w:jc w:val="both"/>
        <w:rPr>
          <w:lang w:val="fr-FR"/>
        </w:rPr>
      </w:pPr>
      <w:r>
        <w:rPr>
          <w:lang w:val="fr-FR"/>
        </w:rPr>
        <w:t xml:space="preserve">En vous remerciant par avance de votre collaboration, </w:t>
      </w:r>
      <w:r w:rsidR="005F193C" w:rsidRPr="00B766F0">
        <w:rPr>
          <w:lang w:val="fr-FR"/>
        </w:rPr>
        <w:t xml:space="preserve"> </w:t>
      </w:r>
      <w:r>
        <w:rPr>
          <w:lang w:val="fr-FR"/>
        </w:rPr>
        <w:t xml:space="preserve">nous  vous prions </w:t>
      </w:r>
      <w:r w:rsidR="005F193C" w:rsidRPr="00B766F0">
        <w:rPr>
          <w:lang w:val="fr-FR"/>
        </w:rPr>
        <w:t xml:space="preserve"> d’agréer</w:t>
      </w:r>
      <w:r>
        <w:rPr>
          <w:lang w:val="fr-FR"/>
        </w:rPr>
        <w:t xml:space="preserve">, Mesdames, Messieurs, </w:t>
      </w:r>
      <w:r w:rsidR="005F193C" w:rsidRPr="00B766F0">
        <w:rPr>
          <w:lang w:val="fr-FR"/>
        </w:rPr>
        <w:t xml:space="preserve"> l’</w:t>
      </w:r>
      <w:r w:rsidR="00414EA3">
        <w:rPr>
          <w:lang w:val="fr-FR"/>
        </w:rPr>
        <w:t>expression de no</w:t>
      </w:r>
      <w:r w:rsidR="005F193C" w:rsidRPr="00B766F0">
        <w:rPr>
          <w:lang w:val="fr-FR"/>
        </w:rPr>
        <w:t xml:space="preserve">s salutations distinguées. </w:t>
      </w:r>
    </w:p>
    <w:p w14:paraId="175C6907" w14:textId="77777777" w:rsidR="00A734FC" w:rsidRDefault="00A734FC" w:rsidP="00853794">
      <w:pPr>
        <w:jc w:val="both"/>
        <w:rPr>
          <w:lang w:val="fr-FR"/>
        </w:rPr>
      </w:pPr>
    </w:p>
    <w:p w14:paraId="4F35F6DA" w14:textId="77777777" w:rsidR="005D5199" w:rsidRDefault="005D5199" w:rsidP="005F193C">
      <w:pPr>
        <w:jc w:val="right"/>
        <w:rPr>
          <w:lang w:val="fr-FR"/>
        </w:rPr>
      </w:pPr>
    </w:p>
    <w:p w14:paraId="644BE3B5" w14:textId="77777777" w:rsidR="005D5199" w:rsidRDefault="005D5199" w:rsidP="005F193C">
      <w:pPr>
        <w:jc w:val="right"/>
        <w:rPr>
          <w:lang w:val="fr-FR"/>
        </w:rPr>
      </w:pPr>
    </w:p>
    <w:p w14:paraId="4E6B80C7" w14:textId="77777777" w:rsidR="005D5199" w:rsidRDefault="005D5199" w:rsidP="005F193C">
      <w:pPr>
        <w:jc w:val="right"/>
        <w:rPr>
          <w:lang w:val="fr-FR"/>
        </w:rPr>
      </w:pPr>
    </w:p>
    <w:p w14:paraId="0D382CF6" w14:textId="77777777" w:rsidR="005F193C" w:rsidRDefault="005F193C" w:rsidP="005F193C">
      <w:pPr>
        <w:jc w:val="right"/>
        <w:rPr>
          <w:lang w:val="fr-FR"/>
        </w:rPr>
      </w:pPr>
      <w:r w:rsidRPr="00B766F0">
        <w:rPr>
          <w:lang w:val="fr-FR"/>
        </w:rPr>
        <w:t>Eric Richardson</w:t>
      </w:r>
    </w:p>
    <w:p w14:paraId="3F21849A" w14:textId="77777777" w:rsidR="00A734FC" w:rsidRPr="00B766F0" w:rsidRDefault="00A734FC" w:rsidP="005F193C">
      <w:pPr>
        <w:jc w:val="right"/>
        <w:rPr>
          <w:lang w:val="fr-FR"/>
        </w:rPr>
      </w:pPr>
      <w:r>
        <w:rPr>
          <w:lang w:val="fr-FR"/>
        </w:rPr>
        <w:t>UNHR Geneva</w:t>
      </w:r>
    </w:p>
    <w:p w14:paraId="03E8DA5F" w14:textId="77777777" w:rsidR="005F193C" w:rsidRPr="00B766F0" w:rsidRDefault="005F193C" w:rsidP="005F6532">
      <w:pPr>
        <w:rPr>
          <w:lang w:val="fr-FR"/>
        </w:rPr>
      </w:pPr>
    </w:p>
    <w:p w14:paraId="170E1A7F" w14:textId="77777777" w:rsidR="005F193C" w:rsidRPr="00B766F0" w:rsidRDefault="005F193C" w:rsidP="005F6532">
      <w:pPr>
        <w:rPr>
          <w:lang w:val="fr-FR"/>
        </w:rPr>
      </w:pPr>
    </w:p>
    <w:sectPr w:rsidR="005F193C" w:rsidRPr="00B766F0" w:rsidSect="00B2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34D4" w14:textId="77777777" w:rsidR="00E52854" w:rsidRDefault="00E52854" w:rsidP="00853794">
      <w:r>
        <w:separator/>
      </w:r>
    </w:p>
  </w:endnote>
  <w:endnote w:type="continuationSeparator" w:id="0">
    <w:p w14:paraId="5977F561" w14:textId="77777777" w:rsidR="00E52854" w:rsidRDefault="00E52854" w:rsidP="008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CenMT-Bold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CenMT-Italic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3E6B7" w14:textId="77777777" w:rsidR="00E52854" w:rsidRDefault="00E52854" w:rsidP="00853794">
      <w:r>
        <w:separator/>
      </w:r>
    </w:p>
  </w:footnote>
  <w:footnote w:type="continuationSeparator" w:id="0">
    <w:p w14:paraId="52A798CB" w14:textId="77777777" w:rsidR="00E52854" w:rsidRDefault="00E52854" w:rsidP="0085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9"/>
    <w:rsid w:val="00004BF1"/>
    <w:rsid w:val="000A0803"/>
    <w:rsid w:val="000E47E8"/>
    <w:rsid w:val="00106187"/>
    <w:rsid w:val="00107CCA"/>
    <w:rsid w:val="001937E3"/>
    <w:rsid w:val="001B2800"/>
    <w:rsid w:val="001B4431"/>
    <w:rsid w:val="001D0C0E"/>
    <w:rsid w:val="00234736"/>
    <w:rsid w:val="00273264"/>
    <w:rsid w:val="002A4FE7"/>
    <w:rsid w:val="002C20BA"/>
    <w:rsid w:val="002D0779"/>
    <w:rsid w:val="00340F61"/>
    <w:rsid w:val="00414EA3"/>
    <w:rsid w:val="00462215"/>
    <w:rsid w:val="00491258"/>
    <w:rsid w:val="004A1CFC"/>
    <w:rsid w:val="004A260B"/>
    <w:rsid w:val="004E4FEC"/>
    <w:rsid w:val="005C4987"/>
    <w:rsid w:val="005D5199"/>
    <w:rsid w:val="005F193C"/>
    <w:rsid w:val="005F6532"/>
    <w:rsid w:val="006076E2"/>
    <w:rsid w:val="006104A7"/>
    <w:rsid w:val="006E1E37"/>
    <w:rsid w:val="006E6079"/>
    <w:rsid w:val="006F7032"/>
    <w:rsid w:val="007A3979"/>
    <w:rsid w:val="007D1133"/>
    <w:rsid w:val="0080173D"/>
    <w:rsid w:val="008163D1"/>
    <w:rsid w:val="0083710F"/>
    <w:rsid w:val="00853794"/>
    <w:rsid w:val="00862E6F"/>
    <w:rsid w:val="008801F8"/>
    <w:rsid w:val="0091183B"/>
    <w:rsid w:val="009979AF"/>
    <w:rsid w:val="00A254FB"/>
    <w:rsid w:val="00A532A8"/>
    <w:rsid w:val="00A55D73"/>
    <w:rsid w:val="00A734FC"/>
    <w:rsid w:val="00A83C81"/>
    <w:rsid w:val="00B21657"/>
    <w:rsid w:val="00B766F0"/>
    <w:rsid w:val="00B93C72"/>
    <w:rsid w:val="00C035F1"/>
    <w:rsid w:val="00C64565"/>
    <w:rsid w:val="00D20A85"/>
    <w:rsid w:val="00D83536"/>
    <w:rsid w:val="00E52854"/>
    <w:rsid w:val="00F01D23"/>
    <w:rsid w:val="00F40B62"/>
    <w:rsid w:val="00F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49E9"/>
  <w15:docId w15:val="{429655D7-2AE9-4719-9B1A-4CE60A7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4F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A26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3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4"/>
  </w:style>
  <w:style w:type="paragraph" w:styleId="Footer">
    <w:name w:val="footer"/>
    <w:basedOn w:val="Normal"/>
    <w:link w:val="FooterChar"/>
    <w:uiPriority w:val="99"/>
    <w:unhideWhenUsed/>
    <w:rsid w:val="00853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HRGene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Richardson</dc:creator>
  <cp:lastModifiedBy>Eric Richardson</cp:lastModifiedBy>
  <cp:revision>2</cp:revision>
  <cp:lastPrinted>2018-08-30T13:03:00Z</cp:lastPrinted>
  <dcterms:created xsi:type="dcterms:W3CDTF">2018-09-01T13:19:00Z</dcterms:created>
  <dcterms:modified xsi:type="dcterms:W3CDTF">2018-09-01T13:19:00Z</dcterms:modified>
</cp:coreProperties>
</file>