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BD983" w14:textId="0B826D49" w:rsidR="006634EF" w:rsidRDefault="000F3C78">
      <w:pPr>
        <w:rPr>
          <w:rFonts w:ascii="TwCenMT-Bold" w:hAnsi="TwCenMT-Bold" w:cs="TwCenMT-Bold"/>
          <w:b/>
          <w:bCs/>
          <w:w w:val="103"/>
          <w:sz w:val="84"/>
          <w:szCs w:val="84"/>
        </w:rPr>
      </w:pPr>
      <w:r>
        <w:rPr>
          <w:rFonts w:ascii="TwCenMT-Bold" w:hAnsi="TwCenMT-Bold" w:cs="TwCenMT-Bold"/>
          <w:b/>
          <w:bCs/>
          <w:noProof/>
          <w:color w:val="00FFFF"/>
          <w:sz w:val="84"/>
          <w:szCs w:val="84"/>
        </w:rPr>
        <mc:AlternateContent>
          <mc:Choice Requires="wps">
            <w:drawing>
              <wp:anchor distT="0" distB="0" distL="114300" distR="114300" simplePos="0" relativeHeight="251659264" behindDoc="0" locked="0" layoutInCell="1" allowOverlap="1" wp14:anchorId="5D8D6698" wp14:editId="13EFED43">
                <wp:simplePos x="0" y="0"/>
                <wp:positionH relativeFrom="column">
                  <wp:posOffset>-69850</wp:posOffset>
                </wp:positionH>
                <wp:positionV relativeFrom="paragraph">
                  <wp:posOffset>0</wp:posOffset>
                </wp:positionV>
                <wp:extent cx="3657600" cy="9779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657600" cy="977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803777" w14:textId="77777777" w:rsidR="00391ECE" w:rsidRDefault="00391ECE">
                            <w:pPr>
                              <w:rPr>
                                <w:rFonts w:ascii="TwCenMT-Bold" w:hAnsi="TwCenMT-Bold" w:cs="TwCenMT-Bold"/>
                                <w:b/>
                                <w:bCs/>
                                <w:w w:val="103"/>
                                <w:sz w:val="16"/>
                                <w:szCs w:val="16"/>
                              </w:rPr>
                            </w:pPr>
                            <w:r>
                              <w:rPr>
                                <w:rFonts w:ascii="TwCenMT-Bold" w:hAnsi="TwCenMT-Bold" w:cs="TwCenMT-Bold"/>
                                <w:b/>
                                <w:bCs/>
                                <w:color w:val="00FFFF"/>
                                <w:w w:val="103"/>
                                <w:sz w:val="84"/>
                                <w:szCs w:val="84"/>
                              </w:rPr>
                              <w:t>UN</w:t>
                            </w:r>
                            <w:r>
                              <w:rPr>
                                <w:rFonts w:ascii="TwCenMT-Bold" w:hAnsi="TwCenMT-Bold" w:cs="TwCenMT-Bold"/>
                                <w:b/>
                                <w:bCs/>
                                <w:w w:val="103"/>
                                <w:sz w:val="84"/>
                                <w:szCs w:val="84"/>
                              </w:rPr>
                              <w:t xml:space="preserve">HR </w:t>
                            </w:r>
                          </w:p>
                          <w:p w14:paraId="22DC89B4" w14:textId="77777777" w:rsidR="00391ECE" w:rsidRDefault="00391ECE" w:rsidP="00391ECE">
                            <w:pPr>
                              <w:pStyle w:val="BasicParagraph"/>
                              <w:jc w:val="both"/>
                              <w:rPr>
                                <w:rFonts w:ascii="TwCenMT-Italic" w:hAnsi="TwCenMT-Italic" w:cs="TwCenMT-Italic"/>
                                <w:i/>
                                <w:iCs/>
                                <w:sz w:val="26"/>
                                <w:szCs w:val="26"/>
                              </w:rPr>
                            </w:pPr>
                            <w:r>
                              <w:rPr>
                                <w:rFonts w:ascii="TwCenMT-Italic" w:hAnsi="TwCenMT-Italic" w:cs="TwCenMT-Italic"/>
                                <w:i/>
                                <w:iCs/>
                                <w:sz w:val="26"/>
                                <w:szCs w:val="26"/>
                              </w:rPr>
                              <w:t xml:space="preserve">For </w:t>
                            </w:r>
                            <w:r w:rsidR="00C90A15">
                              <w:rPr>
                                <w:rFonts w:ascii="TwCenMT-Italic" w:hAnsi="TwCenMT-Italic" w:cs="TwCenMT-Italic"/>
                                <w:i/>
                                <w:iCs/>
                                <w:sz w:val="26"/>
                                <w:szCs w:val="26"/>
                              </w:rPr>
                              <w:t xml:space="preserve">all </w:t>
                            </w:r>
                            <w:r>
                              <w:rPr>
                                <w:rFonts w:ascii="TwCenMT-Italic" w:hAnsi="TwCenMT-Italic" w:cs="TwCenMT-Italic"/>
                                <w:i/>
                                <w:iCs/>
                                <w:sz w:val="26"/>
                                <w:szCs w:val="26"/>
                              </w:rPr>
                              <w:t>your policy, publicity and personnel needs</w:t>
                            </w:r>
                          </w:p>
                          <w:p w14:paraId="019B7E15" w14:textId="77777777" w:rsidR="00391ECE" w:rsidRPr="00391ECE" w:rsidRDefault="00391ECE">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8D6698" id="_x0000_t202" coordsize="21600,21600" o:spt="202" path="m,l,21600r21600,l21600,xe">
                <v:stroke joinstyle="miter"/>
                <v:path gradientshapeok="t" o:connecttype="rect"/>
              </v:shapetype>
              <v:shape id="Text Box 1" o:spid="_x0000_s1026" type="#_x0000_t202" style="position:absolute;margin-left:-5.5pt;margin-top:0;width:4in;height: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" filled="f" stroked="f">
                <v:textbox>
                  <w:txbxContent>
                    <w:p w14:paraId="05803777" w14:textId="77777777" w:rsidR="00391ECE" w:rsidRDefault="00391ECE">
                      <w:pPr>
                        <w:rPr>
                          <w:rFonts w:ascii="TwCenMT-Bold" w:hAnsi="TwCenMT-Bold" w:cs="TwCenMT-Bold"/>
                          <w:b/>
                          <w:bCs/>
                          <w:w w:val="103"/>
                          <w:sz w:val="16"/>
                          <w:szCs w:val="16"/>
                        </w:rPr>
                      </w:pPr>
                      <w:r>
                        <w:rPr>
                          <w:rFonts w:ascii="TwCenMT-Bold" w:hAnsi="TwCenMT-Bold" w:cs="TwCenMT-Bold"/>
                          <w:b/>
                          <w:bCs/>
                          <w:color w:val="00FFFF"/>
                          <w:w w:val="103"/>
                          <w:sz w:val="84"/>
                          <w:szCs w:val="84"/>
                        </w:rPr>
                        <w:t>UN</w:t>
                      </w:r>
                      <w:r>
                        <w:rPr>
                          <w:rFonts w:ascii="TwCenMT-Bold" w:hAnsi="TwCenMT-Bold" w:cs="TwCenMT-Bold"/>
                          <w:b/>
                          <w:bCs/>
                          <w:w w:val="103"/>
                          <w:sz w:val="84"/>
                          <w:szCs w:val="84"/>
                        </w:rPr>
                        <w:t xml:space="preserve">HR </w:t>
                      </w:r>
                    </w:p>
                    <w:p w14:paraId="22DC89B4" w14:textId="77777777" w:rsidR="00391ECE" w:rsidRDefault="00391ECE" w:rsidP="00391ECE">
                      <w:pPr>
                        <w:pStyle w:val="BasicParagraph"/>
                        <w:jc w:val="both"/>
                        <w:rPr>
                          <w:rFonts w:ascii="TwCenMT-Italic" w:hAnsi="TwCenMT-Italic" w:cs="TwCenMT-Italic"/>
                          <w:i/>
                          <w:iCs/>
                          <w:sz w:val="26"/>
                          <w:szCs w:val="26"/>
                        </w:rPr>
                      </w:pPr>
                      <w:r>
                        <w:rPr>
                          <w:rFonts w:ascii="TwCenMT-Italic" w:hAnsi="TwCenMT-Italic" w:cs="TwCenMT-Italic"/>
                          <w:i/>
                          <w:iCs/>
                          <w:sz w:val="26"/>
                          <w:szCs w:val="26"/>
                        </w:rPr>
                        <w:t xml:space="preserve">For </w:t>
                      </w:r>
                      <w:r w:rsidR="00C90A15">
                        <w:rPr>
                          <w:rFonts w:ascii="TwCenMT-Italic" w:hAnsi="TwCenMT-Italic" w:cs="TwCenMT-Italic"/>
                          <w:i/>
                          <w:iCs/>
                          <w:sz w:val="26"/>
                          <w:szCs w:val="26"/>
                        </w:rPr>
                        <w:t xml:space="preserve">all </w:t>
                      </w:r>
                      <w:r>
                        <w:rPr>
                          <w:rFonts w:ascii="TwCenMT-Italic" w:hAnsi="TwCenMT-Italic" w:cs="TwCenMT-Italic"/>
                          <w:i/>
                          <w:iCs/>
                          <w:sz w:val="26"/>
                          <w:szCs w:val="26"/>
                        </w:rPr>
                        <w:t>your policy, publicity and personnel needs</w:t>
                      </w:r>
                    </w:p>
                    <w:p w14:paraId="019B7E15" w14:textId="77777777" w:rsidR="00391ECE" w:rsidRPr="00391ECE" w:rsidRDefault="00391ECE">
                      <w:pPr>
                        <w:rPr>
                          <w:sz w:val="16"/>
                          <w:szCs w:val="16"/>
                        </w:rPr>
                      </w:pPr>
                      <w:bookmarkStart w:id="1" w:name="_GoBack"/>
                      <w:bookmarkEnd w:id="1"/>
                    </w:p>
                  </w:txbxContent>
                </v:textbox>
                <w10:wrap type="square"/>
              </v:shape>
            </w:pict>
          </mc:Fallback>
        </mc:AlternateContent>
      </w:r>
      <w:r w:rsidR="00391ECE">
        <w:rPr>
          <w:noProof/>
        </w:rPr>
        <mc:AlternateContent>
          <mc:Choice Requires="wps">
            <w:drawing>
              <wp:anchor distT="0" distB="0" distL="114300" distR="114300" simplePos="0" relativeHeight="251661312" behindDoc="0" locked="0" layoutInCell="1" allowOverlap="1" wp14:anchorId="07268886" wp14:editId="25A73D39">
                <wp:simplePos x="0" y="0"/>
                <wp:positionH relativeFrom="column">
                  <wp:posOffset>5162550</wp:posOffset>
                </wp:positionH>
                <wp:positionV relativeFrom="paragraph">
                  <wp:posOffset>0</wp:posOffset>
                </wp:positionV>
                <wp:extent cx="1990090" cy="8001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99009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75B7488" w14:textId="77777777" w:rsidR="00391ECE" w:rsidRDefault="005A3B76" w:rsidP="00391ECE">
                            <w:pPr>
                              <w:pStyle w:val="BasicParagraph"/>
                              <w:rPr>
                                <w:rFonts w:ascii="TwCenMT-Regular" w:hAnsi="TwCenMT-Regular" w:cs="TwCenMT-Regular"/>
                                <w:w w:val="99"/>
                                <w:sz w:val="26"/>
                                <w:szCs w:val="26"/>
                              </w:rPr>
                            </w:pPr>
                            <w:r>
                              <w:rPr>
                                <w:rFonts w:ascii="TwCenMT-Regular" w:hAnsi="TwCenMT-Regular" w:cs="TwCenMT-Regular"/>
                                <w:w w:val="99"/>
                                <w:sz w:val="26"/>
                                <w:szCs w:val="26"/>
                              </w:rPr>
                              <w:t>www.UNHRGeneva.org</w:t>
                            </w:r>
                          </w:p>
                          <w:p w14:paraId="4A924A6A" w14:textId="4E95D4AF" w:rsidR="00391ECE" w:rsidRDefault="005A3B76" w:rsidP="00391ECE">
                            <w:pPr>
                              <w:pStyle w:val="BasicParagraph"/>
                              <w:rPr>
                                <w:rFonts w:ascii="TwCenMT-Regular" w:hAnsi="TwCenMT-Regular" w:cs="TwCenMT-Regular"/>
                                <w:w w:val="99"/>
                                <w:sz w:val="26"/>
                                <w:szCs w:val="26"/>
                              </w:rPr>
                            </w:pPr>
                            <w:r>
                              <w:rPr>
                                <w:rFonts w:ascii="TwCenMT-Regular" w:hAnsi="TwCenMT-Regular" w:cs="TwCenMT-Regular"/>
                                <w:w w:val="99"/>
                                <w:sz w:val="26"/>
                                <w:szCs w:val="26"/>
                              </w:rPr>
                              <w:t>UNHR</w:t>
                            </w:r>
                            <w:r w:rsidR="00613E70">
                              <w:rPr>
                                <w:rFonts w:ascii="TwCenMT-Regular" w:hAnsi="TwCenMT-Regular" w:cs="TwCenMT-Regular"/>
                                <w:w w:val="99"/>
                                <w:sz w:val="26"/>
                                <w:szCs w:val="26"/>
                              </w:rPr>
                              <w:t>G</w:t>
                            </w:r>
                            <w:r w:rsidR="00391ECE">
                              <w:rPr>
                                <w:rFonts w:ascii="TwCenMT-Regular" w:hAnsi="TwCenMT-Regular" w:cs="TwCenMT-Regular"/>
                                <w:w w:val="99"/>
                                <w:sz w:val="26"/>
                                <w:szCs w:val="26"/>
                              </w:rPr>
                              <w:t>eneva@gmail</w:t>
                            </w:r>
                            <w:r w:rsidR="00613E70">
                              <w:rPr>
                                <w:rFonts w:ascii="TwCenMT-Regular" w:hAnsi="TwCenMT-Regular" w:cs="TwCenMT-Regular"/>
                                <w:w w:val="99"/>
                                <w:sz w:val="26"/>
                                <w:szCs w:val="26"/>
                              </w:rPr>
                              <w:t>.com</w:t>
                            </w:r>
                          </w:p>
                          <w:p w14:paraId="693DA982" w14:textId="77777777" w:rsidR="00391ECE" w:rsidRPr="00391ECE" w:rsidRDefault="00391ECE" w:rsidP="00391ECE">
                            <w:pPr>
                              <w:rPr>
                                <w:rFonts w:ascii="Times New Roman" w:hAnsi="Times New Roman" w:cs="Times New Roman"/>
                              </w:rPr>
                            </w:pPr>
                            <w:r>
                              <w:rPr>
                                <w:rFonts w:ascii="TwCenMT-Regular" w:hAnsi="TwCenMT-Regular" w:cs="TwCenMT-Regular"/>
                                <w:w w:val="99"/>
                                <w:sz w:val="26"/>
                                <w:szCs w:val="26"/>
                              </w:rPr>
                              <w:t>+41 79 763 7343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68886" id="Text Box 2" o:spid="_x0000_s1027" type="#_x0000_t202" style="position:absolute;margin-left:406.5pt;margin-top:0;width:156.7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" filled="f" stroked="f">
                <v:textbox>
                  <w:txbxContent>
                    <w:p w14:paraId="375B7488" w14:textId="77777777" w:rsidR="00391ECE" w:rsidRDefault="005A3B76" w:rsidP="00391ECE">
                      <w:pPr>
                        <w:pStyle w:val="BasicParagraph"/>
                        <w:rPr>
                          <w:rFonts w:ascii="TwCenMT-Regular" w:hAnsi="TwCenMT-Regular" w:cs="TwCenMT-Regular"/>
                          <w:w w:val="99"/>
                          <w:sz w:val="26"/>
                          <w:szCs w:val="26"/>
                        </w:rPr>
                      </w:pPr>
                      <w:r>
                        <w:rPr>
                          <w:rFonts w:ascii="TwCenMT-Regular" w:hAnsi="TwCenMT-Regular" w:cs="TwCenMT-Regular"/>
                          <w:w w:val="99"/>
                          <w:sz w:val="26"/>
                          <w:szCs w:val="26"/>
                        </w:rPr>
                        <w:t>www.UNHRGeneva.org</w:t>
                      </w:r>
                    </w:p>
                    <w:p w14:paraId="4A924A6A" w14:textId="4E95D4AF" w:rsidR="00391ECE" w:rsidRDefault="005A3B76" w:rsidP="00391ECE">
                      <w:pPr>
                        <w:pStyle w:val="BasicParagraph"/>
                        <w:rPr>
                          <w:rFonts w:ascii="TwCenMT-Regular" w:hAnsi="TwCenMT-Regular" w:cs="TwCenMT-Regular"/>
                          <w:w w:val="99"/>
                          <w:sz w:val="26"/>
                          <w:szCs w:val="26"/>
                        </w:rPr>
                      </w:pPr>
                      <w:r>
                        <w:rPr>
                          <w:rFonts w:ascii="TwCenMT-Regular" w:hAnsi="TwCenMT-Regular" w:cs="TwCenMT-Regular"/>
                          <w:w w:val="99"/>
                          <w:sz w:val="26"/>
                          <w:szCs w:val="26"/>
                        </w:rPr>
                        <w:t>UNHR</w:t>
                      </w:r>
                      <w:r w:rsidR="00613E70">
                        <w:rPr>
                          <w:rFonts w:ascii="TwCenMT-Regular" w:hAnsi="TwCenMT-Regular" w:cs="TwCenMT-Regular"/>
                          <w:w w:val="99"/>
                          <w:sz w:val="26"/>
                          <w:szCs w:val="26"/>
                        </w:rPr>
                        <w:t>G</w:t>
                      </w:r>
                      <w:r w:rsidR="00391ECE">
                        <w:rPr>
                          <w:rFonts w:ascii="TwCenMT-Regular" w:hAnsi="TwCenMT-Regular" w:cs="TwCenMT-Regular"/>
                          <w:w w:val="99"/>
                          <w:sz w:val="26"/>
                          <w:szCs w:val="26"/>
                        </w:rPr>
                        <w:t>eneva@gmail</w:t>
                      </w:r>
                      <w:r w:rsidR="00613E70">
                        <w:rPr>
                          <w:rFonts w:ascii="TwCenMT-Regular" w:hAnsi="TwCenMT-Regular" w:cs="TwCenMT-Regular"/>
                          <w:w w:val="99"/>
                          <w:sz w:val="26"/>
                          <w:szCs w:val="26"/>
                        </w:rPr>
                        <w:t>.com</w:t>
                      </w:r>
                    </w:p>
                    <w:p w14:paraId="693DA982" w14:textId="77777777" w:rsidR="00391ECE" w:rsidRPr="00391ECE" w:rsidRDefault="00391ECE" w:rsidP="00391ECE">
                      <w:pPr>
                        <w:rPr>
                          <w:rFonts w:ascii="Times New Roman" w:hAnsi="Times New Roman" w:cs="Times New Roman"/>
                        </w:rPr>
                      </w:pPr>
                      <w:r>
                        <w:rPr>
                          <w:rFonts w:ascii="TwCenMT-Regular" w:hAnsi="TwCenMT-Regular" w:cs="TwCenMT-Regular"/>
                          <w:w w:val="99"/>
                          <w:sz w:val="26"/>
                          <w:szCs w:val="26"/>
                        </w:rPr>
                        <w:t>+41 79 763 7343</w:t>
                      </w:r>
                    </w:p>
                  </w:txbxContent>
                </v:textbox>
                <w10:wrap type="square"/>
              </v:shape>
            </w:pict>
          </mc:Fallback>
        </mc:AlternateContent>
      </w:r>
      <w:r w:rsidR="00391ECE">
        <w:rPr>
          <w:rFonts w:ascii="TwCenMT-Bold" w:hAnsi="TwCenMT-Bold" w:cs="TwCenMT-Bold"/>
          <w:b/>
          <w:bCs/>
          <w:w w:val="103"/>
          <w:sz w:val="84"/>
          <w:szCs w:val="84"/>
        </w:rPr>
        <w:t xml:space="preserve"> </w:t>
      </w:r>
    </w:p>
    <w:p w14:paraId="3F542D83" w14:textId="77777777" w:rsidR="00391ECE" w:rsidRDefault="00391ECE">
      <w:pPr>
        <w:rPr>
          <w:rFonts w:ascii="Times New Roman" w:hAnsi="Times New Roman" w:cs="Times New Roman"/>
          <w:bCs/>
          <w:w w:val="103"/>
        </w:rPr>
      </w:pPr>
    </w:p>
    <w:p w14:paraId="1B62D9E7" w14:textId="77777777" w:rsidR="00391ECE" w:rsidRPr="00391ECE" w:rsidRDefault="00391ECE" w:rsidP="00391ECE">
      <w:pPr>
        <w:rPr>
          <w:rFonts w:ascii="Times" w:hAnsi="Times" w:cs="Times New Roman"/>
          <w:sz w:val="20"/>
          <w:szCs w:val="20"/>
        </w:rPr>
      </w:pPr>
    </w:p>
    <w:p w14:paraId="41C87B03" w14:textId="54C34EAC" w:rsidR="005A3B76" w:rsidRDefault="005A3B76" w:rsidP="005A3B76">
      <w:pPr>
        <w:rPr>
          <w:rFonts w:ascii="Times New Roman" w:hAnsi="Times New Roman" w:cs="Times New Roman"/>
          <w:color w:val="000000"/>
        </w:rPr>
      </w:pPr>
    </w:p>
    <w:p w14:paraId="63ADF02D" w14:textId="0FDC428D" w:rsidR="0058615B" w:rsidRPr="0058615B" w:rsidRDefault="0058615B" w:rsidP="0058615B">
      <w:pPr>
        <w:jc w:val="center"/>
      </w:pPr>
      <w:r>
        <w:t>AGREEMENT TO SUPPORT AN INTERN IN GENEVA, 2018-19</w:t>
      </w:r>
    </w:p>
    <w:p w14:paraId="4BC9ECBB" w14:textId="77777777" w:rsidR="0058615B" w:rsidRDefault="005A3B76" w:rsidP="005A3B76">
      <w:pPr>
        <w:rPr>
          <w:b/>
        </w:rPr>
      </w:pPr>
      <w:r>
        <w:rPr>
          <w:b/>
        </w:rPr>
        <w:tab/>
      </w:r>
    </w:p>
    <w:p w14:paraId="351CF2FF" w14:textId="28FFF616" w:rsidR="0058615B" w:rsidRDefault="0058615B" w:rsidP="005A3B76">
      <w:r>
        <w:tab/>
        <w:t>On behalf of the undersigned delegation of ______________________________, we agree to support a virtual intern provided by UNHR Geneva in the following ways:</w:t>
      </w:r>
    </w:p>
    <w:p w14:paraId="7E908327" w14:textId="09047538" w:rsidR="0058615B" w:rsidRDefault="0058615B" w:rsidP="005A3B76"/>
    <w:p w14:paraId="0B11972D" w14:textId="5061F40D" w:rsidR="0058615B" w:rsidRDefault="0058615B" w:rsidP="0058615B">
      <w:pPr>
        <w:pStyle w:val="ListParagraph"/>
        <w:numPr>
          <w:ilvl w:val="0"/>
          <w:numId w:val="4"/>
        </w:numPr>
      </w:pPr>
      <w:r>
        <w:t xml:space="preserve">In the period of October 2018-January 2019, we will have one monthly call with the intern to discuss work projects which he/she may undertake for us in the first half of 2019 and other policy questions related to human rights and humanitarian affairs of our delegation, focused on those in the United Nations.  At the end of this period, we will agree to a </w:t>
      </w:r>
      <w:proofErr w:type="gramStart"/>
      <w:r>
        <w:t>terms of reference</w:t>
      </w:r>
      <w:proofErr w:type="gramEnd"/>
      <w:r>
        <w:t xml:space="preserve"> of work that the intern could provide for us virtually while remaining at his/her university outside of Switzerland.   The work expectation would be approximately 12 hours/month and could include reports, research, drafting of interventions and resolutions or other topics of substantive and policy interest to our delegation.</w:t>
      </w:r>
    </w:p>
    <w:p w14:paraId="5BBCDA53" w14:textId="07B3766E" w:rsidR="0058615B" w:rsidRDefault="0058615B" w:rsidP="0058615B"/>
    <w:p w14:paraId="56699848" w14:textId="256069A4" w:rsidR="0058615B" w:rsidRDefault="0058615B" w:rsidP="0058615B">
      <w:pPr>
        <w:pStyle w:val="ListParagraph"/>
        <w:numPr>
          <w:ilvl w:val="0"/>
          <w:numId w:val="4"/>
        </w:numPr>
      </w:pPr>
      <w:r>
        <w:t xml:space="preserve">In the period January 2019-June 2019, we would provide regular communication and feedback to the intern about assignments and projects consistent with the terms of reference agreed.  </w:t>
      </w:r>
      <w:r w:rsidR="006747DE">
        <w:t xml:space="preserve">The internship will end at the time of the students’ university year, approximately June 2019 although dates vary depending on university.  </w:t>
      </w:r>
    </w:p>
    <w:p w14:paraId="2E138540" w14:textId="77777777" w:rsidR="0058615B" w:rsidRDefault="0058615B" w:rsidP="0058615B">
      <w:pPr>
        <w:pStyle w:val="ListParagraph"/>
      </w:pPr>
    </w:p>
    <w:p w14:paraId="60C51807" w14:textId="2EC9ABF4" w:rsidR="0058615B" w:rsidRDefault="0058615B" w:rsidP="0058615B">
      <w:pPr>
        <w:pStyle w:val="ListParagraph"/>
        <w:numPr>
          <w:ilvl w:val="0"/>
          <w:numId w:val="4"/>
        </w:numPr>
      </w:pPr>
      <w:r>
        <w:t xml:space="preserve">We will use free on-line communications systems for the liaison with the intern, including video conferencing and telephone, such as Skype, </w:t>
      </w:r>
      <w:proofErr w:type="spellStart"/>
      <w:r>
        <w:t>What’sApp</w:t>
      </w:r>
      <w:proofErr w:type="spellEnd"/>
      <w:r>
        <w:t xml:space="preserve">, </w:t>
      </w:r>
      <w:proofErr w:type="spellStart"/>
      <w:r>
        <w:t>BlueJeans</w:t>
      </w:r>
      <w:proofErr w:type="spellEnd"/>
      <w:r>
        <w:t xml:space="preserve"> or other appropriate systems. </w:t>
      </w:r>
    </w:p>
    <w:p w14:paraId="09D675ED" w14:textId="77777777" w:rsidR="006747DE" w:rsidRDefault="006747DE" w:rsidP="006747DE"/>
    <w:p w14:paraId="074358BB" w14:textId="77777777" w:rsidR="006747DE" w:rsidRDefault="0058615B" w:rsidP="0058615B">
      <w:pPr>
        <w:pStyle w:val="ListParagraph"/>
        <w:numPr>
          <w:ilvl w:val="0"/>
          <w:numId w:val="4"/>
        </w:numPr>
      </w:pPr>
      <w:r>
        <w:t xml:space="preserve">In the event that UNHR is able to bring the intern to Geneva for a period of time during the first-half of </w:t>
      </w:r>
      <w:proofErr w:type="gramStart"/>
      <w:r>
        <w:t>2019,  we</w:t>
      </w:r>
      <w:proofErr w:type="gramEnd"/>
      <w:r>
        <w:t xml:space="preserve"> would provide the following assistance </w:t>
      </w:r>
      <w:r w:rsidR="006747DE">
        <w:t>to the intern during a live placement:</w:t>
      </w:r>
    </w:p>
    <w:p w14:paraId="12D7C32B" w14:textId="77777777" w:rsidR="006747DE" w:rsidRDefault="006747DE" w:rsidP="006747DE">
      <w:pPr>
        <w:pStyle w:val="ListParagraph"/>
      </w:pPr>
    </w:p>
    <w:p w14:paraId="41740807" w14:textId="77777777" w:rsidR="006747DE" w:rsidRDefault="006747DE" w:rsidP="006747DE">
      <w:pPr>
        <w:pStyle w:val="ListParagraph"/>
        <w:numPr>
          <w:ilvl w:val="0"/>
          <w:numId w:val="5"/>
        </w:numPr>
      </w:pPr>
      <w:r>
        <w:t>Provision of a letter for access to Switzerland, and if needed, certification of work at our Mission</w:t>
      </w:r>
    </w:p>
    <w:p w14:paraId="0AD31648" w14:textId="78B2A0C0" w:rsidR="0058615B" w:rsidRDefault="006747DE" w:rsidP="006747DE">
      <w:pPr>
        <w:pStyle w:val="ListParagraph"/>
        <w:numPr>
          <w:ilvl w:val="0"/>
          <w:numId w:val="5"/>
        </w:numPr>
      </w:pPr>
      <w:r>
        <w:t>Provision of all relevant credentials for access to the Palais, Room XX and to other meeting venues as part of our delegation</w:t>
      </w:r>
    </w:p>
    <w:p w14:paraId="77CDE7BF" w14:textId="77777777" w:rsidR="006747DE" w:rsidRDefault="006747DE" w:rsidP="006747DE">
      <w:pPr>
        <w:pStyle w:val="ListParagraph"/>
        <w:ind w:left="1080"/>
      </w:pPr>
    </w:p>
    <w:p w14:paraId="127AA817" w14:textId="4226F78A" w:rsidR="006747DE" w:rsidRDefault="006747DE" w:rsidP="006747DE">
      <w:pPr>
        <w:pStyle w:val="ListParagraph"/>
        <w:numPr>
          <w:ilvl w:val="0"/>
          <w:numId w:val="4"/>
        </w:numPr>
      </w:pPr>
      <w:r>
        <w:t>We understand that the intern is provided by UNHR Geneva to us on a free, pro bono basis.  The intern will be trained by UNHR in the basic procedural and substantive functioning of the UN human rights and humanitarian bodies.  We will not hold UNHR or the student’s institution responsible for advice provided but will use it in our discretion.    We understand that the intern will have loyalty and responsibility only to our delegation during the period of their internship, regardless of nationality or country of residence, and that UNHR will assist to guide and enforce this independence.   In the final analysis, the use of products produced by the intern will be the property of the undersigned delegation.</w:t>
      </w:r>
    </w:p>
    <w:p w14:paraId="37577DE5" w14:textId="32857E61" w:rsidR="006747DE" w:rsidRDefault="006747DE" w:rsidP="006747DE"/>
    <w:p w14:paraId="464E0DF4" w14:textId="7D7701D3" w:rsidR="006747DE" w:rsidRDefault="006747DE" w:rsidP="006747DE">
      <w:r>
        <w:t>Agreed in Geneva, on this _______ of ___________, 2018.</w:t>
      </w:r>
    </w:p>
    <w:p w14:paraId="598DE560" w14:textId="33A5791B" w:rsidR="006747DE" w:rsidRDefault="006747DE" w:rsidP="006747DE"/>
    <w:p w14:paraId="0D43F713" w14:textId="036A4223" w:rsidR="006747DE" w:rsidRDefault="006747DE" w:rsidP="006747DE"/>
    <w:p w14:paraId="1E77EEF7" w14:textId="566330EA" w:rsidR="006747DE" w:rsidRDefault="006747DE" w:rsidP="006747DE">
      <w:r>
        <w:t>____________________________________</w:t>
      </w:r>
      <w:r>
        <w:tab/>
      </w:r>
      <w:r>
        <w:tab/>
      </w:r>
      <w:r>
        <w:tab/>
      </w:r>
      <w:r>
        <w:tab/>
      </w:r>
      <w:r>
        <w:tab/>
      </w:r>
      <w:r>
        <w:tab/>
        <w:t>__________________________________</w:t>
      </w:r>
    </w:p>
    <w:p w14:paraId="56C41D06" w14:textId="7A090151" w:rsidR="005A3B76" w:rsidRDefault="006747DE" w:rsidP="005A3B76">
      <w:pPr>
        <w:jc w:val="both"/>
      </w:pPr>
      <w:r>
        <w:t xml:space="preserve"> </w:t>
      </w:r>
    </w:p>
    <w:p w14:paraId="73A4C02C" w14:textId="5D4AA969" w:rsidR="006747DE" w:rsidRDefault="006747DE">
      <w:pPr>
        <w:rPr>
          <w:rFonts w:ascii="Times New Roman" w:hAnsi="Times New Roman" w:cs="Times New Roman"/>
        </w:rPr>
      </w:pPr>
      <w:r>
        <w:rPr>
          <w:rFonts w:ascii="Times New Roman" w:hAnsi="Times New Roman" w:cs="Times New Roman"/>
        </w:rPr>
        <w:t xml:space="preserve">(To be completed </w:t>
      </w:r>
      <w:proofErr w:type="gramStart"/>
      <w:r>
        <w:rPr>
          <w:rFonts w:ascii="Times New Roman" w:hAnsi="Times New Roman" w:cs="Times New Roman"/>
        </w:rPr>
        <w:t>at a later date</w:t>
      </w:r>
      <w:proofErr w:type="gramEnd"/>
      <w:r>
        <w:rPr>
          <w:rFonts w:ascii="Times New Roman" w:hAnsi="Times New Roman" w:cs="Times New Roman"/>
        </w:rPr>
        <w:t>):</w:t>
      </w:r>
    </w:p>
    <w:p w14:paraId="6153782F" w14:textId="1F195386" w:rsidR="006747DE" w:rsidRPr="00391ECE" w:rsidRDefault="006747DE">
      <w:pPr>
        <w:rPr>
          <w:rFonts w:ascii="Times New Roman" w:hAnsi="Times New Roman" w:cs="Times New Roman"/>
        </w:rPr>
      </w:pPr>
      <w:r>
        <w:rPr>
          <w:rFonts w:ascii="Times New Roman" w:hAnsi="Times New Roman" w:cs="Times New Roman"/>
        </w:rPr>
        <w:t xml:space="preserve">Assigned Intern, University and Contact Details:   </w:t>
      </w:r>
      <w:bookmarkStart w:id="0" w:name="_GoBack"/>
      <w:bookmarkEnd w:id="0"/>
    </w:p>
    <w:sectPr w:rsidR="006747DE" w:rsidRPr="00391ECE" w:rsidSect="008E2B83">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altName w:val="Times New Roman"/>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wCenMT-Bold">
    <w:altName w:val="Tw Cen MT"/>
    <w:panose1 w:val="00000000000000000000"/>
    <w:charset w:val="4D"/>
    <w:family w:val="auto"/>
    <w:notTrueType/>
    <w:pitch w:val="default"/>
    <w:sig w:usb0="00000003" w:usb1="00000000" w:usb2="00000000" w:usb3="00000000" w:csb0="00000001" w:csb1="00000000"/>
  </w:font>
  <w:font w:name="TwCenMT-Italic">
    <w:altName w:val="Tw Cen MT"/>
    <w:panose1 w:val="00000000000000000000"/>
    <w:charset w:val="4D"/>
    <w:family w:val="auto"/>
    <w:notTrueType/>
    <w:pitch w:val="default"/>
    <w:sig w:usb0="00000003" w:usb1="00000000" w:usb2="00000000" w:usb3="00000000" w:csb0="00000001" w:csb1="00000000"/>
  </w:font>
  <w:font w:name="TwCenMT-Regular">
    <w:altName w:val="Tw Cen M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3606"/>
    <w:multiLevelType w:val="hybridMultilevel"/>
    <w:tmpl w:val="CB98F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44166"/>
    <w:multiLevelType w:val="hybridMultilevel"/>
    <w:tmpl w:val="DA86D642"/>
    <w:lvl w:ilvl="0" w:tplc="057CA964">
      <w:start w:val="2"/>
      <w:numFmt w:val="bullet"/>
      <w:lvlText w:val="-"/>
      <w:lvlJc w:val="left"/>
      <w:pPr>
        <w:ind w:left="1080" w:hanging="360"/>
      </w:pPr>
      <w:rPr>
        <w:rFonts w:ascii="Cambria" w:eastAsiaTheme="minorHAnsi" w:hAnsi="Cambria" w:cstheme="minorBid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9C4323"/>
    <w:multiLevelType w:val="multilevel"/>
    <w:tmpl w:val="9052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324251"/>
    <w:multiLevelType w:val="multilevel"/>
    <w:tmpl w:val="C2E0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A70610"/>
    <w:multiLevelType w:val="hybridMultilevel"/>
    <w:tmpl w:val="CCB26670"/>
    <w:lvl w:ilvl="0" w:tplc="58F876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CE"/>
    <w:rsid w:val="000F3C78"/>
    <w:rsid w:val="0031350B"/>
    <w:rsid w:val="00391ECE"/>
    <w:rsid w:val="00462A3F"/>
    <w:rsid w:val="005643A0"/>
    <w:rsid w:val="0058615B"/>
    <w:rsid w:val="005A3B76"/>
    <w:rsid w:val="00613E70"/>
    <w:rsid w:val="006634EF"/>
    <w:rsid w:val="006747DE"/>
    <w:rsid w:val="006C6EA8"/>
    <w:rsid w:val="006D570B"/>
    <w:rsid w:val="00730D8A"/>
    <w:rsid w:val="00744A18"/>
    <w:rsid w:val="007D568D"/>
    <w:rsid w:val="00862B83"/>
    <w:rsid w:val="009B3558"/>
    <w:rsid w:val="00C5068F"/>
    <w:rsid w:val="00C90A15"/>
    <w:rsid w:val="00D706FC"/>
    <w:rsid w:val="00EF5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ED844D"/>
  <w14:defaultImageDpi w14:val="300"/>
  <w15:docId w15:val="{BE7449D9-8A45-4966-BD5A-59F18C94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91EC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ormalWeb">
    <w:name w:val="Normal (Web)"/>
    <w:basedOn w:val="Normal"/>
    <w:uiPriority w:val="99"/>
    <w:semiHidden/>
    <w:unhideWhenUsed/>
    <w:rsid w:val="00391ECE"/>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391ECE"/>
  </w:style>
  <w:style w:type="character" w:styleId="Hyperlink">
    <w:name w:val="Hyperlink"/>
    <w:basedOn w:val="DefaultParagraphFont"/>
    <w:uiPriority w:val="99"/>
    <w:unhideWhenUsed/>
    <w:rsid w:val="00D706FC"/>
    <w:rPr>
      <w:color w:val="0000FF" w:themeColor="hyperlink"/>
      <w:u w:val="single"/>
    </w:rPr>
  </w:style>
  <w:style w:type="character" w:styleId="UnresolvedMention">
    <w:name w:val="Unresolved Mention"/>
    <w:basedOn w:val="DefaultParagraphFont"/>
    <w:uiPriority w:val="99"/>
    <w:semiHidden/>
    <w:unhideWhenUsed/>
    <w:rsid w:val="00D706FC"/>
    <w:rPr>
      <w:color w:val="808080"/>
      <w:shd w:val="clear" w:color="auto" w:fill="E6E6E6"/>
    </w:rPr>
  </w:style>
  <w:style w:type="paragraph" w:styleId="ListParagraph">
    <w:name w:val="List Paragraph"/>
    <w:basedOn w:val="Normal"/>
    <w:uiPriority w:val="34"/>
    <w:qFormat/>
    <w:rsid w:val="005A3B76"/>
    <w:pPr>
      <w:spacing w:after="160" w:line="259"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58615B"/>
    <w:rPr>
      <w:sz w:val="16"/>
      <w:szCs w:val="16"/>
    </w:rPr>
  </w:style>
  <w:style w:type="paragraph" w:styleId="CommentText">
    <w:name w:val="annotation text"/>
    <w:basedOn w:val="Normal"/>
    <w:link w:val="CommentTextChar"/>
    <w:uiPriority w:val="99"/>
    <w:semiHidden/>
    <w:unhideWhenUsed/>
    <w:rsid w:val="0058615B"/>
    <w:rPr>
      <w:sz w:val="20"/>
      <w:szCs w:val="20"/>
    </w:rPr>
  </w:style>
  <w:style w:type="character" w:customStyle="1" w:styleId="CommentTextChar">
    <w:name w:val="Comment Text Char"/>
    <w:basedOn w:val="DefaultParagraphFont"/>
    <w:link w:val="CommentText"/>
    <w:uiPriority w:val="99"/>
    <w:semiHidden/>
    <w:rsid w:val="0058615B"/>
    <w:rPr>
      <w:sz w:val="20"/>
      <w:szCs w:val="20"/>
    </w:rPr>
  </w:style>
  <w:style w:type="paragraph" w:styleId="CommentSubject">
    <w:name w:val="annotation subject"/>
    <w:basedOn w:val="CommentText"/>
    <w:next w:val="CommentText"/>
    <w:link w:val="CommentSubjectChar"/>
    <w:uiPriority w:val="99"/>
    <w:semiHidden/>
    <w:unhideWhenUsed/>
    <w:rsid w:val="0058615B"/>
    <w:rPr>
      <w:b/>
      <w:bCs/>
    </w:rPr>
  </w:style>
  <w:style w:type="character" w:customStyle="1" w:styleId="CommentSubjectChar">
    <w:name w:val="Comment Subject Char"/>
    <w:basedOn w:val="CommentTextChar"/>
    <w:link w:val="CommentSubject"/>
    <w:uiPriority w:val="99"/>
    <w:semiHidden/>
    <w:rsid w:val="0058615B"/>
    <w:rPr>
      <w:b/>
      <w:bCs/>
      <w:sz w:val="20"/>
      <w:szCs w:val="20"/>
    </w:rPr>
  </w:style>
  <w:style w:type="paragraph" w:styleId="BalloonText">
    <w:name w:val="Balloon Text"/>
    <w:basedOn w:val="Normal"/>
    <w:link w:val="BalloonTextChar"/>
    <w:uiPriority w:val="99"/>
    <w:semiHidden/>
    <w:unhideWhenUsed/>
    <w:rsid w:val="005861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1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854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Siena</dc:creator>
  <cp:keywords/>
  <dc:description/>
  <cp:lastModifiedBy>Eric Richardson</cp:lastModifiedBy>
  <cp:revision>3</cp:revision>
  <cp:lastPrinted>2018-08-30T13:29:00Z</cp:lastPrinted>
  <dcterms:created xsi:type="dcterms:W3CDTF">2018-08-30T13:13:00Z</dcterms:created>
  <dcterms:modified xsi:type="dcterms:W3CDTF">2018-08-30T13:30:00Z</dcterms:modified>
</cp:coreProperties>
</file>