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6268" w14:textId="06509D40" w:rsidR="00477186" w:rsidRPr="00F21872" w:rsidRDefault="00885D7B">
      <w:pPr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F21872">
        <w:rPr>
          <w:rFonts w:ascii="Arial" w:hAnsi="Arial" w:cs="Arial"/>
          <w:b/>
          <w:bCs/>
          <w:color w:val="000000" w:themeColor="text1"/>
          <w:sz w:val="28"/>
          <w:szCs w:val="28"/>
        </w:rPr>
        <w:t>Gas Mixer</w:t>
      </w:r>
      <w:r w:rsidRPr="00F2187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="002823F0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VarioMix</w:t>
      </w:r>
      <w:proofErr w:type="spellEnd"/>
    </w:p>
    <w:p w14:paraId="192A439D" w14:textId="05709809" w:rsidR="00885D7B" w:rsidRPr="00F21872" w:rsidRDefault="00885D7B">
      <w:pPr>
        <w:rPr>
          <w:rFonts w:ascii="Arial" w:hAnsi="Arial" w:cs="Arial"/>
          <w:color w:val="000000" w:themeColor="text1"/>
        </w:rPr>
      </w:pPr>
    </w:p>
    <w:p w14:paraId="4B853503" w14:textId="47E558F3" w:rsidR="00885D7B" w:rsidRPr="00F21872" w:rsidRDefault="00DA6822" w:rsidP="002823F0">
      <w:pPr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9FDE88" wp14:editId="3F294A23">
            <wp:simplePos x="0" y="0"/>
            <wp:positionH relativeFrom="column">
              <wp:posOffset>3693473</wp:posOffset>
            </wp:positionH>
            <wp:positionV relativeFrom="paragraph">
              <wp:posOffset>181610</wp:posOffset>
            </wp:positionV>
            <wp:extent cx="2780665" cy="2994660"/>
            <wp:effectExtent l="0" t="0" r="635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rioMi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7B" w:rsidRPr="00F21872">
        <w:rPr>
          <w:rFonts w:ascii="Arial" w:hAnsi="Arial" w:cs="Arial"/>
          <w:b/>
          <w:bCs/>
          <w:color w:val="000000" w:themeColor="text1"/>
        </w:rPr>
        <w:t xml:space="preserve">Compact </w:t>
      </w:r>
      <w:proofErr w:type="spellStart"/>
      <w:r w:rsidR="002823F0">
        <w:rPr>
          <w:rFonts w:ascii="Arial" w:hAnsi="Arial" w:cs="Arial"/>
          <w:b/>
          <w:bCs/>
          <w:color w:val="000000" w:themeColor="text1"/>
        </w:rPr>
        <w:t>gasmixer</w:t>
      </w:r>
      <w:proofErr w:type="spellEnd"/>
      <w:r w:rsidR="002823F0">
        <w:rPr>
          <w:rFonts w:ascii="Arial" w:hAnsi="Arial" w:cs="Arial"/>
          <w:b/>
          <w:bCs/>
          <w:color w:val="000000" w:themeColor="text1"/>
        </w:rPr>
        <w:t xml:space="preserve"> with proportional mixing valve.</w:t>
      </w:r>
    </w:p>
    <w:p w14:paraId="32C2FE09" w14:textId="654CA1BA" w:rsidR="00885D7B" w:rsidRPr="00F21872" w:rsidRDefault="00885D7B" w:rsidP="00DA6822">
      <w:pPr>
        <w:pStyle w:val="IHaupttext210"/>
      </w:pPr>
      <w:r w:rsidRPr="00F21872">
        <w:t>Gas mixer</w:t>
      </w:r>
      <w:r w:rsidR="002823F0">
        <w:t xml:space="preserve"> </w:t>
      </w:r>
      <w:proofErr w:type="spellStart"/>
      <w:r w:rsidR="002823F0">
        <w:t>varioMix</w:t>
      </w:r>
      <w:proofErr w:type="spellEnd"/>
      <w:r w:rsidR="008B1B4B">
        <w:rPr>
          <w:i/>
        </w:rPr>
        <w:t xml:space="preserve"> </w:t>
      </w:r>
      <w:r w:rsidRPr="00F21872">
        <w:t>for the production of mixtures of two gases</w:t>
      </w:r>
    </w:p>
    <w:p w14:paraId="3C91AA38" w14:textId="446E54F9" w:rsidR="002823F0" w:rsidRPr="008A0808" w:rsidRDefault="002823F0" w:rsidP="005F0B95">
      <w:pPr>
        <w:pStyle w:val="IDatenberschrift10"/>
        <w:rPr>
          <w:lang w:val="en-US"/>
        </w:rPr>
      </w:pPr>
      <w:r w:rsidRPr="008A0808">
        <w:rPr>
          <w:lang w:val="en-US"/>
        </w:rPr>
        <w:t>Highlights</w:t>
      </w:r>
    </w:p>
    <w:p w14:paraId="3B3C05E1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</w:r>
      <w:r w:rsidRPr="000E30E1">
        <w:rPr>
          <w:rFonts w:cs="Times New Roman"/>
          <w:b/>
          <w:bCs/>
          <w:szCs w:val="20"/>
          <w:lang w:val="en-US"/>
        </w:rPr>
        <w:t>Individual adjustment of mixture and flow rate</w:t>
      </w:r>
    </w:p>
    <w:p w14:paraId="08BA52EC" w14:textId="77777777" w:rsidR="002823F0" w:rsidRPr="008A0808" w:rsidRDefault="002823F0" w:rsidP="005F0B95">
      <w:pPr>
        <w:pStyle w:val="IAufzaehlungDB"/>
        <w:rPr>
          <w:lang w:val="en-US"/>
        </w:rPr>
      </w:pPr>
      <w:r w:rsidRPr="008A0808">
        <w:rPr>
          <w:lang w:val="en-US"/>
        </w:rPr>
        <w:t>•</w:t>
      </w:r>
      <w:r w:rsidRPr="008A0808">
        <w:rPr>
          <w:lang w:val="en-US"/>
        </w:rPr>
        <w:tab/>
      </w:r>
      <w:r w:rsidRPr="008A0808">
        <w:rPr>
          <w:rFonts w:cs="Times New Roman"/>
          <w:b/>
          <w:bCs/>
          <w:szCs w:val="20"/>
          <w:lang w:val="en-US"/>
        </w:rPr>
        <w:t>High mixing precision</w:t>
      </w:r>
    </w:p>
    <w:p w14:paraId="6F0BD477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</w:r>
      <w:r w:rsidRPr="000E30E1">
        <w:rPr>
          <w:bCs/>
          <w:lang w:val="en-US"/>
        </w:rPr>
        <w:t>Infinitely variable up to 205 l/min (related to air)</w:t>
      </w:r>
    </w:p>
    <w:p w14:paraId="33E2C3EE" w14:textId="77777777" w:rsidR="002823F0" w:rsidRPr="00E74988" w:rsidRDefault="002823F0" w:rsidP="005F0B95">
      <w:pPr>
        <w:pStyle w:val="IAufzaehlungDB"/>
        <w:rPr>
          <w:lang w:val="en-US"/>
        </w:rPr>
      </w:pPr>
      <w:r w:rsidRPr="00E74988">
        <w:rPr>
          <w:lang w:val="en-US"/>
        </w:rPr>
        <w:t>•</w:t>
      </w:r>
      <w:r w:rsidRPr="00E74988">
        <w:rPr>
          <w:lang w:val="en-US"/>
        </w:rPr>
        <w:tab/>
      </w:r>
      <w:r w:rsidRPr="00E74988">
        <w:rPr>
          <w:rFonts w:cs="Times New Roman"/>
          <w:b/>
          <w:szCs w:val="20"/>
          <w:lang w:val="en-US"/>
        </w:rPr>
        <w:t>Does not depend on input pressure difference</w:t>
      </w:r>
      <w:r>
        <w:rPr>
          <w:rFonts w:cs="Times New Roman"/>
          <w:b/>
          <w:szCs w:val="20"/>
          <w:lang w:val="en-US"/>
        </w:rPr>
        <w:t>s</w:t>
      </w:r>
      <w:r w:rsidRPr="00E74988">
        <w:rPr>
          <w:rFonts w:cs="Times New Roman"/>
          <w:b/>
          <w:szCs w:val="20"/>
          <w:lang w:val="en-US"/>
        </w:rPr>
        <w:t xml:space="preserve"> due to integrated constant pressure regulation </w:t>
      </w:r>
    </w:p>
    <w:p w14:paraId="1D834E1D" w14:textId="77777777" w:rsidR="002823F0" w:rsidRPr="00E74988" w:rsidRDefault="002823F0" w:rsidP="005F0B95">
      <w:pPr>
        <w:pStyle w:val="IAufzaehlungDB"/>
        <w:rPr>
          <w:lang w:val="en-US"/>
        </w:rPr>
      </w:pPr>
      <w:r w:rsidRPr="00E74988">
        <w:rPr>
          <w:lang w:val="en-US"/>
        </w:rPr>
        <w:t>•</w:t>
      </w:r>
      <w:r w:rsidRPr="00E74988">
        <w:rPr>
          <w:lang w:val="en-US"/>
        </w:rPr>
        <w:tab/>
        <w:t xml:space="preserve">Mixture production stops automatically when gas supply </w:t>
      </w:r>
      <w:bookmarkStart w:id="0" w:name="_GoBack"/>
      <w:r w:rsidRPr="00E74988">
        <w:rPr>
          <w:lang w:val="en-US"/>
        </w:rPr>
        <w:t xml:space="preserve">is </w:t>
      </w:r>
      <w:bookmarkEnd w:id="0"/>
      <w:r w:rsidRPr="00E74988">
        <w:rPr>
          <w:lang w:val="en-US"/>
        </w:rPr>
        <w:t xml:space="preserve">interrupted </w:t>
      </w:r>
    </w:p>
    <w:p w14:paraId="51588168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</w:r>
      <w:r w:rsidRPr="000E30E1">
        <w:rPr>
          <w:bCs/>
          <w:lang w:val="en-US"/>
        </w:rPr>
        <w:t xml:space="preserve">Does not depend on the input pressure difference due to integrated </w:t>
      </w:r>
      <w:r>
        <w:rPr>
          <w:bCs/>
          <w:lang w:val="en-US"/>
        </w:rPr>
        <w:br/>
      </w:r>
      <w:r w:rsidRPr="000E30E1">
        <w:rPr>
          <w:bCs/>
          <w:lang w:val="en-US"/>
        </w:rPr>
        <w:t>constant pressure regulation</w:t>
      </w:r>
    </w:p>
    <w:p w14:paraId="4B694893" w14:textId="77777777" w:rsidR="002823F0" w:rsidRPr="00E74988" w:rsidRDefault="002823F0" w:rsidP="005F0B95">
      <w:pPr>
        <w:pStyle w:val="IAufzaehlungDB"/>
        <w:rPr>
          <w:bCs/>
          <w:lang w:val="en-US"/>
        </w:rPr>
      </w:pPr>
      <w:r w:rsidRPr="00E74988">
        <w:rPr>
          <w:lang w:val="en-US"/>
        </w:rPr>
        <w:t>•</w:t>
      </w:r>
      <w:r w:rsidRPr="00E74988">
        <w:rPr>
          <w:lang w:val="en-US"/>
        </w:rPr>
        <w:tab/>
      </w:r>
      <w:r w:rsidRPr="00E74988">
        <w:rPr>
          <w:bCs/>
          <w:lang w:val="en-US"/>
        </w:rPr>
        <w:t xml:space="preserve">Gas inlet filters protect the device against contamination </w:t>
      </w:r>
    </w:p>
    <w:p w14:paraId="2112086B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  <w:t>Cost savings due to the avoidance of storage of different premixes</w:t>
      </w:r>
    </w:p>
    <w:p w14:paraId="4BD9C29E" w14:textId="77777777" w:rsidR="002823F0" w:rsidRPr="008A0808" w:rsidRDefault="002823F0" w:rsidP="005F0B95">
      <w:pPr>
        <w:pStyle w:val="IAufzaehlungDB"/>
        <w:rPr>
          <w:lang w:val="en-US"/>
        </w:rPr>
      </w:pPr>
      <w:r w:rsidRPr="008A0808">
        <w:rPr>
          <w:lang w:val="en-US"/>
        </w:rPr>
        <w:t>•</w:t>
      </w:r>
      <w:r w:rsidRPr="008A0808">
        <w:rPr>
          <w:lang w:val="en-US"/>
        </w:rPr>
        <w:tab/>
        <w:t>Low maintenance</w:t>
      </w:r>
    </w:p>
    <w:p w14:paraId="7C0C07C1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  <w:t>Compact, space saving and sturdy design</w:t>
      </w:r>
    </w:p>
    <w:p w14:paraId="74926794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  <w:t>Easy to operate and to assemble</w:t>
      </w:r>
    </w:p>
    <w:p w14:paraId="2F9C8B55" w14:textId="77777777" w:rsidR="002823F0" w:rsidRPr="008A0808" w:rsidRDefault="002823F0" w:rsidP="005F0B95">
      <w:pPr>
        <w:pStyle w:val="IAufzaehlungDB"/>
        <w:rPr>
          <w:lang w:val="en-US"/>
        </w:rPr>
      </w:pPr>
      <w:r w:rsidRPr="008A0808">
        <w:rPr>
          <w:lang w:val="en-US"/>
        </w:rPr>
        <w:t>•</w:t>
      </w:r>
      <w:r w:rsidRPr="008A0808">
        <w:rPr>
          <w:lang w:val="en-US"/>
        </w:rPr>
        <w:tab/>
      </w:r>
      <w:r w:rsidRPr="00E74988">
        <w:rPr>
          <w:lang w:val="en-US"/>
        </w:rPr>
        <w:t>No power supply required</w:t>
      </w:r>
    </w:p>
    <w:p w14:paraId="239A0B61" w14:textId="77777777" w:rsidR="002823F0" w:rsidRPr="000E30E1" w:rsidRDefault="002823F0" w:rsidP="005F0B95">
      <w:pPr>
        <w:pStyle w:val="IDatenberschrift10"/>
        <w:rPr>
          <w:lang w:val="en-US"/>
        </w:rPr>
      </w:pPr>
      <w:r w:rsidRPr="008A0808">
        <w:rPr>
          <w:lang w:val="en-US"/>
        </w:rPr>
        <w:t>Accessories</w:t>
      </w:r>
      <w:r w:rsidRPr="000E30E1">
        <w:rPr>
          <w:lang w:val="en-US"/>
        </w:rPr>
        <w:t>:</w:t>
      </w:r>
    </w:p>
    <w:p w14:paraId="67B3575C" w14:textId="77777777" w:rsidR="002823F0" w:rsidRPr="000E30E1" w:rsidRDefault="002823F0" w:rsidP="005F0B95">
      <w:pPr>
        <w:pStyle w:val="IAufzaehlungDB"/>
        <w:rPr>
          <w:lang w:val="en-US"/>
        </w:rPr>
      </w:pPr>
      <w:r w:rsidRPr="000E30E1">
        <w:rPr>
          <w:lang w:val="en-US"/>
        </w:rPr>
        <w:t>•</w:t>
      </w:r>
      <w:r w:rsidRPr="000E30E1">
        <w:rPr>
          <w:lang w:val="en-US"/>
        </w:rPr>
        <w:tab/>
        <w:t>Safety devices for use with fuel gas</w:t>
      </w:r>
    </w:p>
    <w:p w14:paraId="662B5D6E" w14:textId="77777777" w:rsidR="002823F0" w:rsidRPr="008A0808" w:rsidRDefault="002823F0" w:rsidP="005F0B95">
      <w:pPr>
        <w:pStyle w:val="IDatenberschrift10"/>
        <w:rPr>
          <w:rFonts w:eastAsia="SimSun"/>
          <w:lang w:val="en-US" w:eastAsia="zh-CN"/>
        </w:rPr>
      </w:pPr>
      <w:r w:rsidRPr="008A0808">
        <w:rPr>
          <w:rFonts w:eastAsia="SimSun"/>
          <w:lang w:val="en-US" w:eastAsia="zh-CN"/>
        </w:rPr>
        <w:t>Maintenance:</w:t>
      </w:r>
    </w:p>
    <w:p w14:paraId="28AC2C37" w14:textId="77777777" w:rsidR="002823F0" w:rsidRPr="00E53903" w:rsidRDefault="002823F0" w:rsidP="00DA6822">
      <w:pPr>
        <w:pStyle w:val="IHaupttext210"/>
      </w:pPr>
      <w:r w:rsidRPr="00E53903">
        <w:t xml:space="preserve">Gas mixers are to be tested for leaks at least once a month. </w:t>
      </w:r>
    </w:p>
    <w:p w14:paraId="7028F8FE" w14:textId="77777777" w:rsidR="002823F0" w:rsidRPr="000E30E1" w:rsidRDefault="002823F0" w:rsidP="00DA6822">
      <w:pPr>
        <w:pStyle w:val="IHaupttext210"/>
      </w:pPr>
      <w:r w:rsidRPr="000E30E1">
        <w:t xml:space="preserve">The inlet filters are only to be cleaned and exchanged by qualified </w:t>
      </w:r>
      <w:proofErr w:type="gramStart"/>
      <w:r w:rsidRPr="000E30E1">
        <w:t>person..</w:t>
      </w:r>
      <w:proofErr w:type="gramEnd"/>
    </w:p>
    <w:p w14:paraId="6EE51F42" w14:textId="77777777" w:rsidR="002823F0" w:rsidRPr="00E53903" w:rsidRDefault="002823F0" w:rsidP="00DA6822">
      <w:pPr>
        <w:pStyle w:val="IHaupttext210"/>
      </w:pPr>
      <w:r w:rsidRPr="00E53903">
        <w:t>Gas mixers are only to be opened and repaired by the manufacturer.</w:t>
      </w:r>
    </w:p>
    <w:tbl>
      <w:tblPr>
        <w:tblStyle w:val="TableGrid"/>
        <w:tblW w:w="4875" w:type="pct"/>
        <w:tblLook w:val="04A0" w:firstRow="1" w:lastRow="0" w:firstColumn="1" w:lastColumn="0" w:noHBand="0" w:noVBand="1"/>
      </w:tblPr>
      <w:tblGrid>
        <w:gridCol w:w="1980"/>
        <w:gridCol w:w="1265"/>
        <w:gridCol w:w="575"/>
        <w:gridCol w:w="1177"/>
        <w:gridCol w:w="1095"/>
        <w:gridCol w:w="657"/>
        <w:gridCol w:w="2036"/>
      </w:tblGrid>
      <w:tr w:rsidR="002823F0" w14:paraId="2C9B9A8F" w14:textId="04FBC0F2" w:rsidTr="002823F0">
        <w:trPr>
          <w:trHeight w:val="167"/>
        </w:trPr>
        <w:tc>
          <w:tcPr>
            <w:tcW w:w="5000" w:type="pct"/>
            <w:gridSpan w:val="7"/>
          </w:tcPr>
          <w:p w14:paraId="4925B751" w14:textId="5A4B55A8" w:rsidR="002823F0" w:rsidRPr="00F21872" w:rsidRDefault="002823F0" w:rsidP="00F218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Technical Data:</w:t>
            </w:r>
          </w:p>
        </w:tc>
      </w:tr>
      <w:tr w:rsidR="002823F0" w14:paraId="4D091E5C" w14:textId="46F674A0" w:rsidTr="002823F0">
        <w:tc>
          <w:tcPr>
            <w:tcW w:w="1127" w:type="pct"/>
          </w:tcPr>
          <w:p w14:paraId="6885190B" w14:textId="4340ABF6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Carrier Gas:</w:t>
            </w:r>
          </w:p>
        </w:tc>
        <w:tc>
          <w:tcPr>
            <w:tcW w:w="1047" w:type="pct"/>
            <w:gridSpan w:val="2"/>
          </w:tcPr>
          <w:p w14:paraId="139C4C42" w14:textId="16E08517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Argon (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3" w:type="pct"/>
            <w:gridSpan w:val="2"/>
          </w:tcPr>
          <w:p w14:paraId="4F3BF968" w14:textId="17624908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Nitrogen(N2)</w:t>
            </w:r>
          </w:p>
        </w:tc>
        <w:tc>
          <w:tcPr>
            <w:tcW w:w="1533" w:type="pct"/>
            <w:gridSpan w:val="2"/>
          </w:tcPr>
          <w:p w14:paraId="77E502AD" w14:textId="113E19E4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Air</w:t>
            </w:r>
          </w:p>
        </w:tc>
      </w:tr>
      <w:tr w:rsidR="002823F0" w14:paraId="5243F313" w14:textId="27A49DE9" w:rsidTr="002823F0">
        <w:tc>
          <w:tcPr>
            <w:tcW w:w="1127" w:type="pct"/>
          </w:tcPr>
          <w:p w14:paraId="71DE970C" w14:textId="784C4616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Additive Gas:</w:t>
            </w:r>
          </w:p>
        </w:tc>
        <w:tc>
          <w:tcPr>
            <w:tcW w:w="1047" w:type="pct"/>
            <w:gridSpan w:val="2"/>
          </w:tcPr>
          <w:p w14:paraId="43C6CE73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25995B2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  <w:p w14:paraId="6652E151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 (N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83B8272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Hydrogen (H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37DE584" w14:textId="6B6CEAA2" w:rsidR="002823F0" w:rsidRP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Oxygen (O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3" w:type="pct"/>
            <w:gridSpan w:val="2"/>
          </w:tcPr>
          <w:p w14:paraId="6109D5A9" w14:textId="77777777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B1B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3F6F776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  <w:p w14:paraId="0F6F88F7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Hydrogen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H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F54AB26" w14:textId="5075E57F" w:rsidR="002823F0" w:rsidRP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Oxygen (O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3" w:type="pct"/>
            <w:gridSpan w:val="2"/>
          </w:tcPr>
          <w:p w14:paraId="1C0F3AA8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14ABF3F" w14:textId="2D4CB835" w:rsidR="002823F0" w:rsidRP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Oxygen (O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823F0" w14:paraId="088273B7" w14:textId="5B97B84A" w:rsidTr="002823F0">
        <w:tc>
          <w:tcPr>
            <w:tcW w:w="1127" w:type="pct"/>
          </w:tcPr>
          <w:p w14:paraId="13D0F33A" w14:textId="3D5127B1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Range:</w:t>
            </w:r>
          </w:p>
        </w:tc>
        <w:tc>
          <w:tcPr>
            <w:tcW w:w="3873" w:type="pct"/>
            <w:gridSpan w:val="6"/>
          </w:tcPr>
          <w:p w14:paraId="6685D801" w14:textId="43C52F85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– 95 Vol %</w:t>
            </w:r>
          </w:p>
        </w:tc>
      </w:tr>
      <w:tr w:rsidR="002823F0" w14:paraId="17689917" w14:textId="37BC987F" w:rsidTr="002823F0">
        <w:tc>
          <w:tcPr>
            <w:tcW w:w="1127" w:type="pct"/>
          </w:tcPr>
          <w:p w14:paraId="0F9DF50C" w14:textId="7613950C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 Pressure:</w:t>
            </w:r>
          </w:p>
        </w:tc>
        <w:tc>
          <w:tcPr>
            <w:tcW w:w="3873" w:type="pct"/>
            <w:gridSpan w:val="6"/>
          </w:tcPr>
          <w:p w14:paraId="3B9EDCDA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 -.5 MPa (5bar)</w:t>
            </w:r>
          </w:p>
          <w:p w14:paraId="59331CD2" w14:textId="588B70CF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Max – 1 MPa (10 bar)</w:t>
            </w:r>
          </w:p>
        </w:tc>
      </w:tr>
      <w:tr w:rsidR="002823F0" w14:paraId="160ABBAF" w14:textId="18E59895" w:rsidTr="002823F0">
        <w:tc>
          <w:tcPr>
            <w:tcW w:w="1127" w:type="pct"/>
          </w:tcPr>
          <w:p w14:paraId="22C5D43C" w14:textId="4DAE1A4A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 Pressure:</w:t>
            </w:r>
          </w:p>
        </w:tc>
        <w:tc>
          <w:tcPr>
            <w:tcW w:w="3873" w:type="pct"/>
            <w:gridSpan w:val="6"/>
          </w:tcPr>
          <w:p w14:paraId="3B1B3C02" w14:textId="5DEE4166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0.4 – 0.9 MPa (4-9 bar) depending on the inlet pressure</w:t>
            </w:r>
          </w:p>
        </w:tc>
      </w:tr>
      <w:tr w:rsidR="002823F0" w14:paraId="1F8FE2D9" w14:textId="1ED9F531" w:rsidTr="002823F0">
        <w:tc>
          <w:tcPr>
            <w:tcW w:w="1127" w:type="pct"/>
          </w:tcPr>
          <w:p w14:paraId="34CEF17B" w14:textId="6A2D3001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Mixed Gas Capacity:</w:t>
            </w:r>
          </w:p>
        </w:tc>
        <w:tc>
          <w:tcPr>
            <w:tcW w:w="3873" w:type="pct"/>
            <w:gridSpan w:val="6"/>
          </w:tcPr>
          <w:p w14:paraId="2AA011D3" w14:textId="3D9E58BA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– 188 l/min, infinitely variable (related to Nitrogen)</w:t>
            </w:r>
          </w:p>
        </w:tc>
      </w:tr>
      <w:tr w:rsidR="002823F0" w14:paraId="6BD3FF32" w14:textId="59D887E5" w:rsidTr="002823F0">
        <w:tc>
          <w:tcPr>
            <w:tcW w:w="1127" w:type="pct"/>
          </w:tcPr>
          <w:p w14:paraId="6DFE7094" w14:textId="05730005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Precision:</w:t>
            </w:r>
          </w:p>
        </w:tc>
        <w:tc>
          <w:tcPr>
            <w:tcW w:w="3873" w:type="pct"/>
            <w:gridSpan w:val="6"/>
          </w:tcPr>
          <w:p w14:paraId="62E23787" w14:textId="30A13F84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± 0,5 % abs: 1-5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10 % of nominal value: &gt;5-20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2 % abs: &gt; 20 Vol. % additive gas</w:t>
            </w:r>
          </w:p>
        </w:tc>
      </w:tr>
      <w:tr w:rsidR="002823F0" w14:paraId="7903E44D" w14:textId="1B791FFE" w:rsidTr="002823F0">
        <w:tc>
          <w:tcPr>
            <w:tcW w:w="1127" w:type="pct"/>
          </w:tcPr>
          <w:p w14:paraId="7A62099B" w14:textId="31C8510E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Temperature:</w:t>
            </w:r>
          </w:p>
        </w:tc>
        <w:tc>
          <w:tcPr>
            <w:tcW w:w="3873" w:type="pct"/>
            <w:gridSpan w:val="6"/>
          </w:tcPr>
          <w:p w14:paraId="10CD26F9" w14:textId="1655A280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-10 to + 50°C</w:t>
            </w:r>
          </w:p>
        </w:tc>
      </w:tr>
      <w:tr w:rsidR="002823F0" w14:paraId="6A4DE491" w14:textId="295CCDD0" w:rsidTr="002823F0">
        <w:tc>
          <w:tcPr>
            <w:tcW w:w="1127" w:type="pct"/>
          </w:tcPr>
          <w:p w14:paraId="3A58304F" w14:textId="77777777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Connection</w:t>
            </w:r>
          </w:p>
          <w:p w14:paraId="5E42331F" w14:textId="77777777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</w:t>
            </w:r>
          </w:p>
          <w:p w14:paraId="554DBD06" w14:textId="2ED5B1BB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</w:t>
            </w:r>
          </w:p>
        </w:tc>
        <w:tc>
          <w:tcPr>
            <w:tcW w:w="3873" w:type="pct"/>
            <w:gridSpan w:val="6"/>
          </w:tcPr>
          <w:p w14:paraId="570F13F3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G1/4-F</w:t>
            </w:r>
          </w:p>
          <w:p w14:paraId="787D317B" w14:textId="77777777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1395">
              <w:rPr>
                <w:rFonts w:ascii="Arial" w:hAnsi="Arial" w:cs="Arial"/>
                <w:color w:val="000000" w:themeColor="text1"/>
                <w:sz w:val="20"/>
                <w:szCs w:val="20"/>
              </w:rPr>
              <w:t>G1/4F</w:t>
            </w:r>
          </w:p>
          <w:p w14:paraId="6850769B" w14:textId="75E04493" w:rsidR="002823F0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Optional: G1/4-M E560 quick plug-in connection for 8mm hose </w:t>
            </w:r>
          </w:p>
        </w:tc>
      </w:tr>
      <w:tr w:rsidR="002823F0" w14:paraId="2F7BB5F8" w14:textId="71E31489" w:rsidTr="002823F0">
        <w:tc>
          <w:tcPr>
            <w:tcW w:w="1127" w:type="pct"/>
          </w:tcPr>
          <w:p w14:paraId="772F4C47" w14:textId="48794281" w:rsidR="002823F0" w:rsidRPr="00F21872" w:rsidRDefault="002823F0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Material:</w:t>
            </w:r>
          </w:p>
        </w:tc>
        <w:tc>
          <w:tcPr>
            <w:tcW w:w="3873" w:type="pct"/>
            <w:gridSpan w:val="6"/>
          </w:tcPr>
          <w:p w14:paraId="2F97D21E" w14:textId="597B92E0" w:rsidR="002823F0" w:rsidRPr="00F21872" w:rsidRDefault="002823F0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Housing: aluminium, 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anodisd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in built parts: </w:t>
            </w:r>
            <w:proofErr w:type="gram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Brass ,</w:t>
            </w:r>
            <w:proofErr w:type="gram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stainless steel, elastomer</w:t>
            </w:r>
          </w:p>
        </w:tc>
      </w:tr>
      <w:tr w:rsidR="002823F0" w14:paraId="168716CC" w14:textId="6E649699" w:rsidTr="002823F0">
        <w:tc>
          <w:tcPr>
            <w:tcW w:w="1127" w:type="pct"/>
          </w:tcPr>
          <w:p w14:paraId="436E6614" w14:textId="77777777" w:rsidR="002823F0" w:rsidRPr="00F21872" w:rsidRDefault="002823F0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Measure &amp; Weight</w:t>
            </w:r>
          </w:p>
          <w:p w14:paraId="0C4D21E3" w14:textId="0E04D171" w:rsidR="002823F0" w:rsidRPr="00F21872" w:rsidRDefault="002823F0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Without connection:</w:t>
            </w:r>
          </w:p>
        </w:tc>
        <w:tc>
          <w:tcPr>
            <w:tcW w:w="720" w:type="pct"/>
          </w:tcPr>
          <w:p w14:paraId="282BB4B6" w14:textId="77777777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Height</w:t>
            </w:r>
          </w:p>
          <w:p w14:paraId="734AA417" w14:textId="77777777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88mm</w:t>
            </w:r>
          </w:p>
        </w:tc>
        <w:tc>
          <w:tcPr>
            <w:tcW w:w="997" w:type="pct"/>
            <w:gridSpan w:val="2"/>
          </w:tcPr>
          <w:p w14:paraId="094EA89C" w14:textId="7D85062B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Width</w:t>
            </w:r>
          </w:p>
          <w:p w14:paraId="4E2F094F" w14:textId="77777777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  <w:r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997" w:type="pct"/>
            <w:gridSpan w:val="2"/>
          </w:tcPr>
          <w:p w14:paraId="5EA4F841" w14:textId="0A648AD7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Depth</w:t>
            </w:r>
          </w:p>
          <w:p w14:paraId="245C7796" w14:textId="77777777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  <w:r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159" w:type="pct"/>
          </w:tcPr>
          <w:p w14:paraId="552EC4D9" w14:textId="7145F888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Weight</w:t>
            </w:r>
          </w:p>
          <w:p w14:paraId="23F25349" w14:textId="7E42AAF2" w:rsidR="002823F0" w:rsidRPr="00F21872" w:rsidRDefault="002823F0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 xml:space="preserve">Approx. </w:t>
            </w:r>
            <w:r>
              <w:rPr>
                <w:color w:val="000000" w:themeColor="text1"/>
                <w:sz w:val="20"/>
                <w:szCs w:val="20"/>
              </w:rPr>
              <w:t>1.62</w:t>
            </w:r>
            <w:r w:rsidRPr="00F21872">
              <w:rPr>
                <w:color w:val="000000" w:themeColor="text1"/>
                <w:sz w:val="20"/>
                <w:szCs w:val="20"/>
              </w:rPr>
              <w:t>kg</w:t>
            </w:r>
          </w:p>
        </w:tc>
      </w:tr>
    </w:tbl>
    <w:p w14:paraId="6DE3CB57" w14:textId="77777777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770368F" w14:textId="77777777" w:rsidR="002823F0" w:rsidRDefault="00F21872" w:rsidP="002823F0">
      <w:pPr>
        <w:rPr>
          <w:rStyle w:val="IDatenberschrift16ptkursivZchn"/>
          <w:rFonts w:eastAsiaTheme="minorHAnsi" w:cs="Arial"/>
          <w:b w:val="0"/>
          <w:i w:val="0"/>
          <w:color w:val="000000" w:themeColor="text1"/>
          <w:sz w:val="20"/>
          <w:lang w:val="en-GB" w:eastAsia="en-US"/>
        </w:rPr>
      </w:pPr>
      <w:r w:rsidRPr="00F21872">
        <w:rPr>
          <w:rFonts w:ascii="Arial" w:hAnsi="Arial" w:cs="Arial"/>
          <w:color w:val="000000" w:themeColor="text1"/>
          <w:sz w:val="20"/>
          <w:szCs w:val="20"/>
        </w:rPr>
        <w:t>Further gas mixer versions for the production of gas mixtures of two gases are available on request</w:t>
      </w:r>
    </w:p>
    <w:p w14:paraId="1A8BAE93" w14:textId="581FD8A5" w:rsidR="00544777" w:rsidRPr="002823F0" w:rsidRDefault="00F21872" w:rsidP="002823F0">
      <w:pPr>
        <w:rPr>
          <w:rFonts w:ascii="Arial" w:hAnsi="Arial" w:cs="Arial"/>
          <w:color w:val="000000" w:themeColor="text1"/>
          <w:sz w:val="20"/>
          <w:szCs w:val="20"/>
        </w:rPr>
      </w:pPr>
      <w:r w:rsidRPr="00F21872">
        <w:rPr>
          <w:rStyle w:val="IDatenberschrift16ptkursivZchn"/>
          <w:rFonts w:eastAsiaTheme="minorHAnsi" w:cs="Arial"/>
        </w:rPr>
        <w:lastRenderedPageBreak/>
        <w:t xml:space="preserve">Type: </w:t>
      </w:r>
      <w:proofErr w:type="spellStart"/>
      <w:r w:rsidR="002823F0">
        <w:rPr>
          <w:rFonts w:ascii="Arial" w:hAnsi="Arial" w:cs="Arial"/>
          <w:b/>
          <w:sz w:val="32"/>
          <w:szCs w:val="32"/>
        </w:rPr>
        <w:t>varioMix</w:t>
      </w:r>
      <w:proofErr w:type="spellEnd"/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1157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68"/>
        <w:gridCol w:w="32"/>
      </w:tblGrid>
      <w:tr w:rsidR="002823F0" w:rsidRPr="0057079D" w14:paraId="423C27FE" w14:textId="77777777" w:rsidTr="005F0B95">
        <w:trPr>
          <w:gridAfter w:val="1"/>
          <w:wAfter w:w="32" w:type="dxa"/>
          <w:trHeight w:hRule="exact" w:val="275"/>
        </w:trPr>
        <w:tc>
          <w:tcPr>
            <w:tcW w:w="101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E49A6" w14:textId="77777777" w:rsidR="002823F0" w:rsidRPr="009C6703" w:rsidRDefault="002823F0" w:rsidP="005F0B95">
            <w:pPr>
              <w:rPr>
                <w:lang w:val="en-US"/>
              </w:rPr>
            </w:pPr>
            <w:r w:rsidRPr="009C6703">
              <w:rPr>
                <w:lang w:val="en-US"/>
              </w:rPr>
              <w:t>Flow table (</w:t>
            </w:r>
            <w:proofErr w:type="spellStart"/>
            <w:r w:rsidRPr="009C6703">
              <w:rPr>
                <w:lang w:val="en-US"/>
              </w:rPr>
              <w:t>Nl</w:t>
            </w:r>
            <w:proofErr w:type="spellEnd"/>
            <w:r w:rsidRPr="009C6703">
              <w:rPr>
                <w:lang w:val="en-US"/>
              </w:rPr>
              <w:t>/min, related to air) *1)</w:t>
            </w:r>
          </w:p>
        </w:tc>
      </w:tr>
      <w:tr w:rsidR="002823F0" w:rsidRPr="002622EE" w14:paraId="48B50B93" w14:textId="77777777" w:rsidTr="002823F0">
        <w:trPr>
          <w:trHeight w:hRule="exact" w:val="568"/>
        </w:trPr>
        <w:tc>
          <w:tcPr>
            <w:tcW w:w="10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8D70814" w14:textId="77777777" w:rsidR="002823F0" w:rsidRPr="009C6703" w:rsidRDefault="002823F0" w:rsidP="005F0B95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5DA1B7" w14:textId="77777777" w:rsidR="002823F0" w:rsidRPr="002622EE" w:rsidRDefault="002823F0" w:rsidP="005F0B95">
            <w:pPr>
              <w:pStyle w:val="ITabellentextklein8pt"/>
              <w:rPr>
                <w:lang w:val="en-US"/>
              </w:rPr>
            </w:pPr>
            <w:r w:rsidRPr="002622EE">
              <w:rPr>
                <w:lang w:val="en-US"/>
              </w:rPr>
              <w:t xml:space="preserve">Outlet </w:t>
            </w:r>
            <w:r w:rsidRPr="002622EE">
              <w:rPr>
                <w:lang w:val="en-US"/>
              </w:rPr>
              <w:br/>
              <w:t>pressure [bar]</w:t>
            </w:r>
            <w:r w:rsidRPr="002622EE">
              <w:rPr>
                <w:lang w:val="en-US"/>
              </w:rPr>
              <w:br/>
              <w:t>→ *3)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F1190AA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0,75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FE7C9E2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1,25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A38D451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1,75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13612DF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2,2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27EE0FC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2,7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889F391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3,2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F520194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3,65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8136700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4,15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B635BD7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4,5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DC73613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5,1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E72511E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5,6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29EBA0D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6,0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E544982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6,5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294D053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7,0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208E0A9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7,5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99F8B70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 w:rsidRPr="002622EE">
              <w:rPr>
                <w:lang w:val="en-US"/>
              </w:rPr>
              <w:t>8,0</w:t>
            </w:r>
          </w:p>
        </w:tc>
      </w:tr>
      <w:tr w:rsidR="002823F0" w:rsidRPr="002622EE" w14:paraId="74294B6A" w14:textId="77777777" w:rsidTr="002823F0">
        <w:trPr>
          <w:trHeight w:hRule="exact" w:val="737"/>
        </w:trPr>
        <w:tc>
          <w:tcPr>
            <w:tcW w:w="1050" w:type="dxa"/>
            <w:shd w:val="clear" w:color="auto" w:fill="auto"/>
            <w:tcMar>
              <w:left w:w="28" w:type="dxa"/>
              <w:right w:w="28" w:type="dxa"/>
            </w:tcMar>
          </w:tcPr>
          <w:p w14:paraId="6489CF9B" w14:textId="77777777" w:rsidR="002823F0" w:rsidRPr="002622EE" w:rsidRDefault="002823F0" w:rsidP="005F0B95">
            <w:pPr>
              <w:pStyle w:val="ITabellentextklein8pt"/>
              <w:rPr>
                <w:lang w:val="en-US"/>
              </w:rPr>
            </w:pPr>
            <w:r>
              <w:rPr>
                <w:lang w:val="en-US"/>
              </w:rPr>
              <w:t>Inlet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presure</w:t>
            </w:r>
            <w:proofErr w:type="spellEnd"/>
            <w:r w:rsidRPr="002622EE">
              <w:rPr>
                <w:lang w:val="en-US"/>
              </w:rPr>
              <w:br/>
              <w:t>[bar] *2)</w:t>
            </w:r>
            <w:r w:rsidRPr="002622EE">
              <w:rPr>
                <w:lang w:val="en-US"/>
              </w:rPr>
              <w:br/>
              <w:t>↓</w:t>
            </w:r>
          </w:p>
        </w:tc>
        <w:tc>
          <w:tcPr>
            <w:tcW w:w="11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E58E9" w14:textId="77777777" w:rsidR="002823F0" w:rsidRPr="002622EE" w:rsidRDefault="002823F0" w:rsidP="005F0B95">
            <w:pPr>
              <w:pStyle w:val="ITabellentextklein8pt"/>
              <w:jc w:val="center"/>
              <w:rPr>
                <w:lang w:val="en-US"/>
              </w:rPr>
            </w:pPr>
            <w:r>
              <w:rPr>
                <w:lang w:val="en-US"/>
              </w:rPr>
              <w:t>Working</w:t>
            </w:r>
            <w:r>
              <w:rPr>
                <w:lang w:val="en-US"/>
              </w:rPr>
              <w:br/>
              <w:t>pressure</w:t>
            </w:r>
            <w:r w:rsidRPr="002622EE">
              <w:rPr>
                <w:lang w:val="en-US"/>
              </w:rPr>
              <w:br/>
              <w:t>[bar]</w:t>
            </w:r>
            <w:r w:rsidRPr="002622EE">
              <w:rPr>
                <w:lang w:val="en-US"/>
              </w:rPr>
              <w:br/>
              <w:t>↓</w:t>
            </w:r>
          </w:p>
        </w:tc>
        <w:tc>
          <w:tcPr>
            <w:tcW w:w="499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58FD3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B7FCC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28F8C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9D0EB" w14:textId="77777777" w:rsidR="002823F0" w:rsidRPr="002622EE" w:rsidRDefault="002823F0" w:rsidP="005F0B95">
            <w:pPr>
              <w:rPr>
                <w:lang w:val="en-US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8E4B5" wp14:editId="620ADD7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52705</wp:posOffset>
                      </wp:positionV>
                      <wp:extent cx="0" cy="848360"/>
                      <wp:effectExtent l="56515" t="13970" r="57785" b="23495"/>
                      <wp:wrapNone/>
                      <wp:docPr id="11" name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35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" o:spid="_x0000_s1026" type="#_x0000_t32" style="position:absolute;margin-left:11.9pt;margin-top:4.15pt;width:0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&#13;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07FCC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35FF8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8309" w14:textId="77777777" w:rsidR="002823F0" w:rsidRPr="002622EE" w:rsidRDefault="002823F0" w:rsidP="005F0B95">
            <w:pPr>
              <w:rPr>
                <w:lang w:val="en-US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F768C" wp14:editId="78D3C1E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108585</wp:posOffset>
                      </wp:positionV>
                      <wp:extent cx="635" cy="1209040"/>
                      <wp:effectExtent l="55880" t="12700" r="57785" b="16510"/>
                      <wp:wrapNone/>
                      <wp:docPr id="10" name="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09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059E8" id="2" o:spid="_x0000_s1026" type="#_x0000_t32" style="position:absolute;margin-left:12.6pt;margin-top:8.55pt;width:.0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&#13;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0D739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D6F36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04BB9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5E1A2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DCD22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35D8E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8E002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69B3F" w14:textId="77777777" w:rsidR="002823F0" w:rsidRPr="002622EE" w:rsidRDefault="002823F0" w:rsidP="005F0B95">
            <w:pPr>
              <w:rPr>
                <w:lang w:val="en-US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E96BA" w14:textId="77777777" w:rsidR="002823F0" w:rsidRPr="002622EE" w:rsidRDefault="002823F0" w:rsidP="005F0B95">
            <w:pPr>
              <w:rPr>
                <w:lang w:val="en-US"/>
              </w:rPr>
            </w:pPr>
          </w:p>
        </w:tc>
      </w:tr>
      <w:tr w:rsidR="002823F0" w:rsidRPr="002B25A2" w14:paraId="7C0599FA" w14:textId="77777777" w:rsidTr="002823F0">
        <w:trPr>
          <w:trHeight w:hRule="exact" w:val="255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6F3F0649" w14:textId="77777777" w:rsidR="002823F0" w:rsidRPr="002B25A2" w:rsidRDefault="002823F0" w:rsidP="005F0B95">
            <w:pPr>
              <w:pStyle w:val="ITabellentextklein8pt"/>
            </w:pPr>
            <w:r w:rsidRPr="002B25A2">
              <w:t>2,5 bis 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E1043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1,2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66ADEB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32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EFB3B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DF52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D524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B94E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CA44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3EB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B7A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014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BDD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C561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95A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3E0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416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ED9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EF6F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64537CC5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7DF0FEC2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216A4AE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1,7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5C7F4C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05677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35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5FAB9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3B1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96A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37B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9BF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DBF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DFF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2A78E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952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E2B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442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2C1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0305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C610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3033282B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71E67DFD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327C3D6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2,2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34BB6C9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AB02338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44124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37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7D2B92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D3F5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632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DEA8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F87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AA24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6EB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0BC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3B4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26A1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75C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D648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D6A98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484078FB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3598B80A" w14:textId="77777777" w:rsidR="002823F0" w:rsidRPr="002B25A2" w:rsidRDefault="002823F0" w:rsidP="005F0B95"/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916D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2,7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4F4E8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284E2B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EF982F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522B97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032D63E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B63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C7A2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5DAE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9AF2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16E4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0823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1F33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C45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FFA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517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DDBA4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574A6866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6C6E15B0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2FF57" w14:textId="77777777" w:rsidR="002823F0" w:rsidRPr="002B25A2" w:rsidRDefault="002823F0" w:rsidP="005F0B95">
            <w:pPr>
              <w:pStyle w:val="ITabellentextklein8pt"/>
              <w:spacing w:before="4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2D472" wp14:editId="435CFA4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85725</wp:posOffset>
                      </wp:positionV>
                      <wp:extent cx="140970" cy="4445"/>
                      <wp:effectExtent l="12700" t="48260" r="17780" b="61595"/>
                      <wp:wrapNone/>
                      <wp:docPr id="9" name="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816C" id="3" o:spid="_x0000_s1026" type="#_x0000_t32" style="position:absolute;margin-left:43.4pt;margin-top:6.75pt;width:11.1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&#13;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0FB0A34" wp14:editId="19C3498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635</wp:posOffset>
                      </wp:positionV>
                      <wp:extent cx="288925" cy="163830"/>
                      <wp:effectExtent l="8255" t="10795" r="7620" b="635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B2FDE" id="Oval 5" o:spid="_x0000_s1026" style="position:absolute;margin-left:16.8pt;margin-top:.05pt;width:22.7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" filled="f">
                      <w10:anchorlock/>
                    </v:oval>
                  </w:pict>
                </mc:Fallback>
              </mc:AlternateContent>
            </w:r>
            <w:r>
              <w:t>3,2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34A96E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8CF8A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E2B465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35D86F" w14:textId="77777777" w:rsidR="002823F0" w:rsidRPr="002B25A2" w:rsidRDefault="002823F0" w:rsidP="005F0B95">
            <w:pPr>
              <w:pStyle w:val="ITabellentextklein8pt"/>
              <w:spacing w:before="4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3E7A0D1" wp14:editId="181172A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4445</wp:posOffset>
                      </wp:positionV>
                      <wp:extent cx="288925" cy="163830"/>
                      <wp:effectExtent l="13335" t="5080" r="12065" b="12065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D2DB0" id="Oval 6" o:spid="_x0000_s1026" style="position:absolute;margin-left:-1.95pt;margin-top:.35pt;width:22.7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" filled="f">
                      <w10:anchorlock/>
                    </v:oval>
                  </w:pict>
                </mc:Fallback>
              </mc:AlternateContent>
            </w:r>
            <w:r w:rsidRPr="002B25A2">
              <w:t>62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BD04F3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44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73A40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CB3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967B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4DD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03A4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65D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39C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827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84D7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FBEB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D1BA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7985A893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5C93FAA1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3402C9B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3,7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A00E8B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EC84A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FA9E22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55795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11DA90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9EAF70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47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1437F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BA5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050E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AA13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7963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A6A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4214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5FF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7189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62EF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324978AB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17A11B99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1AAC6A5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4,1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3794AF3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3D2BF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CC547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1D1E3E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20DA0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3581DF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682A97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ACAD3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3FD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5118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0E6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859E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1F67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D9B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0FB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2F5E83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08B05CFD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47A710FC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6F437DB8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4,6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B3AE47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D5AB2C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8902B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23AD81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81A70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6F09C5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AB952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C86765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772B7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B6D1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E4C0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8419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EFC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E45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57E7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710A9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5B1CBEFD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70EBFB5F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281764D3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5,1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483A92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9FC0C7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77E56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A8CA5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D67DD6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A571C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A0C17A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F4021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01DEF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57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D367B2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F9D2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C52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A520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81A1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C1F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4480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18A1B071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78D7C673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08E5221E" w14:textId="77777777" w:rsidR="002823F0" w:rsidRPr="002B25A2" w:rsidRDefault="002823F0" w:rsidP="005F0B95">
            <w:pPr>
              <w:pStyle w:val="ITabellentextklein8pt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0684CE7" wp14:editId="6C5B2AC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158750</wp:posOffset>
                      </wp:positionV>
                      <wp:extent cx="288925" cy="163830"/>
                      <wp:effectExtent l="10795" t="6985" r="5080" b="10160"/>
                      <wp:wrapTight wrapText="bothSides">
                        <wp:wrapPolygon edited="0">
                          <wp:start x="7928" y="-1256"/>
                          <wp:lineTo x="-712" y="0"/>
                          <wp:lineTo x="-712" y="15237"/>
                          <wp:lineTo x="1424" y="19088"/>
                          <wp:lineTo x="5032" y="21600"/>
                          <wp:lineTo x="5744" y="21600"/>
                          <wp:lineTo x="15144" y="21600"/>
                          <wp:lineTo x="15856" y="21600"/>
                          <wp:lineTo x="19464" y="19088"/>
                          <wp:lineTo x="22312" y="13981"/>
                          <wp:lineTo x="22312" y="1256"/>
                          <wp:lineTo x="13672" y="-1256"/>
                          <wp:lineTo x="7928" y="-1256"/>
                        </wp:wrapPolygon>
                      </wp:wrapTight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08F68" id="Oval 7" o:spid="_x0000_s1026" style="position:absolute;margin-left:14.4pt;margin-top:12.5pt;width:22.7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" filled="f">
                      <w10:wrap type="tight"/>
                      <w10:anchorlock/>
                    </v:oval>
                  </w:pict>
                </mc:Fallback>
              </mc:AlternateContent>
            </w:r>
            <w:r w:rsidRPr="002B25A2">
              <w:t>5,6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95A819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02A232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B9413F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ACFDC48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342725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124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8AE8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119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C1263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109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A4A49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BA0C90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24E05B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3DF8F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4AD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E08A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DE1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9E3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EBEAF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444F157F" w14:textId="77777777" w:rsidTr="002823F0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0DFAA736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63ED7305" w14:textId="77777777" w:rsidR="002823F0" w:rsidRPr="002B25A2" w:rsidRDefault="002823F0" w:rsidP="005F0B95">
            <w:pPr>
              <w:pStyle w:val="ITabellentextklein8pt"/>
              <w:spacing w:before="2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44399" wp14:editId="6D22067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85090</wp:posOffset>
                      </wp:positionV>
                      <wp:extent cx="140970" cy="4445"/>
                      <wp:effectExtent l="5715" t="51435" r="24765" b="58420"/>
                      <wp:wrapNone/>
                      <wp:docPr id="3" name="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4A854" id="4" o:spid="_x0000_s1026" type="#_x0000_t32" style="position:absolute;margin-left:41pt;margin-top:6.7pt;width:11.1pt;height: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">
                      <v:stroke endarrow="block"/>
                    </v:shape>
                  </w:pict>
                </mc:Fallback>
              </mc:AlternateContent>
            </w:r>
            <w:r w:rsidRPr="002B25A2">
              <w:t>6,1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7626DB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17083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CA271C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EF2E22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DB3210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21C4A4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2599387" w14:textId="77777777" w:rsidR="002823F0" w:rsidRPr="002B25A2" w:rsidRDefault="002823F0" w:rsidP="005F0B95">
            <w:pPr>
              <w:pStyle w:val="ITabellentextklein8pt"/>
              <w:spacing w:before="4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D5E104B" wp14:editId="0DCD1E3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0</wp:posOffset>
                      </wp:positionV>
                      <wp:extent cx="288925" cy="163830"/>
                      <wp:effectExtent l="0" t="0" r="15875" b="13970"/>
                      <wp:wrapNone/>
                      <wp:docPr id="1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46338" id="Oval 9" o:spid="_x0000_s1026" style="position:absolute;margin-left:-1.7pt;margin-top:0;width:22.7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" filled="f">
                      <w10:anchorlock/>
                    </v:oval>
                  </w:pict>
                </mc:Fallback>
              </mc:AlternateContent>
            </w:r>
            <w:r w:rsidRPr="002B25A2">
              <w:t>126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7D7BC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6037EE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28416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62E6D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3D88D7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5A54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1012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6680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B177D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33055A38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28F8914A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62EA89C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6,5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AB4F64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B58F13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E2A824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FD4B9B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EE60FE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AFCEA0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AA277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1B7F64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9703F5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23B9B6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3C5258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3E13A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64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848C18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1E7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028A5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644059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032D7E60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6F62DF8C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3F26E97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7,0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2D7010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D50178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4A28A2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A9ACF4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00F0A8B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146D5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B3330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3B8F1D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9220F89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ABAB31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776502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0EDC24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C4417E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64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550201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D686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44BDA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6E061879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0355EB44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122F40A3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7,5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9CF68C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4F37C0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BE9986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B88269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3D6F3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CE023F1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DCF864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602930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D1901E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36A2738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A6F93B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83B85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119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944A78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94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9DC5E9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72</w:t>
            </w:r>
          </w:p>
        </w:tc>
        <w:tc>
          <w:tcPr>
            <w:tcW w:w="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2540DD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3623BF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645FD195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7AE5BBBC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5A601D2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8,0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44B0C6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E279DD7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DF137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8FA148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F201D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B3C7E0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ABC8B5F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E3B7C6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B203A6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E6E84F2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0EF22D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1184D60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131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C5D296D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D0B145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D18FE7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79</w:t>
            </w:r>
          </w:p>
        </w:tc>
        <w:tc>
          <w:tcPr>
            <w:tcW w:w="5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2E7DEEC" w14:textId="77777777" w:rsidR="002823F0" w:rsidRPr="002B25A2" w:rsidRDefault="002823F0" w:rsidP="005F0B95">
            <w:pPr>
              <w:pStyle w:val="ITabellentextklein8pt"/>
              <w:jc w:val="center"/>
            </w:pPr>
          </w:p>
        </w:tc>
      </w:tr>
      <w:tr w:rsidR="002823F0" w:rsidRPr="002B25A2" w14:paraId="75760338" w14:textId="77777777" w:rsidTr="005F0B95">
        <w:trPr>
          <w:trHeight w:hRule="exact" w:val="255"/>
        </w:trPr>
        <w:tc>
          <w:tcPr>
            <w:tcW w:w="1050" w:type="dxa"/>
            <w:vMerge/>
            <w:shd w:val="clear" w:color="auto" w:fill="auto"/>
            <w:vAlign w:val="center"/>
          </w:tcPr>
          <w:p w14:paraId="4AF836C4" w14:textId="77777777" w:rsidR="002823F0" w:rsidRPr="002B25A2" w:rsidRDefault="002823F0" w:rsidP="005F0B95"/>
        </w:tc>
        <w:tc>
          <w:tcPr>
            <w:tcW w:w="1157" w:type="dxa"/>
            <w:shd w:val="clear" w:color="auto" w:fill="auto"/>
            <w:vAlign w:val="center"/>
          </w:tcPr>
          <w:p w14:paraId="2F59DDC9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8,5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59E4708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417BDAC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DD43910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9E02E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203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E1A3C5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200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548639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1AE0164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193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B78142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185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8A9BFD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3139E6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173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2871F7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163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4D0170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E10B49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141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1EE175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129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0368AA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104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14:paraId="4BD2EA5E" w14:textId="77777777" w:rsidR="002823F0" w:rsidRPr="002B25A2" w:rsidRDefault="002823F0" w:rsidP="005F0B95">
            <w:pPr>
              <w:pStyle w:val="ITabellentextklein8pt"/>
              <w:jc w:val="center"/>
            </w:pPr>
            <w:r w:rsidRPr="002B25A2">
              <w:t>84</w:t>
            </w:r>
          </w:p>
        </w:tc>
      </w:tr>
      <w:tr w:rsidR="002823F0" w:rsidRPr="0057079D" w14:paraId="649D281E" w14:textId="77777777" w:rsidTr="005F0B95">
        <w:trPr>
          <w:trHeight w:hRule="exact" w:val="591"/>
        </w:trPr>
        <w:tc>
          <w:tcPr>
            <w:tcW w:w="10206" w:type="dxa"/>
            <w:gridSpan w:val="19"/>
            <w:shd w:val="clear" w:color="auto" w:fill="auto"/>
          </w:tcPr>
          <w:p w14:paraId="4B666AD6" w14:textId="77777777" w:rsidR="002823F0" w:rsidRPr="002622EE" w:rsidRDefault="002823F0" w:rsidP="005F0B95">
            <w:pPr>
              <w:pStyle w:val="ITabellentextklein8pt"/>
              <w:rPr>
                <w:lang w:val="en-US"/>
              </w:rPr>
            </w:pPr>
            <w:r w:rsidRPr="002622EE">
              <w:rPr>
                <w:lang w:val="en-US"/>
              </w:rPr>
              <w:t>*1) Max flow valve at 100% (all shown pressure information are for fluent pressures)</w:t>
            </w:r>
          </w:p>
          <w:p w14:paraId="331D785F" w14:textId="77777777" w:rsidR="002823F0" w:rsidRPr="002622EE" w:rsidRDefault="002823F0" w:rsidP="005F0B95">
            <w:pPr>
              <w:pStyle w:val="ITabellentextklein8pt"/>
              <w:rPr>
                <w:lang w:val="en-US"/>
              </w:rPr>
            </w:pPr>
            <w:r w:rsidRPr="008A0808">
              <w:rPr>
                <w:lang w:val="en-US"/>
              </w:rPr>
              <w:t xml:space="preserve">*2) Constant </w:t>
            </w:r>
            <w:r w:rsidRPr="002622EE">
              <w:rPr>
                <w:lang w:val="en-US"/>
              </w:rPr>
              <w:t>Inlet</w:t>
            </w:r>
            <w:r w:rsidRPr="008A0808">
              <w:rPr>
                <w:lang w:val="en-US"/>
              </w:rPr>
              <w:t xml:space="preserve"> </w:t>
            </w:r>
            <w:r w:rsidRPr="002622EE">
              <w:rPr>
                <w:lang w:val="en-US"/>
              </w:rPr>
              <w:t>pressure</w:t>
            </w:r>
            <w:r w:rsidRPr="008A0808">
              <w:rPr>
                <w:lang w:val="en-US"/>
              </w:rPr>
              <w:t xml:space="preserve">. </w:t>
            </w:r>
            <w:r w:rsidRPr="002622EE">
              <w:rPr>
                <w:lang w:val="en-US"/>
              </w:rPr>
              <w:t>Must be 1,5 bar higher than working pressure.</w:t>
            </w:r>
          </w:p>
          <w:p w14:paraId="0C9FAC2E" w14:textId="77777777" w:rsidR="002823F0" w:rsidRPr="002622EE" w:rsidRDefault="002823F0" w:rsidP="005F0B95">
            <w:pPr>
              <w:pStyle w:val="ITabellentextklein8pt"/>
              <w:rPr>
                <w:lang w:val="en-US"/>
              </w:rPr>
            </w:pPr>
            <w:r w:rsidRPr="002622EE">
              <w:rPr>
                <w:lang w:val="en-US"/>
              </w:rPr>
              <w:t>*3) The outlet pressure depends on the quantity of users and has to</w:t>
            </w:r>
            <w:r>
              <w:rPr>
                <w:lang w:val="en-US"/>
              </w:rPr>
              <w:t xml:space="preserve"> </w:t>
            </w:r>
            <w:r w:rsidRPr="002622EE">
              <w:rPr>
                <w:lang w:val="en-US"/>
              </w:rPr>
              <w:t>be controlled at the pipeline.</w:t>
            </w:r>
          </w:p>
        </w:tc>
      </w:tr>
    </w:tbl>
    <w:p w14:paraId="4E88DD57" w14:textId="73A0264C" w:rsidR="00255077" w:rsidRDefault="00255077" w:rsidP="00DA6822">
      <w:pPr>
        <w:pStyle w:val="IHaupttext210"/>
      </w:pPr>
    </w:p>
    <w:tbl>
      <w:tblPr>
        <w:tblW w:w="107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5259"/>
      </w:tblGrid>
      <w:tr w:rsidR="002823F0" w:rsidRPr="008A0808" w14:paraId="792AE0FF" w14:textId="77777777" w:rsidTr="002823F0">
        <w:trPr>
          <w:trHeight w:val="4537"/>
        </w:trPr>
        <w:tc>
          <w:tcPr>
            <w:tcW w:w="2622" w:type="dxa"/>
            <w:tcMar>
              <w:top w:w="0" w:type="dxa"/>
            </w:tcMar>
          </w:tcPr>
          <w:p w14:paraId="25A5D1E7" w14:textId="77777777" w:rsidR="002823F0" w:rsidRPr="008A0808" w:rsidRDefault="002823F0" w:rsidP="00DA6822">
            <w:pPr>
              <w:pStyle w:val="IHaupttext2fett10"/>
            </w:pPr>
            <w:r w:rsidRPr="008A0808">
              <w:t xml:space="preserve">Application table: </w:t>
            </w:r>
          </w:p>
          <w:p w14:paraId="65724D01" w14:textId="77777777" w:rsidR="002823F0" w:rsidRPr="008A0808" w:rsidRDefault="002823F0" w:rsidP="005F0B95">
            <w:pPr>
              <w:pStyle w:val="ITabellenabstand"/>
              <w:rPr>
                <w:lang w:val="en-US"/>
              </w:rPr>
            </w:pPr>
          </w:p>
          <w:tbl>
            <w:tblPr>
              <w:tblStyle w:val="TableGrid"/>
              <w:tblW w:w="23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425"/>
              <w:gridCol w:w="1389"/>
            </w:tblGrid>
            <w:tr w:rsidR="002823F0" w:rsidRPr="008A0808" w14:paraId="5A95C3DA" w14:textId="77777777" w:rsidTr="005F0B95">
              <w:tc>
                <w:tcPr>
                  <w:tcW w:w="2381" w:type="dxa"/>
                  <w:gridSpan w:val="3"/>
                  <w:hideMark/>
                </w:tcPr>
                <w:p w14:paraId="6D010124" w14:textId="77777777" w:rsidR="002823F0" w:rsidRPr="008A0808" w:rsidRDefault="002823F0" w:rsidP="005F0B95">
                  <w:pPr>
                    <w:pStyle w:val="ITabellenfettlinks"/>
                    <w:rPr>
                      <w:rFonts w:eastAsia="Times New Roman"/>
                      <w:lang w:val="en-US"/>
                    </w:rPr>
                  </w:pPr>
                  <w:r w:rsidRPr="008A0808">
                    <w:rPr>
                      <w:lang w:val="en-US"/>
                    </w:rPr>
                    <w:t>Gas mixture CO</w:t>
                  </w:r>
                  <w:r w:rsidRPr="008A0808">
                    <w:rPr>
                      <w:vertAlign w:val="subscript"/>
                      <w:lang w:val="en-US"/>
                    </w:rPr>
                    <w:t>2</w:t>
                  </w:r>
                  <w:r w:rsidRPr="008A0808">
                    <w:rPr>
                      <w:lang w:val="en-US"/>
                    </w:rPr>
                    <w:t>/</w:t>
                  </w:r>
                  <w:proofErr w:type="spellStart"/>
                  <w:r w:rsidRPr="008A0808">
                    <w:rPr>
                      <w:lang w:val="en-US"/>
                    </w:rPr>
                    <w:t>Ar</w:t>
                  </w:r>
                  <w:proofErr w:type="spellEnd"/>
                </w:p>
              </w:tc>
            </w:tr>
            <w:tr w:rsidR="002823F0" w:rsidRPr="008A0808" w14:paraId="0DF48E4E" w14:textId="77777777" w:rsidTr="005F0B95">
              <w:tc>
                <w:tcPr>
                  <w:tcW w:w="567" w:type="dxa"/>
                  <w:hideMark/>
                </w:tcPr>
                <w:p w14:paraId="3E87731D" w14:textId="77777777" w:rsidR="002823F0" w:rsidRPr="008A0808" w:rsidRDefault="002823F0" w:rsidP="005F0B95">
                  <w:pPr>
                    <w:pStyle w:val="ITabellemittig"/>
                    <w:rPr>
                      <w:rFonts w:eastAsia="Times New Roman"/>
                      <w:lang w:val="en-US"/>
                    </w:rPr>
                  </w:pPr>
                  <w:r w:rsidRPr="008A0808">
                    <w:rPr>
                      <w:lang w:val="en-US"/>
                    </w:rPr>
                    <w:t>% CO</w:t>
                  </w:r>
                  <w:r w:rsidRPr="008A0808"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hideMark/>
                </w:tcPr>
                <w:p w14:paraId="6D57EF1B" w14:textId="77777777" w:rsidR="002823F0" w:rsidRPr="008A0808" w:rsidRDefault="002823F0" w:rsidP="005F0B95">
                  <w:pPr>
                    <w:pStyle w:val="ITabellemittig"/>
                    <w:rPr>
                      <w:rFonts w:eastAsia="Times New Roman"/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%    </w:t>
                  </w:r>
                  <w:proofErr w:type="spellStart"/>
                  <w:r w:rsidRPr="008A0808">
                    <w:rPr>
                      <w:lang w:val="en-US"/>
                    </w:rPr>
                    <w:t>Ar</w:t>
                  </w:r>
                  <w:proofErr w:type="spellEnd"/>
                </w:p>
              </w:tc>
              <w:tc>
                <w:tcPr>
                  <w:tcW w:w="1389" w:type="dxa"/>
                  <w:tcMar>
                    <w:left w:w="28" w:type="dxa"/>
                    <w:right w:w="28" w:type="dxa"/>
                  </w:tcMar>
                  <w:hideMark/>
                </w:tcPr>
                <w:p w14:paraId="617CDB43" w14:textId="77777777" w:rsidR="002823F0" w:rsidRPr="008A0808" w:rsidRDefault="002823F0" w:rsidP="005F0B95">
                  <w:pPr>
                    <w:pStyle w:val="ITabellemittig"/>
                    <w:rPr>
                      <w:rFonts w:eastAsia="Times New Roman"/>
                      <w:lang w:val="en-US"/>
                    </w:rPr>
                  </w:pPr>
                  <w:r w:rsidRPr="008A0808">
                    <w:rPr>
                      <w:lang w:val="en-US"/>
                    </w:rPr>
                    <w:t>Conversion factor</w:t>
                  </w:r>
                </w:p>
              </w:tc>
            </w:tr>
            <w:tr w:rsidR="002823F0" w:rsidRPr="008A0808" w14:paraId="0B7144B4" w14:textId="77777777" w:rsidTr="005F0B95">
              <w:trPr>
                <w:trHeight w:hRule="exact" w:val="227"/>
              </w:trPr>
              <w:tc>
                <w:tcPr>
                  <w:tcW w:w="567" w:type="dxa"/>
                  <w:vAlign w:val="center"/>
                  <w:hideMark/>
                </w:tcPr>
                <w:p w14:paraId="7A040E90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08AFAE6A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95</w:t>
                  </w:r>
                </w:p>
              </w:tc>
              <w:tc>
                <w:tcPr>
                  <w:tcW w:w="1389" w:type="dxa"/>
                  <w:vAlign w:val="center"/>
                  <w:hideMark/>
                </w:tcPr>
                <w:p w14:paraId="56C2D4F9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0,987</w:t>
                  </w:r>
                </w:p>
              </w:tc>
            </w:tr>
            <w:tr w:rsidR="002823F0" w:rsidRPr="008A0808" w14:paraId="4EB73A13" w14:textId="77777777" w:rsidTr="005F0B95">
              <w:trPr>
                <w:trHeight w:hRule="exact" w:val="227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365649E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3D1AFDB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  <w:hideMark/>
                </w:tcPr>
                <w:p w14:paraId="0E542FB7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0,975</w:t>
                  </w:r>
                </w:p>
              </w:tc>
            </w:tr>
            <w:tr w:rsidR="002823F0" w:rsidRPr="008A0808" w14:paraId="603567C5" w14:textId="77777777" w:rsidTr="002823F0">
              <w:trPr>
                <w:trHeight w:hRule="exact" w:val="227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63BC663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E36BBDA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85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  <w:hideMark/>
                </w:tcPr>
                <w:p w14:paraId="34D165A6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0,962</w:t>
                  </w:r>
                </w:p>
              </w:tc>
            </w:tr>
            <w:tr w:rsidR="002823F0" w:rsidRPr="008A0808" w14:paraId="6EE6CF4C" w14:textId="77777777" w:rsidTr="005F0B95">
              <w:trPr>
                <w:trHeight w:hRule="exact" w:val="227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BDAE1EE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171A60D9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80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  <w:hideMark/>
                </w:tcPr>
                <w:p w14:paraId="6A022232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0,951</w:t>
                  </w:r>
                </w:p>
              </w:tc>
            </w:tr>
            <w:tr w:rsidR="002823F0" w:rsidRPr="008A0808" w14:paraId="62D963AE" w14:textId="77777777" w:rsidTr="005F0B95">
              <w:trPr>
                <w:trHeight w:hRule="exact" w:val="227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7AB8F78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BABC7FB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75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  <w:hideMark/>
                </w:tcPr>
                <w:p w14:paraId="0823DCC7" w14:textId="77777777" w:rsidR="002823F0" w:rsidRPr="008A0808" w:rsidRDefault="002823F0" w:rsidP="005F0B95">
                  <w:pPr>
                    <w:pStyle w:val="ITabellentextklein8pt"/>
                    <w:jc w:val="center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0,940</w:t>
                  </w:r>
                </w:p>
              </w:tc>
            </w:tr>
          </w:tbl>
          <w:p w14:paraId="48D1FC8D" w14:textId="77777777" w:rsidR="002823F0" w:rsidRPr="008A0808" w:rsidRDefault="002823F0" w:rsidP="005F0B95">
            <w:pPr>
              <w:pStyle w:val="IZeilenhhe1pt"/>
              <w:rPr>
                <w:lang w:val="en-US"/>
              </w:rPr>
            </w:pPr>
          </w:p>
          <w:tbl>
            <w:tblPr>
              <w:tblStyle w:val="TableGrid"/>
              <w:tblW w:w="2381" w:type="dxa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567"/>
              <w:gridCol w:w="1418"/>
            </w:tblGrid>
            <w:tr w:rsidR="002823F0" w:rsidRPr="005E31FF" w14:paraId="3AA27654" w14:textId="77777777" w:rsidTr="005F0B95">
              <w:tc>
                <w:tcPr>
                  <w:tcW w:w="238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D28E1B" w14:textId="77777777" w:rsidR="002823F0" w:rsidRPr="005E31FF" w:rsidRDefault="002823F0" w:rsidP="005F0B95">
                  <w:pPr>
                    <w:pStyle w:val="ITabellenfettlinks"/>
                  </w:pPr>
                  <w:r>
                    <w:t xml:space="preserve">Gas </w:t>
                  </w:r>
                  <w:proofErr w:type="spellStart"/>
                  <w:r>
                    <w:t>mixture</w:t>
                  </w:r>
                  <w:proofErr w:type="spellEnd"/>
                  <w:r w:rsidRPr="00E44D24">
                    <w:t xml:space="preserve"> </w:t>
                  </w:r>
                  <w:r w:rsidRPr="005E31FF">
                    <w:t>He/Ar</w:t>
                  </w:r>
                </w:p>
              </w:tc>
            </w:tr>
            <w:tr w:rsidR="002823F0" w:rsidRPr="005E31FF" w14:paraId="5FDF5005" w14:textId="77777777" w:rsidTr="005F0B95">
              <w:tc>
                <w:tcPr>
                  <w:tcW w:w="396" w:type="dxa"/>
                  <w:tcBorders>
                    <w:top w:val="single" w:sz="12" w:space="0" w:color="auto"/>
                    <w:left w:val="single" w:sz="6" w:space="0" w:color="auto"/>
                    <w:bottom w:val="doub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24A2A" w14:textId="77777777" w:rsidR="002823F0" w:rsidRPr="005E31FF" w:rsidRDefault="002823F0" w:rsidP="005F0B95">
                  <w:pPr>
                    <w:pStyle w:val="ITabellemittig"/>
                  </w:pPr>
                  <w:r w:rsidRPr="005E31FF">
                    <w:t xml:space="preserve">% </w:t>
                  </w:r>
                  <w:r>
                    <w:br/>
                  </w:r>
                  <w:r w:rsidRPr="005E31FF">
                    <w:t>He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E03D1F9" w14:textId="77777777" w:rsidR="002823F0" w:rsidRPr="005E31FF" w:rsidRDefault="002823F0" w:rsidP="005F0B95">
                  <w:pPr>
                    <w:pStyle w:val="ITabellemittig"/>
                  </w:pPr>
                  <w:r w:rsidRPr="005E31FF">
                    <w:t>%</w:t>
                  </w:r>
                  <w:r>
                    <w:br/>
                  </w:r>
                  <w:r w:rsidRPr="005E31FF">
                    <w:t>Ar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double" w:sz="2" w:space="0" w:color="auto"/>
                    <w:right w:val="single" w:sz="6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hideMark/>
                </w:tcPr>
                <w:p w14:paraId="339B1772" w14:textId="77777777" w:rsidR="002823F0" w:rsidRPr="005E31FF" w:rsidRDefault="002823F0" w:rsidP="005F0B95">
                  <w:pPr>
                    <w:pStyle w:val="ITabellemittig"/>
                  </w:pPr>
                  <w:proofErr w:type="spellStart"/>
                  <w:r>
                    <w:t>Conversion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factor</w:t>
                  </w:r>
                  <w:proofErr w:type="spellEnd"/>
                </w:p>
              </w:tc>
            </w:tr>
            <w:tr w:rsidR="002823F0" w:rsidRPr="005E31FF" w14:paraId="3B80DC2D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double" w:sz="2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DC754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</w:t>
                  </w:r>
                </w:p>
              </w:tc>
              <w:tc>
                <w:tcPr>
                  <w:tcW w:w="567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4CA4B07D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95</w:t>
                  </w:r>
                </w:p>
              </w:tc>
              <w:tc>
                <w:tcPr>
                  <w:tcW w:w="1418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13967B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0,874</w:t>
                  </w:r>
                </w:p>
              </w:tc>
            </w:tr>
            <w:tr w:rsidR="002823F0" w:rsidRPr="005E31FF" w14:paraId="23A96DBD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B8EFA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59F8E47C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6256D1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0,896</w:t>
                  </w:r>
                </w:p>
              </w:tc>
            </w:tr>
            <w:tr w:rsidR="002823F0" w:rsidRPr="005E31FF" w14:paraId="40FE1A58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3AF06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7ABE37F7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85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76072C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0,919</w:t>
                  </w:r>
                </w:p>
              </w:tc>
            </w:tr>
            <w:tr w:rsidR="002823F0" w:rsidRPr="005E31FF" w14:paraId="6320638B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58971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59B6AE55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4ADD80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0,943</w:t>
                  </w:r>
                </w:p>
              </w:tc>
            </w:tr>
            <w:tr w:rsidR="002823F0" w:rsidRPr="005E31FF" w14:paraId="577D2664" w14:textId="77777777" w:rsidTr="002823F0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7C8D9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1601289E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7FEB92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0,970</w:t>
                  </w:r>
                </w:p>
              </w:tc>
            </w:tr>
            <w:tr w:rsidR="002823F0" w:rsidRPr="005E31FF" w14:paraId="7A6C7502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6A8CF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06F70F47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60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11D6DB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1,068</w:t>
                  </w:r>
                </w:p>
              </w:tc>
            </w:tr>
            <w:tr w:rsidR="002823F0" w:rsidRPr="005E31FF" w14:paraId="12A7350F" w14:textId="77777777" w:rsidTr="005F0B95">
              <w:trPr>
                <w:trHeight w:hRule="exact" w:val="22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1CBAF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647FB916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EC69E5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1,152</w:t>
                  </w:r>
                </w:p>
              </w:tc>
            </w:tr>
          </w:tbl>
          <w:p w14:paraId="33AB4323" w14:textId="77777777" w:rsidR="002823F0" w:rsidRPr="00E35F98" w:rsidRDefault="002823F0" w:rsidP="005F0B9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tbl>
            <w:tblPr>
              <w:tblStyle w:val="TableGrid"/>
              <w:tblW w:w="2381" w:type="dxa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8"/>
              <w:gridCol w:w="1219"/>
            </w:tblGrid>
            <w:tr w:rsidR="002823F0" w:rsidRPr="005E31FF" w14:paraId="1D3F42C3" w14:textId="77777777" w:rsidTr="005F0B95">
              <w:tc>
                <w:tcPr>
                  <w:tcW w:w="238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3B6284" w14:textId="77777777" w:rsidR="002823F0" w:rsidRPr="005E31FF" w:rsidRDefault="002823F0" w:rsidP="005F0B95">
                  <w:pPr>
                    <w:pStyle w:val="ITabellenfettlinks"/>
                  </w:pPr>
                  <w:bookmarkStart w:id="1" w:name="Faktor2"/>
                  <w:bookmarkEnd w:id="1"/>
                  <w:r>
                    <w:t xml:space="preserve">Gas </w:t>
                  </w:r>
                  <w:proofErr w:type="spellStart"/>
                  <w:r>
                    <w:t>mixture</w:t>
                  </w:r>
                  <w:proofErr w:type="spellEnd"/>
                  <w:r w:rsidRPr="00E44D24">
                    <w:t xml:space="preserve"> </w:t>
                  </w:r>
                  <w:r w:rsidRPr="00CB5E87">
                    <w:rPr>
                      <w:bCs/>
                    </w:rPr>
                    <w:t>CO</w:t>
                  </w:r>
                  <w:r w:rsidRPr="00CB5E87">
                    <w:rPr>
                      <w:bCs/>
                      <w:vertAlign w:val="subscript"/>
                    </w:rPr>
                    <w:t>2</w:t>
                  </w:r>
                  <w:r w:rsidRPr="00CB5E87">
                    <w:rPr>
                      <w:bCs/>
                    </w:rPr>
                    <w:t>/N</w:t>
                  </w:r>
                  <w:r w:rsidRPr="00CB5E87">
                    <w:rPr>
                      <w:bCs/>
                      <w:vertAlign w:val="subscript"/>
                    </w:rPr>
                    <w:t>2</w:t>
                  </w:r>
                </w:p>
              </w:tc>
            </w:tr>
            <w:tr w:rsidR="002823F0" w:rsidRPr="005E31FF" w14:paraId="415109BF" w14:textId="77777777" w:rsidTr="005F0B95">
              <w:tc>
                <w:tcPr>
                  <w:tcW w:w="454" w:type="dxa"/>
                  <w:tcBorders>
                    <w:top w:val="single" w:sz="12" w:space="0" w:color="auto"/>
                    <w:left w:val="single" w:sz="6" w:space="0" w:color="auto"/>
                    <w:bottom w:val="doub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10065" w14:textId="77777777" w:rsidR="002823F0" w:rsidRDefault="002823F0" w:rsidP="005F0B95">
                  <w:pPr>
                    <w:pStyle w:val="ITabellemittig"/>
                  </w:pPr>
                  <w:r>
                    <w:t xml:space="preserve">% </w:t>
                  </w:r>
                  <w:r>
                    <w:br/>
                  </w:r>
                  <w:r>
                    <w:rPr>
                      <w:b/>
                      <w:bCs/>
                    </w:rPr>
                    <w:t>CO</w:t>
                  </w:r>
                  <w:r>
                    <w:rPr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4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1EA8D618" w14:textId="77777777" w:rsidR="002823F0" w:rsidRDefault="002823F0" w:rsidP="005F0B95">
                  <w:pPr>
                    <w:pStyle w:val="ITabellemittig"/>
                  </w:pPr>
                  <w:r>
                    <w:t>%</w:t>
                  </w:r>
                  <w:r>
                    <w:br/>
                  </w:r>
                  <w:r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12" w:space="0" w:color="auto"/>
                    <w:left w:val="single" w:sz="2" w:space="0" w:color="auto"/>
                    <w:bottom w:val="double" w:sz="2" w:space="0" w:color="auto"/>
                    <w:right w:val="single" w:sz="6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hideMark/>
                </w:tcPr>
                <w:p w14:paraId="4E2A216C" w14:textId="77777777" w:rsidR="002823F0" w:rsidRPr="005E31FF" w:rsidRDefault="002823F0" w:rsidP="005F0B95">
                  <w:pPr>
                    <w:pStyle w:val="ITabellemittig"/>
                  </w:pPr>
                  <w:proofErr w:type="spellStart"/>
                  <w:r>
                    <w:t>Conversion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factor</w:t>
                  </w:r>
                  <w:proofErr w:type="spellEnd"/>
                </w:p>
              </w:tc>
            </w:tr>
            <w:tr w:rsidR="002823F0" w:rsidRPr="005E31FF" w14:paraId="6595225D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double" w:sz="2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FB23C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</w:t>
                  </w:r>
                </w:p>
              </w:tc>
              <w:tc>
                <w:tcPr>
                  <w:tcW w:w="708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72959D6E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95</w:t>
                  </w:r>
                </w:p>
              </w:tc>
              <w:tc>
                <w:tcPr>
                  <w:tcW w:w="1219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C58BE7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1.002</w:t>
                  </w:r>
                </w:p>
              </w:tc>
            </w:tr>
            <w:tr w:rsidR="002823F0" w:rsidRPr="005E31FF" w14:paraId="7C6FC209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436F5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2ACD216F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90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885D4B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0.989</w:t>
                  </w:r>
                </w:p>
              </w:tc>
            </w:tr>
            <w:tr w:rsidR="002823F0" w:rsidRPr="005E31FF" w14:paraId="64E82995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D186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0439DE12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85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090A97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0.975</w:t>
                  </w:r>
                </w:p>
              </w:tc>
            </w:tr>
            <w:tr w:rsidR="002823F0" w:rsidRPr="005E31FF" w14:paraId="78B00D7B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01418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675FA3D3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80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1CBDF4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0.962</w:t>
                  </w:r>
                </w:p>
              </w:tc>
            </w:tr>
            <w:tr w:rsidR="002823F0" w:rsidRPr="005E31FF" w14:paraId="7F143960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231B4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10399059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75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636487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0.950</w:t>
                  </w:r>
                </w:p>
              </w:tc>
            </w:tr>
            <w:tr w:rsidR="002823F0" w:rsidRPr="005E31FF" w14:paraId="691B7D43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A09C4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3E8581A4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60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CB3776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0.916</w:t>
                  </w:r>
                </w:p>
              </w:tc>
            </w:tr>
            <w:tr w:rsidR="002823F0" w:rsidRPr="005E31FF" w14:paraId="10E04EE3" w14:textId="77777777" w:rsidTr="005F0B95">
              <w:trPr>
                <w:trHeight w:hRule="exact" w:val="2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1538C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6E0F0463" w14:textId="77777777" w:rsidR="002823F0" w:rsidRPr="005E31FF" w:rsidRDefault="002823F0" w:rsidP="005F0B95">
                  <w:pPr>
                    <w:pStyle w:val="ITabellentextklein8pt"/>
                    <w:jc w:val="center"/>
                  </w:pPr>
                  <w:r w:rsidRPr="005E31FF">
                    <w:t>50</w:t>
                  </w:r>
                </w:p>
              </w:tc>
              <w:tc>
                <w:tcPr>
                  <w:tcW w:w="1219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2844B2" w14:textId="77777777" w:rsidR="002823F0" w:rsidRDefault="002823F0" w:rsidP="005F0B95">
                  <w:pPr>
                    <w:pStyle w:val="ITabellentextklein8pt"/>
                    <w:jc w:val="center"/>
                    <w:rPr>
                      <w:rFonts w:eastAsiaTheme="minorEastAsia"/>
                    </w:rPr>
                  </w:pPr>
                  <w:r>
                    <w:t>0.895</w:t>
                  </w:r>
                </w:p>
              </w:tc>
            </w:tr>
          </w:tbl>
          <w:p w14:paraId="083F155D" w14:textId="77777777" w:rsidR="002823F0" w:rsidRPr="002D7FD5" w:rsidRDefault="002823F0" w:rsidP="005F0B95">
            <w:pPr>
              <w:pStyle w:val="IZeilenhhe1pt"/>
            </w:pPr>
          </w:p>
          <w:p w14:paraId="77233B6B" w14:textId="77777777" w:rsidR="002823F0" w:rsidRPr="00E35F98" w:rsidRDefault="002823F0" w:rsidP="005F0B95">
            <w:pPr>
              <w:rPr>
                <w:sz w:val="2"/>
                <w:szCs w:val="2"/>
              </w:rPr>
            </w:pPr>
          </w:p>
        </w:tc>
        <w:tc>
          <w:tcPr>
            <w:tcW w:w="5259" w:type="dxa"/>
          </w:tcPr>
          <w:p w14:paraId="1DAB5F46" w14:textId="77777777" w:rsidR="002823F0" w:rsidRDefault="002823F0" w:rsidP="00DA6822">
            <w:pPr>
              <w:pStyle w:val="IHaupttext2fett10"/>
            </w:pPr>
            <w:bookmarkStart w:id="2" w:name="Faktor3"/>
            <w:bookmarkEnd w:id="2"/>
            <w:r w:rsidRPr="00BF7E27">
              <w:t>Application example:</w:t>
            </w:r>
          </w:p>
          <w:tbl>
            <w:tblPr>
              <w:tblStyle w:val="TableGrid"/>
              <w:tblW w:w="0" w:type="auto"/>
              <w:tblCellMar>
                <w:left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2693"/>
            </w:tblGrid>
            <w:tr w:rsidR="002823F0" w:rsidRPr="0057079D" w14:paraId="193DF0FC" w14:textId="77777777" w:rsidTr="005F0B95">
              <w:tc>
                <w:tcPr>
                  <w:tcW w:w="4009" w:type="dxa"/>
                  <w:gridSpan w:val="2"/>
                  <w:tcBorders>
                    <w:bottom w:val="single" w:sz="12" w:space="0" w:color="auto"/>
                  </w:tcBorders>
                </w:tcPr>
                <w:p w14:paraId="5272CD61" w14:textId="77777777" w:rsidR="002823F0" w:rsidRPr="00C10870" w:rsidRDefault="002823F0" w:rsidP="005F0B95">
                  <w:pPr>
                    <w:pStyle w:val="ITabellenfettlinks"/>
                    <w:rPr>
                      <w:lang w:val="en-US"/>
                    </w:rPr>
                  </w:pPr>
                  <w:r w:rsidRPr="00C10870">
                    <w:rPr>
                      <w:lang w:val="en-US"/>
                    </w:rPr>
                    <w:t xml:space="preserve">Gas mixture: </w:t>
                  </w:r>
                  <w:r w:rsidRPr="00C10870">
                    <w:rPr>
                      <w:highlight w:val="lightGray"/>
                      <w:lang w:val="en-US"/>
                    </w:rPr>
                    <w:t>1</w:t>
                  </w:r>
                  <w:r w:rsidRPr="002823F0">
                    <w:rPr>
                      <w:lang w:val="en-US"/>
                    </w:rPr>
                    <w:t>5%</w:t>
                  </w:r>
                  <w:r w:rsidRPr="00C10870">
                    <w:rPr>
                      <w:lang w:val="en-US"/>
                    </w:rPr>
                    <w:t xml:space="preserve"> CO</w:t>
                  </w:r>
                  <w:r w:rsidRPr="00BF7E27">
                    <w:rPr>
                      <w:vertAlign w:val="subscript"/>
                      <w:lang w:val="en-US"/>
                    </w:rPr>
                    <w:t>2</w:t>
                  </w:r>
                  <w:r w:rsidRPr="00C10870">
                    <w:rPr>
                      <w:lang w:val="en-US"/>
                    </w:rPr>
                    <w:t xml:space="preserve"> in </w:t>
                  </w:r>
                  <w:proofErr w:type="spellStart"/>
                  <w:r w:rsidRPr="00C10870">
                    <w:rPr>
                      <w:lang w:val="en-US"/>
                    </w:rPr>
                    <w:t>Ar</w:t>
                  </w:r>
                  <w:proofErr w:type="spellEnd"/>
                </w:p>
              </w:tc>
            </w:tr>
            <w:tr w:rsidR="002823F0" w:rsidRPr="0057079D" w14:paraId="14F99091" w14:textId="77777777" w:rsidTr="005F0B95">
              <w:trPr>
                <w:trHeight w:hRule="exact" w:val="284"/>
              </w:trPr>
              <w:tc>
                <w:tcPr>
                  <w:tcW w:w="1316" w:type="dxa"/>
                  <w:tcBorders>
                    <w:top w:val="single" w:sz="12" w:space="0" w:color="auto"/>
                  </w:tcBorders>
                  <w:vAlign w:val="center"/>
                </w:tcPr>
                <w:p w14:paraId="7852B8DA" w14:textId="77777777" w:rsidR="002823F0" w:rsidRDefault="002823F0" w:rsidP="005F0B95">
                  <w:pPr>
                    <w:pStyle w:val="ITabellentextklein8pt"/>
                  </w:pPr>
                  <w:proofErr w:type="spellStart"/>
                  <w:r>
                    <w:t>Consumption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14:paraId="188A8413" w14:textId="77777777" w:rsidR="002823F0" w:rsidRPr="00C10870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C10870">
                    <w:rPr>
                      <w:lang w:val="en-US"/>
                    </w:rPr>
                    <w:t>3 work</w:t>
                  </w:r>
                  <w:r>
                    <w:rPr>
                      <w:lang w:val="en-US"/>
                    </w:rPr>
                    <w:t xml:space="preserve"> </w:t>
                  </w:r>
                  <w:r w:rsidRPr="00C10870">
                    <w:rPr>
                      <w:lang w:val="en-US"/>
                    </w:rPr>
                    <w:t>places each</w:t>
                  </w:r>
                  <w:r>
                    <w:rPr>
                      <w:lang w:val="en-US"/>
                    </w:rPr>
                    <w:t>14 l/min=</w:t>
                  </w:r>
                  <w:r w:rsidRPr="00C10870">
                    <w:rPr>
                      <w:lang w:val="en-US"/>
                    </w:rPr>
                    <w:t>42 l/min</w:t>
                  </w:r>
                </w:p>
              </w:tc>
            </w:tr>
            <w:tr w:rsidR="002823F0" w14:paraId="4FAF314B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452BBEFA" w14:textId="77777777" w:rsidR="002823F0" w:rsidRDefault="002823F0" w:rsidP="005F0B95">
                  <w:pPr>
                    <w:pStyle w:val="ITabellentextklein8pt"/>
                  </w:pPr>
                  <w:r>
                    <w:t>Flow rate (</w:t>
                  </w:r>
                  <w:proofErr w:type="spellStart"/>
                  <w:r>
                    <w:t>air</w:t>
                  </w:r>
                  <w:proofErr w:type="spellEnd"/>
                  <w:r>
                    <w:t>):</w:t>
                  </w:r>
                </w:p>
              </w:tc>
              <w:tc>
                <w:tcPr>
                  <w:tcW w:w="2693" w:type="dxa"/>
                  <w:vAlign w:val="center"/>
                </w:tcPr>
                <w:p w14:paraId="3A4A4E6B" w14:textId="77777777" w:rsidR="002823F0" w:rsidRDefault="002823F0" w:rsidP="005F0B95">
                  <w:pPr>
                    <w:pStyle w:val="ITabellentextklein8pt"/>
                  </w:pPr>
                  <w:r>
                    <w:t xml:space="preserve">42 </w:t>
                  </w:r>
                  <w:r w:rsidRPr="002823F0">
                    <w:t>x 0,962</w:t>
                  </w:r>
                  <w:r>
                    <w:t xml:space="preserve"> = 44 l/min</w:t>
                  </w:r>
                </w:p>
              </w:tc>
            </w:tr>
            <w:tr w:rsidR="002823F0" w14:paraId="48668315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0F02DC98" w14:textId="77777777" w:rsidR="002823F0" w:rsidRDefault="002823F0" w:rsidP="005F0B95">
                  <w:pPr>
                    <w:pStyle w:val="ITabellentextklein8pt"/>
                  </w:pPr>
                  <w:r>
                    <w:t xml:space="preserve">Outlet </w:t>
                  </w:r>
                  <w:proofErr w:type="spellStart"/>
                  <w:r>
                    <w:t>pressure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2693" w:type="dxa"/>
                  <w:vAlign w:val="center"/>
                </w:tcPr>
                <w:p w14:paraId="7BD57E98" w14:textId="77777777" w:rsidR="002823F0" w:rsidRDefault="002823F0" w:rsidP="005F0B95">
                  <w:pPr>
                    <w:pStyle w:val="ITabellentextklein8pt"/>
                  </w:pPr>
                  <w:r>
                    <w:t>2,2 bar</w:t>
                  </w:r>
                </w:p>
              </w:tc>
            </w:tr>
            <w:tr w:rsidR="002823F0" w14:paraId="25D18C9F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1FBF8BD5" w14:textId="77777777" w:rsidR="002823F0" w:rsidRDefault="002823F0" w:rsidP="005F0B95">
                  <w:pPr>
                    <w:pStyle w:val="ITabellentextklein8pt"/>
                  </w:pPr>
                  <w:r>
                    <w:t xml:space="preserve">Flow </w:t>
                  </w:r>
                  <w:proofErr w:type="spellStart"/>
                  <w:r>
                    <w:t>regulator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2641DA2" w14:textId="77777777" w:rsidR="002823F0" w:rsidRDefault="002823F0" w:rsidP="005F0B95">
                  <w:pPr>
                    <w:pStyle w:val="ITabellentextklein8pt"/>
                  </w:pPr>
                  <w:r>
                    <w:t>(</w:t>
                  </w:r>
                  <w:proofErr w:type="gramStart"/>
                  <w:r>
                    <w:t>44 :</w:t>
                  </w:r>
                  <w:proofErr w:type="gramEnd"/>
                  <w:r>
                    <w:t xml:space="preserve"> </w:t>
                  </w:r>
                  <w:r w:rsidRPr="003A229F">
                    <w:rPr>
                      <w:shd w:val="clear" w:color="auto" w:fill="B4C6E7" w:themeFill="accent1" w:themeFillTint="66"/>
                    </w:rPr>
                    <w:t>62</w:t>
                  </w:r>
                  <w:r>
                    <w:t xml:space="preserve">) x 100 = </w:t>
                  </w:r>
                  <w:r w:rsidRPr="002823F0">
                    <w:t>71 %</w:t>
                  </w:r>
                </w:p>
              </w:tc>
            </w:tr>
            <w:tr w:rsidR="002823F0" w14:paraId="09114576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730C6F26" w14:textId="77777777" w:rsidR="002823F0" w:rsidRDefault="002823F0" w:rsidP="005F0B95">
                  <w:pPr>
                    <w:pStyle w:val="ITabellentextklein8pt"/>
                  </w:pPr>
                  <w:r>
                    <w:t xml:space="preserve">Working </w:t>
                  </w:r>
                  <w:proofErr w:type="spellStart"/>
                  <w:r>
                    <w:t>pressure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2693" w:type="dxa"/>
                  <w:vAlign w:val="center"/>
                </w:tcPr>
                <w:p w14:paraId="3F10F845" w14:textId="77777777" w:rsidR="002823F0" w:rsidRDefault="002823F0" w:rsidP="005F0B95">
                  <w:pPr>
                    <w:pStyle w:val="ITabellentextklein8pt"/>
                  </w:pPr>
                  <w:r w:rsidRPr="002823F0">
                    <w:t>3,2 bar</w:t>
                  </w:r>
                </w:p>
              </w:tc>
            </w:tr>
            <w:tr w:rsidR="002823F0" w14:paraId="63FA7EE1" w14:textId="77777777" w:rsidTr="005F0B95">
              <w:trPr>
                <w:trHeight w:hRule="exact" w:val="284"/>
              </w:trPr>
              <w:tc>
                <w:tcPr>
                  <w:tcW w:w="13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A283E6" w14:textId="77777777" w:rsidR="002823F0" w:rsidRDefault="002823F0" w:rsidP="005F0B95">
                  <w:pPr>
                    <w:pStyle w:val="ITabellentextklein8pt"/>
                  </w:pPr>
                  <w:proofErr w:type="spellStart"/>
                  <w:r>
                    <w:t>Inlet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pressure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14:paraId="53AB0C0F" w14:textId="77777777" w:rsidR="002823F0" w:rsidRDefault="002823F0" w:rsidP="005F0B95">
                  <w:pPr>
                    <w:pStyle w:val="ITabellentextklein8pt"/>
                  </w:pPr>
                  <w:r>
                    <w:t xml:space="preserve">3,2 + 1,5 ≥ </w:t>
                  </w:r>
                  <w:r w:rsidRPr="002823F0">
                    <w:t>4,7 bar</w:t>
                  </w:r>
                </w:p>
              </w:tc>
            </w:tr>
            <w:tr w:rsidR="002823F0" w14:paraId="557D37FB" w14:textId="77777777" w:rsidTr="005F0B95">
              <w:trPr>
                <w:trHeight w:hRule="exact" w:val="57"/>
              </w:trPr>
              <w:tc>
                <w:tcPr>
                  <w:tcW w:w="400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BE25901" w14:textId="77777777" w:rsidR="002823F0" w:rsidRDefault="002823F0" w:rsidP="005F0B95">
                  <w:pPr>
                    <w:pStyle w:val="ITabellelinks"/>
                  </w:pPr>
                </w:p>
              </w:tc>
            </w:tr>
            <w:tr w:rsidR="002823F0" w:rsidRPr="0057079D" w14:paraId="13AA8559" w14:textId="77777777" w:rsidTr="005F0B95">
              <w:tc>
                <w:tcPr>
                  <w:tcW w:w="4009" w:type="dxa"/>
                  <w:gridSpan w:val="2"/>
                  <w:tcBorders>
                    <w:bottom w:val="single" w:sz="12" w:space="0" w:color="auto"/>
                  </w:tcBorders>
                </w:tcPr>
                <w:p w14:paraId="3FD97000" w14:textId="77777777" w:rsidR="002823F0" w:rsidRPr="009C6703" w:rsidRDefault="002823F0" w:rsidP="005F0B95">
                  <w:pPr>
                    <w:pStyle w:val="ITabellenfettlinks"/>
                    <w:rPr>
                      <w:lang w:val="en-US"/>
                    </w:rPr>
                  </w:pPr>
                  <w:r w:rsidRPr="009C6703">
                    <w:rPr>
                      <w:lang w:val="en-US"/>
                    </w:rPr>
                    <w:t xml:space="preserve">Gas mixture: 25% He in </w:t>
                  </w:r>
                  <w:proofErr w:type="spellStart"/>
                  <w:r w:rsidRPr="009C6703">
                    <w:rPr>
                      <w:lang w:val="en-US"/>
                    </w:rPr>
                    <w:t>Ar</w:t>
                  </w:r>
                  <w:proofErr w:type="spellEnd"/>
                </w:p>
              </w:tc>
            </w:tr>
            <w:tr w:rsidR="002823F0" w:rsidRPr="0057079D" w14:paraId="5E8418A2" w14:textId="77777777" w:rsidTr="005F0B95">
              <w:trPr>
                <w:trHeight w:hRule="exact" w:val="284"/>
              </w:trPr>
              <w:tc>
                <w:tcPr>
                  <w:tcW w:w="1316" w:type="dxa"/>
                  <w:tcBorders>
                    <w:top w:val="single" w:sz="12" w:space="0" w:color="auto"/>
                  </w:tcBorders>
                  <w:vAlign w:val="center"/>
                </w:tcPr>
                <w:p w14:paraId="0FCA568A" w14:textId="77777777" w:rsidR="002823F0" w:rsidRDefault="002823F0" w:rsidP="005F0B95">
                  <w:pPr>
                    <w:pStyle w:val="ITabellentextklein8pt"/>
                  </w:pPr>
                  <w:proofErr w:type="spellStart"/>
                  <w:r>
                    <w:t>Consumption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14:paraId="6066B03E" w14:textId="77777777" w:rsidR="002823F0" w:rsidRPr="00C10870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C10870">
                    <w:rPr>
                      <w:lang w:val="en-US"/>
                    </w:rPr>
                    <w:t>5 work places each 20 l/min = 100 l/min</w:t>
                  </w:r>
                </w:p>
              </w:tc>
            </w:tr>
            <w:tr w:rsidR="002823F0" w:rsidRPr="008A0808" w14:paraId="3F4F24F9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0CB1DE17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Flow rate (air):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A1C6AA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100 </w:t>
                  </w:r>
                  <w:r w:rsidRPr="002823F0">
                    <w:rPr>
                      <w:lang w:val="en-US"/>
                    </w:rPr>
                    <w:t>x 0,970</w:t>
                  </w:r>
                  <w:r w:rsidRPr="008A0808">
                    <w:rPr>
                      <w:shd w:val="clear" w:color="auto" w:fill="F7CAAC" w:themeFill="accent2" w:themeFillTint="66"/>
                      <w:lang w:val="en-US"/>
                    </w:rPr>
                    <w:t xml:space="preserve"> </w:t>
                  </w:r>
                  <w:r w:rsidRPr="008A0808">
                    <w:rPr>
                      <w:lang w:val="en-US"/>
                    </w:rPr>
                    <w:t>= 103 l/min</w:t>
                  </w:r>
                </w:p>
              </w:tc>
            </w:tr>
            <w:tr w:rsidR="002823F0" w:rsidRPr="008A0808" w14:paraId="4F345E22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5A4A4DA8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Outlet </w:t>
                  </w:r>
                  <w:proofErr w:type="gramStart"/>
                  <w:r w:rsidRPr="008A0808">
                    <w:rPr>
                      <w:lang w:val="en-US"/>
                    </w:rPr>
                    <w:t>pressure::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14:paraId="6F9200C4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3,65 </w:t>
                  </w:r>
                  <w:proofErr w:type="gramStart"/>
                  <w:r w:rsidRPr="008A0808">
                    <w:rPr>
                      <w:lang w:val="en-US"/>
                    </w:rPr>
                    <w:t>bar</w:t>
                  </w:r>
                  <w:proofErr w:type="gramEnd"/>
                </w:p>
              </w:tc>
            </w:tr>
            <w:tr w:rsidR="002823F0" w:rsidRPr="008A0808" w14:paraId="73EFD8F6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270C0CCE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Flow regulator: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453F522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(</w:t>
                  </w:r>
                  <w:proofErr w:type="gramStart"/>
                  <w:r w:rsidRPr="008A0808">
                    <w:rPr>
                      <w:lang w:val="en-US"/>
                    </w:rPr>
                    <w:t>103 :</w:t>
                  </w:r>
                  <w:proofErr w:type="gramEnd"/>
                  <w:r w:rsidRPr="002823F0">
                    <w:rPr>
                      <w:lang w:val="en-US"/>
                    </w:rPr>
                    <w:t xml:space="preserve"> 126</w:t>
                  </w:r>
                  <w:r w:rsidRPr="008A0808">
                    <w:rPr>
                      <w:lang w:val="en-US"/>
                    </w:rPr>
                    <w:t xml:space="preserve">) x 100 </w:t>
                  </w:r>
                  <w:r w:rsidRPr="002823F0">
                    <w:rPr>
                      <w:lang w:val="en-US"/>
                    </w:rPr>
                    <w:t>= 82 %</w:t>
                  </w:r>
                </w:p>
              </w:tc>
            </w:tr>
            <w:tr w:rsidR="002823F0" w:rsidRPr="008A0808" w14:paraId="4AE89C97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53635DBC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>Working pressure: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0FE59E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2823F0">
                    <w:rPr>
                      <w:lang w:val="en-US"/>
                    </w:rPr>
                    <w:t xml:space="preserve">6,1 </w:t>
                  </w:r>
                  <w:proofErr w:type="gramStart"/>
                  <w:r w:rsidRPr="002823F0">
                    <w:rPr>
                      <w:lang w:val="en-US"/>
                    </w:rPr>
                    <w:t>bar</w:t>
                  </w:r>
                  <w:proofErr w:type="gramEnd"/>
                </w:p>
              </w:tc>
            </w:tr>
            <w:tr w:rsidR="002823F0" w:rsidRPr="008A0808" w14:paraId="11EFE1F9" w14:textId="77777777" w:rsidTr="005F0B95">
              <w:trPr>
                <w:trHeight w:hRule="exact" w:val="284"/>
              </w:trPr>
              <w:tc>
                <w:tcPr>
                  <w:tcW w:w="1316" w:type="dxa"/>
                  <w:vAlign w:val="center"/>
                </w:tcPr>
                <w:p w14:paraId="58CC1D8D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Inlet </w:t>
                  </w:r>
                  <w:proofErr w:type="gramStart"/>
                  <w:r w:rsidRPr="008A0808">
                    <w:rPr>
                      <w:lang w:val="en-US"/>
                    </w:rPr>
                    <w:t>pressure::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14:paraId="29969C1E" w14:textId="77777777" w:rsidR="002823F0" w:rsidRPr="008A0808" w:rsidRDefault="002823F0" w:rsidP="005F0B95">
                  <w:pPr>
                    <w:pStyle w:val="ITabellentextklein8pt"/>
                    <w:rPr>
                      <w:lang w:val="en-US"/>
                    </w:rPr>
                  </w:pPr>
                  <w:r w:rsidRPr="008A0808">
                    <w:rPr>
                      <w:lang w:val="en-US"/>
                    </w:rPr>
                    <w:t xml:space="preserve">6,1 + 1,5 ≥ </w:t>
                  </w:r>
                  <w:r w:rsidRPr="002823F0">
                    <w:rPr>
                      <w:lang w:val="en-US"/>
                    </w:rPr>
                    <w:t>7,6 bar</w:t>
                  </w:r>
                </w:p>
              </w:tc>
            </w:tr>
          </w:tbl>
          <w:p w14:paraId="3ABCD457" w14:textId="77777777" w:rsidR="002823F0" w:rsidRPr="008A0808" w:rsidRDefault="002823F0" w:rsidP="005F0B95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2F7FA623" w14:textId="4F155193" w:rsidR="00255077" w:rsidRPr="00DA6822" w:rsidRDefault="00255077" w:rsidP="00DA6822">
      <w:pPr>
        <w:pStyle w:val="IHaupttext210"/>
      </w:pPr>
    </w:p>
    <w:p w14:paraId="28758E06" w14:textId="77777777" w:rsidR="009D7B43" w:rsidRPr="00DA6822" w:rsidRDefault="009D7B43" w:rsidP="00DA6822">
      <w:pPr>
        <w:pStyle w:val="IHaupttext2fett10"/>
      </w:pPr>
      <w:r w:rsidRPr="00DA6822">
        <w:t>Certification/ Technical Standards/ Rules</w:t>
      </w:r>
    </w:p>
    <w:p w14:paraId="40D634FA" w14:textId="77777777" w:rsidR="009D7B43" w:rsidRPr="00DA6822" w:rsidRDefault="009D7B43" w:rsidP="00DA6822">
      <w:pPr>
        <w:pStyle w:val="IHaupttext210"/>
      </w:pPr>
      <w:r w:rsidRPr="00DA6822">
        <w:t xml:space="preserve">TRBS German Technical rules for operation safety, DVS German Association for Welding, Cutting and Allied Processes, </w:t>
      </w:r>
      <w:r w:rsidRPr="00DA6822">
        <w:br/>
        <w:t xml:space="preserve">DGUV German Employer´s liability insurance association rules and regulations. </w:t>
      </w:r>
    </w:p>
    <w:p w14:paraId="74BB2885" w14:textId="77777777" w:rsidR="009D7B43" w:rsidRPr="00DA6822" w:rsidRDefault="009D7B43" w:rsidP="00DA6822">
      <w:pPr>
        <w:pStyle w:val="IHaupttext2fett10"/>
      </w:pPr>
      <w:r w:rsidRPr="00DA6822">
        <w:t>Standards/ Approvals</w:t>
      </w:r>
    </w:p>
    <w:p w14:paraId="4B0E5E04" w14:textId="77777777" w:rsidR="009D7B43" w:rsidRPr="00DA6822" w:rsidRDefault="009D7B43" w:rsidP="00DA6822">
      <w:pPr>
        <w:pStyle w:val="IHaupttext210"/>
      </w:pPr>
      <w:r w:rsidRPr="00DA6822">
        <w:t xml:space="preserve">Company certified according to </w:t>
      </w:r>
      <w:r w:rsidRPr="00DA6822">
        <w:br/>
        <w:t xml:space="preserve">ISO 9001:2015 and ISO 14001:2015, </w:t>
      </w:r>
      <w:r w:rsidRPr="00DA6822">
        <w:br/>
        <w:t>CE-marking according to: Pressure Equipment Directive 2014/68/EU</w:t>
      </w:r>
    </w:p>
    <w:p w14:paraId="23B38A02" w14:textId="4F3201E5" w:rsidR="00E05252" w:rsidRPr="009D7B43" w:rsidRDefault="009D7B43" w:rsidP="00DA6822">
      <w:pPr>
        <w:pStyle w:val="IHaupttext210"/>
        <w:rPr>
          <w:b/>
          <w:bCs/>
        </w:rPr>
      </w:pPr>
      <w:bookmarkStart w:id="3" w:name="Fuss"/>
      <w:bookmarkEnd w:id="3"/>
      <w:r w:rsidRPr="005E1884">
        <w:t>(Subject to change without notice)</w:t>
      </w:r>
    </w:p>
    <w:sectPr w:rsidR="00E05252" w:rsidRPr="009D7B43" w:rsidSect="006C2B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8032" w14:textId="77777777" w:rsidR="00C44FBE" w:rsidRDefault="00C44FBE" w:rsidP="00885D7B">
      <w:r>
        <w:separator/>
      </w:r>
    </w:p>
  </w:endnote>
  <w:endnote w:type="continuationSeparator" w:id="0">
    <w:p w14:paraId="67E3F5AB" w14:textId="77777777" w:rsidR="00C44FBE" w:rsidRDefault="00C44FBE" w:rsidP="008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8C7" w14:textId="42A1AB63" w:rsidR="00885D7B" w:rsidRPr="00885D7B" w:rsidRDefault="00FA66C7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8CEB1" wp14:editId="4C9A58D4">
              <wp:simplePos x="0" y="0"/>
              <wp:positionH relativeFrom="column">
                <wp:posOffset>-1</wp:posOffset>
              </wp:positionH>
              <wp:positionV relativeFrom="paragraph">
                <wp:posOffset>-113935</wp:posOffset>
              </wp:positionV>
              <wp:extent cx="5774499" cy="0"/>
              <wp:effectExtent l="0" t="12700" r="1714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449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350F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95pt" to="454.7pt,-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" strokecolor="#a5a5a5 [3206]" strokeweight="1.5pt">
              <v:stroke joinstyle="miter"/>
            </v:line>
          </w:pict>
        </mc:Fallback>
      </mc:AlternateContent>
    </w:r>
    <w:r w:rsidR="00885D7B" w:rsidRPr="00885D7B">
      <w:rPr>
        <w:b/>
        <w:bCs/>
      </w:rPr>
      <w:t xml:space="preserve">Hi-Lo UK Limited </w:t>
    </w:r>
    <w:r w:rsidR="00885D7B">
      <w:rPr>
        <w:b/>
        <w:bCs/>
      </w:rPr>
      <w:t xml:space="preserve">: </w:t>
    </w:r>
    <w:r w:rsidR="00885D7B">
      <w:t xml:space="preserve">56 Newhall Road S9 2QL  - 0114 349 4749 – </w:t>
    </w:r>
    <w:hyperlink r:id="rId1" w:history="1">
      <w:r w:rsidR="00885D7B" w:rsidRPr="00564674">
        <w:rPr>
          <w:rStyle w:val="Hyperlink"/>
        </w:rPr>
        <w:t>www.hilouk.co.uk</w:t>
      </w:r>
    </w:hyperlink>
    <w:r w:rsidR="00885D7B">
      <w:t xml:space="preserve"> – </w:t>
    </w:r>
    <w:hyperlink r:id="rId2" w:history="1">
      <w:r w:rsidR="00885D7B" w:rsidRPr="00564674">
        <w:rPr>
          <w:rStyle w:val="Hyperlink"/>
        </w:rPr>
        <w:t>Sales@hilouk.co.uk</w:t>
      </w:r>
    </w:hyperlink>
    <w:r w:rsidR="00885D7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0790" w14:textId="77777777" w:rsidR="00C44FBE" w:rsidRDefault="00C44FBE" w:rsidP="00885D7B">
      <w:r>
        <w:separator/>
      </w:r>
    </w:p>
  </w:footnote>
  <w:footnote w:type="continuationSeparator" w:id="0">
    <w:p w14:paraId="4FD972F1" w14:textId="77777777" w:rsidR="00C44FBE" w:rsidRDefault="00C44FBE" w:rsidP="0088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7394" w14:textId="6F50ACB4" w:rsidR="00885D7B" w:rsidRDefault="00FA66C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E68A2" wp14:editId="03F6AF2F">
              <wp:simplePos x="0" y="0"/>
              <wp:positionH relativeFrom="column">
                <wp:posOffset>-87509</wp:posOffset>
              </wp:positionH>
              <wp:positionV relativeFrom="paragraph">
                <wp:posOffset>-148955</wp:posOffset>
              </wp:positionV>
              <wp:extent cx="4321305" cy="0"/>
              <wp:effectExtent l="0" t="12700" r="2222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213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8061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-11.75pt" to="333.35pt,-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" strokecolor="#a5a5a5 [3206]" strokeweight="1.5pt">
              <v:stroke joinstyle="miter"/>
            </v:line>
          </w:pict>
        </mc:Fallback>
      </mc:AlternateContent>
    </w:r>
    <w:r w:rsidR="00885D7B">
      <w:rPr>
        <w:noProof/>
      </w:rPr>
      <w:drawing>
        <wp:anchor distT="0" distB="0" distL="114300" distR="114300" simplePos="0" relativeHeight="251658240" behindDoc="0" locked="0" layoutInCell="1" allowOverlap="1" wp14:anchorId="1CF9E28D" wp14:editId="18EABF04">
          <wp:simplePos x="0" y="0"/>
          <wp:positionH relativeFrom="column">
            <wp:posOffset>4295775</wp:posOffset>
          </wp:positionH>
          <wp:positionV relativeFrom="paragraph">
            <wp:posOffset>-34412</wp:posOffset>
          </wp:positionV>
          <wp:extent cx="2178050" cy="514985"/>
          <wp:effectExtent l="0" t="0" r="635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-lo 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D7B">
      <w:rPr>
        <w:b/>
        <w:color w:val="7F7F7F" w:themeColor="text1" w:themeTint="80"/>
        <w:sz w:val="22"/>
        <w:szCs w:val="22"/>
      </w:rPr>
      <w:t>Gas Mixer</w:t>
    </w:r>
    <w:r w:rsidR="00885D7B">
      <w:rPr>
        <w:noProof/>
      </w:rPr>
      <w:t xml:space="preserve"> </w:t>
    </w:r>
  </w:p>
  <w:p w14:paraId="7C39B810" w14:textId="4D5747E8" w:rsidR="00885D7B" w:rsidRDefault="00885D7B">
    <w:pPr>
      <w:pStyle w:val="Header"/>
      <w:rPr>
        <w:noProof/>
      </w:rPr>
    </w:pPr>
  </w:p>
  <w:p w14:paraId="286E6021" w14:textId="77777777" w:rsidR="00885D7B" w:rsidRDefault="00885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B"/>
    <w:rsid w:val="000874F9"/>
    <w:rsid w:val="001456DC"/>
    <w:rsid w:val="00177B54"/>
    <w:rsid w:val="00255077"/>
    <w:rsid w:val="002823F0"/>
    <w:rsid w:val="00477186"/>
    <w:rsid w:val="004B786E"/>
    <w:rsid w:val="00544777"/>
    <w:rsid w:val="005C1395"/>
    <w:rsid w:val="006119F8"/>
    <w:rsid w:val="00635614"/>
    <w:rsid w:val="006C2BF3"/>
    <w:rsid w:val="0080263E"/>
    <w:rsid w:val="00885D7B"/>
    <w:rsid w:val="008B1B4B"/>
    <w:rsid w:val="008F347F"/>
    <w:rsid w:val="009C5D91"/>
    <w:rsid w:val="009D7B43"/>
    <w:rsid w:val="00A522B4"/>
    <w:rsid w:val="00B36F31"/>
    <w:rsid w:val="00BD7147"/>
    <w:rsid w:val="00C24924"/>
    <w:rsid w:val="00C44FBE"/>
    <w:rsid w:val="00C45674"/>
    <w:rsid w:val="00CD1453"/>
    <w:rsid w:val="00D30561"/>
    <w:rsid w:val="00DA6822"/>
    <w:rsid w:val="00E05252"/>
    <w:rsid w:val="00F21872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911F"/>
  <w15:chartTrackingRefBased/>
  <w15:docId w15:val="{0657F132-B5F1-7F47-93BF-21CC637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7B"/>
  </w:style>
  <w:style w:type="paragraph" w:styleId="Footer">
    <w:name w:val="footer"/>
    <w:basedOn w:val="Normal"/>
    <w:link w:val="Foot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7B"/>
  </w:style>
  <w:style w:type="character" w:styleId="Hyperlink">
    <w:name w:val="Hyperlink"/>
    <w:basedOn w:val="DefaultParagraphFont"/>
    <w:uiPriority w:val="99"/>
    <w:unhideWhenUsed/>
    <w:rsid w:val="0088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7B"/>
    <w:rPr>
      <w:color w:val="605E5C"/>
      <w:shd w:val="clear" w:color="auto" w:fill="E1DFDD"/>
    </w:rPr>
  </w:style>
  <w:style w:type="paragraph" w:customStyle="1" w:styleId="IAufzaehlungDB">
    <w:name w:val="I_Aufzaehlung_DB"/>
    <w:autoRedefine/>
    <w:rsid w:val="00885D7B"/>
    <w:pPr>
      <w:tabs>
        <w:tab w:val="left" w:pos="312"/>
        <w:tab w:val="left" w:pos="851"/>
        <w:tab w:val="left" w:pos="3686"/>
      </w:tabs>
      <w:spacing w:before="60"/>
      <w:ind w:left="312" w:right="3402" w:hanging="312"/>
    </w:pPr>
    <w:rPr>
      <w:rFonts w:ascii="Arial" w:eastAsia="Times New Roman" w:hAnsi="Arial" w:cs="Arial"/>
      <w:sz w:val="18"/>
      <w:lang w:val="de-DE" w:eastAsia="de-DE"/>
    </w:rPr>
  </w:style>
  <w:style w:type="paragraph" w:customStyle="1" w:styleId="IDatenberschrift10">
    <w:name w:val="I_Datenüberschrift_10"/>
    <w:autoRedefine/>
    <w:rsid w:val="00885D7B"/>
    <w:pPr>
      <w:spacing w:before="12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paragraph" w:customStyle="1" w:styleId="IHaupttext210">
    <w:name w:val="I_Haupttext2_10"/>
    <w:autoRedefine/>
    <w:rsid w:val="00DA6822"/>
    <w:pPr>
      <w:spacing w:before="60" w:after="60"/>
    </w:pPr>
    <w:rPr>
      <w:rFonts w:ascii="Arial" w:eastAsia="Times New Roman" w:hAnsi="Arial" w:cs="Arial"/>
      <w:sz w:val="15"/>
      <w:szCs w:val="16"/>
      <w:lang w:val="en-US" w:eastAsia="de-DE"/>
    </w:rPr>
  </w:style>
  <w:style w:type="table" w:styleId="TableGrid">
    <w:name w:val="Table Grid"/>
    <w:basedOn w:val="TableNormal"/>
    <w:rsid w:val="009C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8pt">
    <w:name w:val="I_Tabellentext_klein_8pt"/>
    <w:basedOn w:val="Normal"/>
    <w:rsid w:val="00F21872"/>
    <w:rPr>
      <w:rFonts w:ascii="Arial" w:eastAsia="Times New Roman" w:hAnsi="Arial" w:cs="Arial"/>
      <w:sz w:val="16"/>
      <w:lang w:val="de-DE" w:eastAsia="de-DE"/>
    </w:rPr>
  </w:style>
  <w:style w:type="paragraph" w:customStyle="1" w:styleId="IHaupttext2fett10">
    <w:name w:val="I_Haupttext2_fett_10"/>
    <w:autoRedefine/>
    <w:rsid w:val="00DA6822"/>
    <w:pPr>
      <w:spacing w:before="60" w:after="60"/>
    </w:pPr>
    <w:rPr>
      <w:rFonts w:ascii="Arial" w:eastAsia="Times New Roman" w:hAnsi="Arial" w:cs="Arial"/>
      <w:b/>
      <w:sz w:val="18"/>
      <w:szCs w:val="20"/>
      <w:lang w:val="en-US" w:eastAsia="de-DE"/>
    </w:rPr>
  </w:style>
  <w:style w:type="paragraph" w:customStyle="1" w:styleId="ITabellenabstand">
    <w:name w:val="I_Tabellenabstand"/>
    <w:autoRedefine/>
    <w:rsid w:val="00F21872"/>
    <w:rPr>
      <w:rFonts w:ascii="Arial" w:eastAsia="Times New Roman" w:hAnsi="Arial" w:cs="Times New Roman"/>
      <w:sz w:val="2"/>
      <w:szCs w:val="20"/>
      <w:lang w:val="de-DE" w:eastAsia="de-DE"/>
    </w:rPr>
  </w:style>
  <w:style w:type="paragraph" w:customStyle="1" w:styleId="ITabellemittig">
    <w:name w:val="I_Tabelle_mittig"/>
    <w:autoRedefine/>
    <w:rsid w:val="00F21872"/>
    <w:pPr>
      <w:spacing w:before="30" w:after="30"/>
      <w:jc w:val="center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Datenberschrift16ptkursiv">
    <w:name w:val="I_Datenüberschrift_16pt_kursiv"/>
    <w:link w:val="IDatenberschrift16ptkursivZchn"/>
    <w:autoRedefine/>
    <w:rsid w:val="00F21872"/>
    <w:pPr>
      <w:spacing w:before="120" w:after="60"/>
    </w:pPr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character" w:customStyle="1" w:styleId="IDatenberschrift16ptkursivZchn">
    <w:name w:val="I_Datenüberschrift_16pt_kursiv Zchn"/>
    <w:basedOn w:val="DefaultParagraphFont"/>
    <w:link w:val="IDatenberschrift16ptkursiv"/>
    <w:rsid w:val="00F21872"/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">
    <w:name w:val="I_Tabellentext klein"/>
    <w:rsid w:val="00255077"/>
    <w:rPr>
      <w:rFonts w:ascii="Arial" w:eastAsia="Times New Roman" w:hAnsi="Arial" w:cs="Arial"/>
      <w:sz w:val="18"/>
      <w:lang w:val="de-DE" w:eastAsia="de-DE"/>
    </w:rPr>
  </w:style>
  <w:style w:type="paragraph" w:customStyle="1" w:styleId="ITabellelinks">
    <w:name w:val="I_Tabelle_links"/>
    <w:autoRedefine/>
    <w:rsid w:val="00255077"/>
    <w:pPr>
      <w:spacing w:before="60" w:after="60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Tabellenfettlinks">
    <w:name w:val="I_Tabellen_fett_links"/>
    <w:autoRedefine/>
    <w:rsid w:val="00255077"/>
    <w:pPr>
      <w:spacing w:before="60" w:after="60"/>
    </w:pPr>
    <w:rPr>
      <w:rFonts w:ascii="Arial" w:eastAsia="SimSun" w:hAnsi="Arial" w:cs="Times New Roman"/>
      <w:b/>
      <w:sz w:val="18"/>
      <w:szCs w:val="20"/>
      <w:lang w:val="de-DE" w:eastAsia="de-DE"/>
    </w:rPr>
  </w:style>
  <w:style w:type="paragraph" w:customStyle="1" w:styleId="dladrperson">
    <w:name w:val="dl_adr_person"/>
    <w:basedOn w:val="Normal"/>
    <w:rsid w:val="005C1395"/>
    <w:pPr>
      <w:ind w:left="2268"/>
    </w:pPr>
    <w:rPr>
      <w:rFonts w:ascii="Arial" w:eastAsia="Times New Roman" w:hAnsi="Arial" w:cs="Times New Roman"/>
      <w:sz w:val="20"/>
      <w:szCs w:val="20"/>
      <w:lang w:val="de-DE" w:eastAsia="de-DE"/>
    </w:rPr>
  </w:style>
  <w:style w:type="table" w:customStyle="1" w:styleId="TableGrid3">
    <w:name w:val="Table Grid3"/>
    <w:basedOn w:val="TableNormal"/>
    <w:next w:val="TableGrid"/>
    <w:rsid w:val="0054477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4477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ladrstr">
    <w:name w:val="dl_adr_str"/>
    <w:basedOn w:val="Normal"/>
    <w:rsid w:val="009D7B43"/>
    <w:pPr>
      <w:ind w:left="2268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IZeilenhhe1pt">
    <w:name w:val="I_Zeilenhöhe_1pt"/>
    <w:autoRedefine/>
    <w:rsid w:val="002823F0"/>
    <w:rPr>
      <w:rFonts w:ascii="Arial" w:eastAsia="Times New Roman" w:hAnsi="Arial" w:cs="Times New Roman"/>
      <w:sz w:val="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hilouk.co.uk" TargetMode="External"/><Relationship Id="rId1" Type="http://schemas.openxmlformats.org/officeDocument/2006/relationships/hyperlink" Target="http://www.hilou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2020-01-24T09:36:00Z</dcterms:created>
  <dcterms:modified xsi:type="dcterms:W3CDTF">2020-01-24T09:36:00Z</dcterms:modified>
</cp:coreProperties>
</file>