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59D1" w14:textId="77777777" w:rsidR="00BB3A5E" w:rsidRPr="00C8654A" w:rsidRDefault="00BB3A5E" w:rsidP="00BB3A5E">
      <w:pPr>
        <w:pStyle w:val="IDatenberschrift12pt"/>
        <w:rPr>
          <w:lang w:val="en-US"/>
        </w:rPr>
      </w:pPr>
      <w:bookmarkStart w:id="0" w:name="Titelzeile"/>
      <w:bookmarkEnd w:id="0"/>
      <w:r w:rsidRPr="00C8654A">
        <w:rPr>
          <w:lang w:val="en-US"/>
        </w:rPr>
        <w:t xml:space="preserve">Gas mixer: </w:t>
      </w:r>
      <w:proofErr w:type="spellStart"/>
      <w:r w:rsidRPr="00C8654A">
        <w:rPr>
          <w:rFonts w:cs="Arial"/>
          <w:color w:val="365F91" w:themeColor="accent1" w:themeShade="BF"/>
          <w:sz w:val="28"/>
          <w:szCs w:val="28"/>
          <w:lang w:val="en-US"/>
        </w:rPr>
        <w:t>iMix</w:t>
      </w:r>
      <w:r w:rsidRPr="00C8654A">
        <w:rPr>
          <w:rFonts w:cs="Arial"/>
          <w:b w:val="0"/>
          <w:i/>
          <w:color w:val="365F91" w:themeColor="accent1" w:themeShade="BF"/>
          <w:sz w:val="28"/>
          <w:szCs w:val="28"/>
          <w:lang w:val="en-US"/>
        </w:rPr>
        <w:t>pro</w:t>
      </w:r>
      <w:proofErr w:type="spellEnd"/>
    </w:p>
    <w:p w14:paraId="102594C6" w14:textId="77777777" w:rsidR="00BB3A5E" w:rsidRPr="00E74988" w:rsidRDefault="00BB3A5E" w:rsidP="00BB3A5E">
      <w:pPr>
        <w:pStyle w:val="IDatenberschrift10"/>
        <w:rPr>
          <w:lang w:val="en-US"/>
        </w:rPr>
      </w:pPr>
      <w:r w:rsidRPr="00E74988">
        <w:rPr>
          <w:lang w:val="en-US"/>
        </w:rPr>
        <w:t xml:space="preserve">Compact gas mixer with integrated </w:t>
      </w:r>
      <w:r>
        <w:rPr>
          <w:lang w:val="en-US"/>
        </w:rPr>
        <w:t xml:space="preserve">constant </w:t>
      </w:r>
      <w:r w:rsidRPr="00E74988">
        <w:rPr>
          <w:lang w:val="en-US"/>
        </w:rPr>
        <w:t xml:space="preserve">pressure regulators </w:t>
      </w:r>
      <w:r>
        <w:rPr>
          <w:lang w:val="en-US"/>
        </w:rPr>
        <w:br/>
      </w:r>
      <w:r w:rsidRPr="00E74988">
        <w:rPr>
          <w:lang w:val="en-US"/>
        </w:rPr>
        <w:t>and diffusion mixing system</w:t>
      </w:r>
    </w:p>
    <w:p w14:paraId="0CC92E59" w14:textId="77777777" w:rsidR="00BB3A5E" w:rsidRPr="0019743A" w:rsidRDefault="00BB3A5E" w:rsidP="00BB3A5E">
      <w:pPr>
        <w:pStyle w:val="IHaupttext210"/>
        <w:rPr>
          <w:lang w:val="en-US"/>
        </w:rPr>
      </w:pPr>
      <w:bookmarkStart w:id="1" w:name="Inhalt"/>
      <w:bookmarkEnd w:id="1"/>
      <w:r w:rsidRPr="002503CA">
        <w:rPr>
          <w:lang w:val="en-US"/>
        </w:rPr>
        <w:t xml:space="preserve">Gas mixer range </w:t>
      </w:r>
      <w:proofErr w:type="spellStart"/>
      <w:r>
        <w:rPr>
          <w:b/>
          <w:sz w:val="20"/>
          <w:lang w:val="en-US"/>
        </w:rPr>
        <w:t>i</w:t>
      </w:r>
      <w:r w:rsidRPr="002503CA">
        <w:rPr>
          <w:b/>
          <w:sz w:val="20"/>
          <w:lang w:val="en-US"/>
        </w:rPr>
        <w:t>Mix</w:t>
      </w:r>
      <w:r>
        <w:rPr>
          <w:i/>
          <w:lang w:val="en-US"/>
        </w:rPr>
        <w:t>pro</w:t>
      </w:r>
      <w:proofErr w:type="spellEnd"/>
      <w:r w:rsidRPr="002503CA">
        <w:rPr>
          <w:i/>
          <w:lang w:val="en-US"/>
        </w:rPr>
        <w:t xml:space="preserve"> </w:t>
      </w:r>
      <w:r w:rsidRPr="002503CA">
        <w:rPr>
          <w:lang w:val="en-US"/>
        </w:rPr>
        <w:t xml:space="preserve">for the production of gas mixtures of two or three gas types. </w:t>
      </w:r>
    </w:p>
    <w:p w14:paraId="1D03CB93" w14:textId="1A51D98A" w:rsidR="00BB3A5E" w:rsidRPr="00C8654A" w:rsidRDefault="00395FA5" w:rsidP="00BB3A5E">
      <w:pPr>
        <w:pStyle w:val="IDatenberschrift1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8FAF08" wp14:editId="66E38978">
            <wp:simplePos x="0" y="0"/>
            <wp:positionH relativeFrom="column">
              <wp:posOffset>4022542</wp:posOffset>
            </wp:positionH>
            <wp:positionV relativeFrom="paragraph">
              <wp:posOffset>44572</wp:posOffset>
            </wp:positionV>
            <wp:extent cx="2696845" cy="2880360"/>
            <wp:effectExtent l="0" t="0" r="0" b="2540"/>
            <wp:wrapSquare wrapText="bothSides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5E" w:rsidRPr="00C8654A">
        <w:rPr>
          <w:lang w:val="en-US"/>
        </w:rPr>
        <w:t>Highlights</w:t>
      </w:r>
    </w:p>
    <w:p w14:paraId="35A58591" w14:textId="4C0C98E1" w:rsidR="00BB3A5E" w:rsidRPr="00E74988" w:rsidRDefault="00BB3A5E" w:rsidP="00BB3A5E">
      <w:pPr>
        <w:pStyle w:val="IAufzaehlungDB"/>
        <w:rPr>
          <w:lang w:val="en-US"/>
        </w:rPr>
      </w:pPr>
      <w:r w:rsidRPr="00E74988">
        <w:rPr>
          <w:lang w:val="en-US"/>
        </w:rPr>
        <w:t>•</w:t>
      </w:r>
      <w:r w:rsidRPr="00E74988">
        <w:rPr>
          <w:lang w:val="en-US"/>
        </w:rPr>
        <w:tab/>
        <w:t xml:space="preserve">Optimal factory calibration according to </w:t>
      </w:r>
      <w:proofErr w:type="gramStart"/>
      <w:r w:rsidRPr="00E74988">
        <w:rPr>
          <w:lang w:val="en-US"/>
        </w:rPr>
        <w:t>customer‘</w:t>
      </w:r>
      <w:proofErr w:type="gramEnd"/>
      <w:r w:rsidRPr="00E74988">
        <w:rPr>
          <w:lang w:val="en-US"/>
        </w:rPr>
        <w:t>s requirement</w:t>
      </w:r>
      <w:r w:rsidRPr="00E74988">
        <w:rPr>
          <w:b/>
          <w:bCs/>
          <w:lang w:val="en-US"/>
        </w:rPr>
        <w:t xml:space="preserve"> </w:t>
      </w:r>
      <w:r w:rsidR="00C8654A">
        <w:rPr>
          <w:b/>
          <w:bCs/>
          <w:lang w:val="en-US"/>
        </w:rPr>
        <w:br/>
      </w:r>
      <w:r w:rsidRPr="00E74988">
        <w:rPr>
          <w:lang w:val="en-US"/>
        </w:rPr>
        <w:t>(within the permissible range)</w:t>
      </w:r>
      <w:r w:rsidR="00395FA5" w:rsidRPr="00395FA5">
        <w:rPr>
          <w:noProof/>
        </w:rPr>
        <w:t xml:space="preserve"> </w:t>
      </w:r>
    </w:p>
    <w:p w14:paraId="2A01EA3D" w14:textId="77777777" w:rsidR="00BB3A5E" w:rsidRPr="00E74988" w:rsidRDefault="00BB3A5E" w:rsidP="00BB3A5E">
      <w:pPr>
        <w:pStyle w:val="IAufzaehlungDB"/>
        <w:rPr>
          <w:lang w:val="en-US"/>
        </w:rPr>
      </w:pPr>
      <w:r w:rsidRPr="00E74988">
        <w:rPr>
          <w:lang w:val="en-US"/>
        </w:rPr>
        <w:t>•</w:t>
      </w:r>
      <w:r w:rsidRPr="00E74988">
        <w:rPr>
          <w:lang w:val="en-US"/>
        </w:rPr>
        <w:tab/>
      </w:r>
      <w:r>
        <w:rPr>
          <w:bCs/>
          <w:lang w:val="en-US"/>
        </w:rPr>
        <w:t>Infinitely variable up to 130</w:t>
      </w:r>
      <w:r w:rsidRPr="00E74988">
        <w:rPr>
          <w:bCs/>
          <w:lang w:val="en-US"/>
        </w:rPr>
        <w:t xml:space="preserve"> m</w:t>
      </w:r>
      <w:r>
        <w:rPr>
          <w:bCs/>
          <w:lang w:val="en-US"/>
        </w:rPr>
        <w:t>³/h</w:t>
      </w:r>
      <w:r w:rsidRPr="00E74988">
        <w:rPr>
          <w:bCs/>
          <w:lang w:val="en-US"/>
        </w:rPr>
        <w:t xml:space="preserve"> (related to </w:t>
      </w:r>
      <w:r w:rsidRPr="00244CFA">
        <w:rPr>
          <w:bCs/>
          <w:lang w:val="en-US"/>
        </w:rPr>
        <w:t>Nitrogen</w:t>
      </w:r>
      <w:r w:rsidRPr="00E74988">
        <w:rPr>
          <w:bCs/>
          <w:lang w:val="en-US"/>
        </w:rPr>
        <w:t>)</w:t>
      </w:r>
      <w:r w:rsidRPr="00E74988">
        <w:rPr>
          <w:lang w:val="en-US"/>
        </w:rPr>
        <w:t xml:space="preserve"> </w:t>
      </w:r>
    </w:p>
    <w:p w14:paraId="2683E27B" w14:textId="77777777" w:rsidR="00BB3A5E" w:rsidRPr="00E74988" w:rsidRDefault="00BB3A5E" w:rsidP="00BB3A5E">
      <w:pPr>
        <w:pStyle w:val="IAufzaehlungDB"/>
        <w:rPr>
          <w:lang w:val="en-US"/>
        </w:rPr>
      </w:pPr>
      <w:r w:rsidRPr="00E74988">
        <w:rPr>
          <w:lang w:val="en-US"/>
        </w:rPr>
        <w:t>•</w:t>
      </w:r>
      <w:r w:rsidRPr="00E74988">
        <w:rPr>
          <w:lang w:val="en-US"/>
        </w:rPr>
        <w:tab/>
      </w:r>
      <w:r w:rsidRPr="00E74988">
        <w:rPr>
          <w:rFonts w:cs="Times New Roman"/>
          <w:b/>
          <w:szCs w:val="20"/>
          <w:lang w:val="en-US"/>
        </w:rPr>
        <w:t>High accuracy, according to ISO 14175</w:t>
      </w:r>
    </w:p>
    <w:p w14:paraId="2C9444A1" w14:textId="77777777" w:rsidR="00BB3A5E" w:rsidRPr="00C8654A" w:rsidRDefault="00BB3A5E" w:rsidP="00BB3A5E">
      <w:pPr>
        <w:pStyle w:val="IAufzaehlungDB"/>
        <w:rPr>
          <w:lang w:val="en-US"/>
        </w:rPr>
      </w:pPr>
      <w:r w:rsidRPr="00C8654A">
        <w:rPr>
          <w:lang w:val="en-US"/>
        </w:rPr>
        <w:t>•</w:t>
      </w:r>
      <w:r w:rsidRPr="00C8654A">
        <w:rPr>
          <w:lang w:val="en-US"/>
        </w:rPr>
        <w:tab/>
        <w:t>No accidental mixture changes</w:t>
      </w:r>
    </w:p>
    <w:p w14:paraId="4F1993F4" w14:textId="77777777" w:rsidR="00BB3A5E" w:rsidRPr="00E74988" w:rsidRDefault="00BB3A5E" w:rsidP="00BB3A5E">
      <w:pPr>
        <w:pStyle w:val="IAufzaehlungDB"/>
        <w:rPr>
          <w:lang w:val="en-US"/>
        </w:rPr>
      </w:pPr>
      <w:r w:rsidRPr="00E74988">
        <w:rPr>
          <w:lang w:val="en-US"/>
        </w:rPr>
        <w:t>•</w:t>
      </w:r>
      <w:r w:rsidRPr="00E74988">
        <w:rPr>
          <w:lang w:val="en-US"/>
        </w:rPr>
        <w:tab/>
        <w:t xml:space="preserve">Mixture production stops automatically when gas supply is interrupted </w:t>
      </w:r>
    </w:p>
    <w:p w14:paraId="234DCBB6" w14:textId="38DAF0A0" w:rsidR="00BB3A5E" w:rsidRPr="00E74988" w:rsidRDefault="00BB3A5E" w:rsidP="00BB3A5E">
      <w:pPr>
        <w:pStyle w:val="IAufzaehlungDB"/>
        <w:rPr>
          <w:lang w:val="en-US"/>
        </w:rPr>
      </w:pPr>
      <w:r w:rsidRPr="00E74988">
        <w:rPr>
          <w:lang w:val="en-US"/>
        </w:rPr>
        <w:t>•</w:t>
      </w:r>
      <w:r w:rsidRPr="00E74988">
        <w:rPr>
          <w:lang w:val="en-US"/>
        </w:rPr>
        <w:tab/>
      </w:r>
      <w:r w:rsidRPr="00E74988">
        <w:rPr>
          <w:rFonts w:cs="Times New Roman"/>
          <w:b/>
          <w:szCs w:val="20"/>
          <w:lang w:val="en-US"/>
        </w:rPr>
        <w:t>Does not depend on gas withdrawal variations</w:t>
      </w:r>
      <w:bookmarkStart w:id="2" w:name="_GoBack"/>
    </w:p>
    <w:bookmarkEnd w:id="2"/>
    <w:p w14:paraId="7A8CD74F" w14:textId="77777777" w:rsidR="00BB3A5E" w:rsidRPr="003B6CD4" w:rsidRDefault="00BB3A5E" w:rsidP="00BB3A5E">
      <w:pPr>
        <w:pStyle w:val="IAufzaehlungDB"/>
        <w:rPr>
          <w:lang w:val="en-US"/>
        </w:rPr>
      </w:pPr>
      <w:r w:rsidRPr="003B6CD4">
        <w:rPr>
          <w:lang w:val="en-US"/>
        </w:rPr>
        <w:t>•</w:t>
      </w:r>
      <w:r w:rsidRPr="003B6CD4">
        <w:rPr>
          <w:lang w:val="en-US"/>
        </w:rPr>
        <w:tab/>
      </w:r>
      <w:r w:rsidRPr="003B6CD4">
        <w:rPr>
          <w:lang w:val="en-GB"/>
        </w:rPr>
        <w:t>No additional buffer vessel needed for discontinuous withdrawal of gas</w:t>
      </w:r>
    </w:p>
    <w:p w14:paraId="082CFBDF" w14:textId="77777777" w:rsidR="00BB3A5E" w:rsidRPr="00E74988" w:rsidRDefault="00BB3A5E" w:rsidP="00BB3A5E">
      <w:pPr>
        <w:pStyle w:val="IAufzaehlungDB"/>
        <w:rPr>
          <w:lang w:val="en-US"/>
        </w:rPr>
      </w:pPr>
      <w:r w:rsidRPr="00E74988">
        <w:rPr>
          <w:lang w:val="en-US"/>
        </w:rPr>
        <w:t>•</w:t>
      </w:r>
      <w:r w:rsidRPr="00E74988">
        <w:rPr>
          <w:lang w:val="en-US"/>
        </w:rPr>
        <w:tab/>
      </w:r>
      <w:r w:rsidRPr="00E74988">
        <w:rPr>
          <w:rFonts w:cs="Times New Roman"/>
          <w:b/>
          <w:szCs w:val="20"/>
          <w:lang w:val="en-US"/>
        </w:rPr>
        <w:t>Does not depend on input pressure difference</w:t>
      </w:r>
      <w:r>
        <w:rPr>
          <w:rFonts w:cs="Times New Roman"/>
          <w:b/>
          <w:szCs w:val="20"/>
          <w:lang w:val="en-US"/>
        </w:rPr>
        <w:t>s</w:t>
      </w:r>
      <w:r w:rsidRPr="00E74988">
        <w:rPr>
          <w:rFonts w:cs="Times New Roman"/>
          <w:b/>
          <w:szCs w:val="20"/>
          <w:lang w:val="en-US"/>
        </w:rPr>
        <w:t xml:space="preserve"> due to integrated constant pressure regulation </w:t>
      </w:r>
    </w:p>
    <w:p w14:paraId="40C74B64" w14:textId="77777777" w:rsidR="00BB3A5E" w:rsidRPr="00925032" w:rsidRDefault="00BB3A5E" w:rsidP="00BB3A5E">
      <w:pPr>
        <w:pStyle w:val="IAufzaehlungDB"/>
        <w:rPr>
          <w:bCs/>
          <w:lang w:val="en-US"/>
        </w:rPr>
      </w:pPr>
      <w:r w:rsidRPr="00925032">
        <w:rPr>
          <w:lang w:val="en-US"/>
        </w:rPr>
        <w:t>•</w:t>
      </w:r>
      <w:r w:rsidRPr="00925032">
        <w:rPr>
          <w:lang w:val="en-US"/>
        </w:rPr>
        <w:tab/>
        <w:t>Sturdy and compact design, low maintenance</w:t>
      </w:r>
    </w:p>
    <w:p w14:paraId="38A409B4" w14:textId="77777777" w:rsidR="00BB3A5E" w:rsidRPr="00040EE0" w:rsidRDefault="00BB3A5E" w:rsidP="00BB3A5E">
      <w:pPr>
        <w:pStyle w:val="IAufzaehlungDB"/>
        <w:rPr>
          <w:lang w:val="en-US"/>
        </w:rPr>
      </w:pPr>
      <w:r w:rsidRPr="00040EE0">
        <w:rPr>
          <w:lang w:val="en-US"/>
        </w:rPr>
        <w:t>•</w:t>
      </w:r>
      <w:r w:rsidRPr="00040EE0">
        <w:rPr>
          <w:lang w:val="en-US"/>
        </w:rPr>
        <w:tab/>
        <w:t>No power supply required</w:t>
      </w:r>
      <w:r>
        <w:rPr>
          <w:lang w:val="en-US"/>
        </w:rPr>
        <w:t xml:space="preserve"> </w:t>
      </w:r>
      <w:r w:rsidRPr="00040EE0">
        <w:rPr>
          <w:lang w:val="en-GB"/>
        </w:rPr>
        <w:t>for production of the gas mixture</w:t>
      </w:r>
    </w:p>
    <w:p w14:paraId="08151815" w14:textId="77777777" w:rsidR="00BB3A5E" w:rsidRPr="00C8654A" w:rsidRDefault="00BB3A5E" w:rsidP="00BB3A5E">
      <w:pPr>
        <w:pStyle w:val="IDatenberschrift10"/>
        <w:rPr>
          <w:lang w:val="en-US"/>
        </w:rPr>
      </w:pPr>
      <w:r w:rsidRPr="00C8654A">
        <w:rPr>
          <w:lang w:val="en-US"/>
        </w:rPr>
        <w:t xml:space="preserve">Optional: </w:t>
      </w:r>
    </w:p>
    <w:p w14:paraId="2C49A15E" w14:textId="77777777" w:rsidR="00BB3A5E" w:rsidRPr="00F54405" w:rsidRDefault="00BB3A5E" w:rsidP="00BB3A5E">
      <w:pPr>
        <w:pStyle w:val="IAufzaehlungDB"/>
        <w:rPr>
          <w:lang w:val="en-US"/>
        </w:rPr>
      </w:pPr>
      <w:r w:rsidRPr="00F54405">
        <w:rPr>
          <w:lang w:val="en-US"/>
        </w:rPr>
        <w:t>•</w:t>
      </w:r>
      <w:r w:rsidRPr="00F54405">
        <w:rPr>
          <w:lang w:val="en-US"/>
        </w:rPr>
        <w:tab/>
      </w:r>
      <w:r w:rsidRPr="00F54405">
        <w:rPr>
          <w:lang w:val="en-GB"/>
        </w:rPr>
        <w:t>Inlet and outlet pressure regulator (pre-adjusted)</w:t>
      </w:r>
    </w:p>
    <w:p w14:paraId="1FC04E6B" w14:textId="77777777" w:rsidR="00BB3A5E" w:rsidRPr="00D35EDD" w:rsidRDefault="00BB3A5E" w:rsidP="00BB3A5E">
      <w:pPr>
        <w:pStyle w:val="IAufzaehlungDB"/>
        <w:rPr>
          <w:lang w:val="en-US"/>
        </w:rPr>
      </w:pPr>
      <w:r w:rsidRPr="00D35EDD">
        <w:rPr>
          <w:lang w:val="en-US"/>
        </w:rPr>
        <w:t>•</w:t>
      </w:r>
      <w:r w:rsidRPr="00D35EDD">
        <w:rPr>
          <w:lang w:val="en-US"/>
        </w:rPr>
        <w:tab/>
      </w:r>
      <w:r w:rsidRPr="00D35EDD">
        <w:rPr>
          <w:lang w:val="en-GB"/>
        </w:rPr>
        <w:t>Integrated gas analysis for process control</w:t>
      </w:r>
    </w:p>
    <w:p w14:paraId="2F8D2C59" w14:textId="77777777" w:rsidR="00BB3A5E" w:rsidRPr="00C8654A" w:rsidRDefault="00BB3A5E" w:rsidP="00BB3A5E">
      <w:pPr>
        <w:pStyle w:val="IAufzaehlungDB"/>
        <w:rPr>
          <w:lang w:val="en-US"/>
        </w:rPr>
      </w:pPr>
      <w:r w:rsidRPr="00C8654A">
        <w:rPr>
          <w:lang w:val="en-US"/>
        </w:rPr>
        <w:t>•</w:t>
      </w:r>
      <w:r w:rsidRPr="00C8654A">
        <w:rPr>
          <w:lang w:val="en-US"/>
        </w:rPr>
        <w:tab/>
        <w:t>Inlet gas filter GF</w:t>
      </w:r>
    </w:p>
    <w:p w14:paraId="55EB2520" w14:textId="77777777" w:rsidR="00BB3A5E" w:rsidRPr="00C8654A" w:rsidRDefault="00BB3A5E" w:rsidP="00BB3A5E">
      <w:pPr>
        <w:pStyle w:val="IDatenberschrift10"/>
        <w:rPr>
          <w:rFonts w:eastAsia="SimSun"/>
          <w:lang w:val="en-US" w:eastAsia="zh-CN"/>
        </w:rPr>
      </w:pPr>
      <w:r w:rsidRPr="00C8654A">
        <w:rPr>
          <w:rFonts w:eastAsia="SimSun"/>
          <w:lang w:val="en-US" w:eastAsia="zh-CN"/>
        </w:rPr>
        <w:t>Maintenance:</w:t>
      </w:r>
    </w:p>
    <w:p w14:paraId="38FC31D0" w14:textId="77777777" w:rsidR="00BB3A5E" w:rsidRPr="00E53903" w:rsidRDefault="00BB3A5E" w:rsidP="00BB3A5E">
      <w:pPr>
        <w:pStyle w:val="IHaupttext210"/>
        <w:rPr>
          <w:lang w:val="en-US"/>
        </w:rPr>
      </w:pPr>
      <w:r w:rsidRPr="00E53903">
        <w:rPr>
          <w:lang w:val="en-US"/>
        </w:rPr>
        <w:t xml:space="preserve">Gas mixers are to be tested for leaks at least once a month. </w:t>
      </w:r>
      <w:r w:rsidR="00C8654A">
        <w:rPr>
          <w:lang w:val="en-US"/>
        </w:rPr>
        <w:br/>
      </w:r>
      <w:r w:rsidRPr="00E53903">
        <w:rPr>
          <w:lang w:val="en-US"/>
        </w:rPr>
        <w:t>Gas mixers are only to be opened and repaired by the manufacturer.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CellMar>
          <w:left w:w="28" w:type="dxa"/>
          <w:right w:w="17" w:type="dxa"/>
        </w:tblCellMar>
        <w:tblLook w:val="0000" w:firstRow="0" w:lastRow="0" w:firstColumn="0" w:lastColumn="0" w:noHBand="0" w:noVBand="0"/>
      </w:tblPr>
      <w:tblGrid>
        <w:gridCol w:w="10376"/>
      </w:tblGrid>
      <w:tr w:rsidR="00BB3A5E" w14:paraId="00860567" w14:textId="77777777" w:rsidTr="00BB3A5E">
        <w:tc>
          <w:tcPr>
            <w:tcW w:w="10376" w:type="dxa"/>
            <w:shd w:val="clear" w:color="auto" w:fill="B3B3B3"/>
            <w:vAlign w:val="center"/>
          </w:tcPr>
          <w:p w14:paraId="3E0FD5B3" w14:textId="77777777" w:rsidR="00BB3A5E" w:rsidRDefault="00BB3A5E" w:rsidP="00BB3A5E">
            <w:pPr>
              <w:pStyle w:val="IDatenberschrift11pt"/>
              <w:rPr>
                <w:rFonts w:eastAsia="SimSun"/>
              </w:rPr>
            </w:pPr>
            <w:r w:rsidRPr="00202255">
              <w:t>T</w:t>
            </w:r>
            <w:r>
              <w:t>echnical Data</w:t>
            </w:r>
            <w:r w:rsidRPr="00202255">
              <w:t>:</w:t>
            </w:r>
          </w:p>
        </w:tc>
      </w:tr>
    </w:tbl>
    <w:p w14:paraId="3089FDEF" w14:textId="77777777" w:rsidR="00BB3A5E" w:rsidRPr="00202255" w:rsidRDefault="00BB3A5E" w:rsidP="00BB3A5E">
      <w:pPr>
        <w:pStyle w:val="ITabellenabstand"/>
      </w:pPr>
    </w:p>
    <w:tbl>
      <w:tblPr>
        <w:tblW w:w="1038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076"/>
        <w:gridCol w:w="2768"/>
        <w:gridCol w:w="2768"/>
        <w:gridCol w:w="2768"/>
      </w:tblGrid>
      <w:tr w:rsidR="00BB3A5E" w14:paraId="5DC6FD48" w14:textId="77777777" w:rsidTr="00C8654A">
        <w:trPr>
          <w:trHeight w:val="360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8DF9889" w14:textId="77777777" w:rsidR="00BB3A5E" w:rsidRDefault="00BB3A5E" w:rsidP="00BB3A5E">
            <w:pPr>
              <w:pStyle w:val="ITabellenfettlinks"/>
            </w:pPr>
            <w:r w:rsidRPr="003A6122">
              <w:t>Carrier gas: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4EB9586" w14:textId="77777777" w:rsidR="00BB3A5E" w:rsidRDefault="00BB3A5E" w:rsidP="00BB3A5E">
            <w:pPr>
              <w:pStyle w:val="ITabellemittig"/>
            </w:pPr>
            <w:r>
              <w:t>Argon (Ar)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CD41E6F" w14:textId="77777777" w:rsidR="00BB3A5E" w:rsidRDefault="00BB3A5E" w:rsidP="00BB3A5E">
            <w:pPr>
              <w:pStyle w:val="ITabellemittig"/>
            </w:pPr>
            <w:r w:rsidRPr="003A6122">
              <w:t>Nitrogen</w:t>
            </w:r>
            <w:r w:rsidRPr="003A6122">
              <w:rPr>
                <w:lang w:val="en-US"/>
              </w:rPr>
              <w:t xml:space="preserve"> (N</w:t>
            </w:r>
            <w:r w:rsidRPr="003A6122">
              <w:rPr>
                <w:vertAlign w:val="subscript"/>
                <w:lang w:val="en-US"/>
              </w:rPr>
              <w:t>2</w:t>
            </w:r>
            <w:r w:rsidRPr="00D858BD">
              <w:rPr>
                <w:lang w:val="en-US"/>
              </w:rPr>
              <w:t>)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A03967" w14:textId="77777777" w:rsidR="00BB3A5E" w:rsidRDefault="00BB3A5E" w:rsidP="00BB3A5E">
            <w:pPr>
              <w:pStyle w:val="ITabellemittig"/>
            </w:pPr>
            <w:r w:rsidRPr="003A6122">
              <w:rPr>
                <w:lang w:val="en-US"/>
              </w:rPr>
              <w:t>Carbon dioxide (CO</w:t>
            </w:r>
            <w:r w:rsidRPr="003A6122">
              <w:rPr>
                <w:vertAlign w:val="subscript"/>
                <w:lang w:val="en-US"/>
              </w:rPr>
              <w:t>2</w:t>
            </w:r>
            <w:r w:rsidRPr="003A6122">
              <w:rPr>
                <w:lang w:val="en-US"/>
              </w:rPr>
              <w:t>)</w:t>
            </w:r>
          </w:p>
        </w:tc>
      </w:tr>
      <w:tr w:rsidR="00BB3A5E" w:rsidRPr="00316AA1" w14:paraId="36F86A53" w14:textId="77777777" w:rsidTr="00C8654A">
        <w:trPr>
          <w:trHeight w:val="156"/>
        </w:trPr>
        <w:tc>
          <w:tcPr>
            <w:tcW w:w="2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5EF9D55" w14:textId="77777777" w:rsidR="00BB3A5E" w:rsidRDefault="00BB3A5E" w:rsidP="00BB3A5E">
            <w:pPr>
              <w:pStyle w:val="ITabellenfettlinks"/>
            </w:pPr>
            <w:r w:rsidRPr="003A6122">
              <w:t>Additive gas: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473881E" w14:textId="77777777" w:rsidR="00BB3A5E" w:rsidRPr="00316AA1" w:rsidRDefault="00BB3A5E" w:rsidP="00BB3A5E">
            <w:pPr>
              <w:pStyle w:val="ITabellemittig"/>
            </w:pPr>
            <w:r w:rsidRPr="00316AA1">
              <w:t xml:space="preserve">Carbon </w:t>
            </w:r>
            <w:proofErr w:type="spellStart"/>
            <w:r w:rsidRPr="00316AA1">
              <w:t>dioxide</w:t>
            </w:r>
            <w:proofErr w:type="spellEnd"/>
            <w:r w:rsidRPr="00316AA1">
              <w:t xml:space="preserve"> (CO</w:t>
            </w:r>
            <w:r w:rsidRPr="00316AA1">
              <w:rPr>
                <w:vertAlign w:val="subscript"/>
              </w:rPr>
              <w:t>2</w:t>
            </w:r>
            <w:r w:rsidRPr="00316AA1">
              <w:t>)</w:t>
            </w:r>
            <w:r w:rsidRPr="00316AA1">
              <w:br/>
              <w:t xml:space="preserve">Helium (He) </w:t>
            </w:r>
            <w:r w:rsidRPr="00316AA1">
              <w:br/>
              <w:t>Nitrogen (N</w:t>
            </w:r>
            <w:r w:rsidRPr="00316AA1">
              <w:rPr>
                <w:vertAlign w:val="subscript"/>
              </w:rPr>
              <w:t>2</w:t>
            </w:r>
            <w:r w:rsidRPr="00316AA1">
              <w:t>)</w:t>
            </w:r>
            <w:r w:rsidRPr="00316AA1">
              <w:br/>
              <w:t>Oxygen (O)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39B041" w14:textId="77777777" w:rsidR="00BB3A5E" w:rsidRPr="003A6122" w:rsidRDefault="00BB3A5E" w:rsidP="00C8654A">
            <w:pPr>
              <w:pStyle w:val="ITabellemittig"/>
              <w:rPr>
                <w:lang w:val="en-US"/>
              </w:rPr>
            </w:pPr>
            <w:r w:rsidRPr="003A6122">
              <w:rPr>
                <w:lang w:val="en-US"/>
              </w:rPr>
              <w:t>Carbon dioxide (CO</w:t>
            </w:r>
            <w:r w:rsidRPr="003A6122">
              <w:rPr>
                <w:vertAlign w:val="subscript"/>
                <w:lang w:val="en-US"/>
              </w:rPr>
              <w:t>2</w:t>
            </w:r>
            <w:r w:rsidRPr="003A6122">
              <w:rPr>
                <w:lang w:val="en-US"/>
              </w:rPr>
              <w:t>)</w:t>
            </w:r>
            <w:r w:rsidR="00C8654A">
              <w:rPr>
                <w:lang w:val="en-US"/>
              </w:rPr>
              <w:br/>
            </w:r>
            <w:r w:rsidRPr="003A6122">
              <w:rPr>
                <w:lang w:val="en-US"/>
              </w:rPr>
              <w:t>Helium (He)</w:t>
            </w:r>
            <w:r w:rsidR="00C8654A">
              <w:rPr>
                <w:lang w:val="en-US"/>
              </w:rPr>
              <w:br/>
            </w:r>
            <w:r w:rsidRPr="00316AA1">
              <w:t>Oxygen (O)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2B80CA" w14:textId="77777777" w:rsidR="00BB3A5E" w:rsidRPr="003A6122" w:rsidRDefault="00BB3A5E" w:rsidP="00BB3A5E">
            <w:pPr>
              <w:pStyle w:val="ITabellemittig"/>
              <w:rPr>
                <w:lang w:val="en-US"/>
              </w:rPr>
            </w:pPr>
            <w:r>
              <w:rPr>
                <w:lang w:val="en-US"/>
              </w:rPr>
              <w:t>Oxygen (O)</w:t>
            </w:r>
          </w:p>
        </w:tc>
      </w:tr>
    </w:tbl>
    <w:p w14:paraId="7313BAAF" w14:textId="77777777" w:rsidR="00BB3A5E" w:rsidRPr="003A6122" w:rsidRDefault="00BB3A5E" w:rsidP="00BB3A5E">
      <w:pPr>
        <w:pStyle w:val="ITabellenabstand"/>
        <w:rPr>
          <w:lang w:val="en-US"/>
        </w:rPr>
      </w:pPr>
    </w:p>
    <w:tbl>
      <w:tblPr>
        <w:tblW w:w="10376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76"/>
        <w:gridCol w:w="8300"/>
      </w:tblGrid>
      <w:tr w:rsidR="00BB3A5E" w14:paraId="2F3FB702" w14:textId="77777777" w:rsidTr="00BB3A5E">
        <w:trPr>
          <w:trHeight w:val="338"/>
        </w:trPr>
        <w:tc>
          <w:tcPr>
            <w:tcW w:w="2076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6EDB5D2" w14:textId="77777777" w:rsidR="00BB3A5E" w:rsidRPr="00C8654A" w:rsidRDefault="00BB3A5E" w:rsidP="00BB3A5E">
            <w:pPr>
              <w:pStyle w:val="ITabellenfettlinks"/>
              <w:rPr>
                <w:lang w:val="en-US"/>
              </w:rPr>
            </w:pPr>
            <w:r w:rsidRPr="00C8654A">
              <w:rPr>
                <w:lang w:val="en-US"/>
              </w:rPr>
              <w:t>Mixing range:</w:t>
            </w:r>
          </w:p>
          <w:p w14:paraId="78652901" w14:textId="77777777" w:rsidR="00BB3A5E" w:rsidRPr="00D858BD" w:rsidRDefault="00BB3A5E" w:rsidP="00BB3A5E">
            <w:pPr>
              <w:pStyle w:val="ITabellenfettlinks"/>
              <w:rPr>
                <w:lang w:val="en-US"/>
              </w:rPr>
            </w:pPr>
            <w:r w:rsidRPr="00D858BD">
              <w:rPr>
                <w:b w:val="0"/>
                <w:lang w:val="en-GB"/>
              </w:rPr>
              <w:t>depending on composition of the gas mixture</w:t>
            </w:r>
          </w:p>
        </w:tc>
        <w:tc>
          <w:tcPr>
            <w:tcW w:w="83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BE304E5" w14:textId="77777777" w:rsidR="00BB3A5E" w:rsidRDefault="00BB3A5E" w:rsidP="00BB3A5E">
            <w:pPr>
              <w:pStyle w:val="ITabellelinks"/>
            </w:pPr>
            <w:r w:rsidRPr="00D858BD">
              <w:rPr>
                <w:lang w:val="en-US"/>
              </w:rPr>
              <w:t xml:space="preserve">       </w:t>
            </w:r>
            <w:r>
              <w:t xml:space="preserve">2 </w:t>
            </w:r>
            <w:proofErr w:type="spellStart"/>
            <w:r>
              <w:t>mixed</w:t>
            </w:r>
            <w:proofErr w:type="spellEnd"/>
            <w:r>
              <w:t xml:space="preserve"> gases:                           5 – 95 Vol. %</w:t>
            </w:r>
          </w:p>
        </w:tc>
      </w:tr>
      <w:tr w:rsidR="00BB3A5E" w14:paraId="09A5D7A5" w14:textId="77777777" w:rsidTr="00C8654A">
        <w:trPr>
          <w:trHeight w:val="547"/>
        </w:trPr>
        <w:tc>
          <w:tcPr>
            <w:tcW w:w="2076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A5C9E32" w14:textId="77777777" w:rsidR="00BB3A5E" w:rsidRDefault="00BB3A5E" w:rsidP="00BB3A5E">
            <w:pPr>
              <w:pStyle w:val="ITabellenfettlinks"/>
            </w:pPr>
          </w:p>
        </w:tc>
        <w:tc>
          <w:tcPr>
            <w:tcW w:w="83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E2DAF2C" w14:textId="77777777" w:rsidR="00BB3A5E" w:rsidRDefault="00BB3A5E" w:rsidP="00C8654A">
            <w:pPr>
              <w:pStyle w:val="ITabellelinks"/>
            </w:pPr>
            <w:r w:rsidRPr="003A6122">
              <w:rPr>
                <w:lang w:val="en-US"/>
              </w:rPr>
              <w:t xml:space="preserve">       3 </w:t>
            </w:r>
            <w:r>
              <w:rPr>
                <w:lang w:val="en-US"/>
              </w:rPr>
              <w:t>m</w:t>
            </w:r>
            <w:r w:rsidRPr="003A6122">
              <w:rPr>
                <w:lang w:val="en-US"/>
              </w:rPr>
              <w:t>ixed gas</w:t>
            </w:r>
            <w:r>
              <w:rPr>
                <w:lang w:val="en-US"/>
              </w:rPr>
              <w:t>es</w:t>
            </w:r>
            <w:r w:rsidRPr="003A6122">
              <w:rPr>
                <w:lang w:val="en-US"/>
              </w:rPr>
              <w:t xml:space="preserve">:       Carrier gas: 50 – 95 Vol. </w:t>
            </w:r>
            <w:r w:rsidRPr="00ED6186">
              <w:rPr>
                <w:lang w:val="en-US"/>
              </w:rPr>
              <w:t>%</w:t>
            </w:r>
            <w:r w:rsidR="00C8654A">
              <w:rPr>
                <w:lang w:val="en-US"/>
              </w:rPr>
              <w:br/>
            </w:r>
            <w:r w:rsidRPr="00ED6186">
              <w:rPr>
                <w:lang w:val="en-US"/>
              </w:rPr>
              <w:t xml:space="preserve">                                   1. Additive gas: 5 – 25 Vol. %,   2. Additive gas: 5 - 25 Vol. </w:t>
            </w:r>
            <w:r>
              <w:t xml:space="preserve">% </w:t>
            </w:r>
          </w:p>
        </w:tc>
      </w:tr>
    </w:tbl>
    <w:p w14:paraId="3A4E924F" w14:textId="77777777" w:rsidR="00BB3A5E" w:rsidRDefault="00BB3A5E" w:rsidP="00BB3A5E">
      <w:pPr>
        <w:pStyle w:val="ITabellenabstand"/>
      </w:pPr>
    </w:p>
    <w:tbl>
      <w:tblPr>
        <w:tblW w:w="10376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76"/>
        <w:gridCol w:w="8300"/>
      </w:tblGrid>
      <w:tr w:rsidR="00BB3A5E" w14:paraId="7BD3D887" w14:textId="77777777" w:rsidTr="00BB3A5E">
        <w:trPr>
          <w:trHeight w:val="76"/>
        </w:trPr>
        <w:tc>
          <w:tcPr>
            <w:tcW w:w="207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34FB178" w14:textId="77777777" w:rsidR="00BB3A5E" w:rsidRDefault="00BB3A5E" w:rsidP="00BB3A5E">
            <w:pPr>
              <w:pStyle w:val="ITabellenfettlinks"/>
            </w:pPr>
            <w:proofErr w:type="spellStart"/>
            <w:r w:rsidRPr="003A6122">
              <w:t>Inlet</w:t>
            </w:r>
            <w:proofErr w:type="spellEnd"/>
            <w:r w:rsidRPr="003A6122">
              <w:t xml:space="preserve"> </w:t>
            </w:r>
            <w:proofErr w:type="spellStart"/>
            <w:r w:rsidRPr="003A6122">
              <w:t>pressure</w:t>
            </w:r>
            <w:proofErr w:type="spellEnd"/>
            <w:r w:rsidRPr="003A6122">
              <w:t>:</w:t>
            </w:r>
          </w:p>
        </w:tc>
        <w:tc>
          <w:tcPr>
            <w:tcW w:w="83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3584174" w14:textId="77777777" w:rsidR="00BB3A5E" w:rsidRDefault="00BB3A5E" w:rsidP="00BB3A5E">
            <w:pPr>
              <w:pStyle w:val="ITabellemittig"/>
            </w:pPr>
            <w:r>
              <w:t>min. 0,4 MPa (4 bar)</w:t>
            </w:r>
            <w:r>
              <w:br/>
              <w:t>max. 1 MPa (10 bar)</w:t>
            </w:r>
          </w:p>
        </w:tc>
      </w:tr>
    </w:tbl>
    <w:p w14:paraId="0926A7A3" w14:textId="77777777" w:rsidR="00BB3A5E" w:rsidRPr="00331B4B" w:rsidRDefault="00BB3A5E" w:rsidP="00BB3A5E">
      <w:pPr>
        <w:pStyle w:val="ITabellenabstand"/>
      </w:pPr>
    </w:p>
    <w:tbl>
      <w:tblPr>
        <w:tblW w:w="10376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76"/>
        <w:gridCol w:w="8300"/>
      </w:tblGrid>
      <w:tr w:rsidR="00BB3A5E" w:rsidRPr="00A02F06" w14:paraId="71B06466" w14:textId="77777777" w:rsidTr="00BB3A5E">
        <w:trPr>
          <w:trHeight w:val="226"/>
        </w:trPr>
        <w:tc>
          <w:tcPr>
            <w:tcW w:w="207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AF9BD9B" w14:textId="77777777" w:rsidR="00BB3A5E" w:rsidRDefault="00BB3A5E" w:rsidP="00BB3A5E">
            <w:pPr>
              <w:pStyle w:val="ITabellenfettlinks"/>
            </w:pPr>
            <w:r w:rsidRPr="003A6122">
              <w:t xml:space="preserve">Outlet </w:t>
            </w:r>
            <w:proofErr w:type="spellStart"/>
            <w:r w:rsidRPr="003A6122">
              <w:t>pressure</w:t>
            </w:r>
            <w:proofErr w:type="spellEnd"/>
            <w:r w:rsidRPr="003A6122">
              <w:t>:</w:t>
            </w:r>
          </w:p>
        </w:tc>
        <w:tc>
          <w:tcPr>
            <w:tcW w:w="83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9EBAF49" w14:textId="77777777" w:rsidR="00BB3A5E" w:rsidRPr="00ED6186" w:rsidRDefault="00BB3A5E" w:rsidP="00BB3A5E">
            <w:pPr>
              <w:pStyle w:val="ITabellemittig"/>
              <w:rPr>
                <w:lang w:val="en-US"/>
              </w:rPr>
            </w:pPr>
            <w:r w:rsidRPr="00ED6186">
              <w:rPr>
                <w:lang w:val="en-US"/>
              </w:rPr>
              <w:t xml:space="preserve">0,05 – 0,8 MPa (0,5 - 8 bar) </w:t>
            </w:r>
            <w:r w:rsidRPr="00ED6186">
              <w:rPr>
                <w:lang w:val="en-GB"/>
              </w:rPr>
              <w:t>depending on the inlet pressure</w:t>
            </w:r>
          </w:p>
        </w:tc>
      </w:tr>
    </w:tbl>
    <w:p w14:paraId="170897F1" w14:textId="77777777" w:rsidR="00BB3A5E" w:rsidRPr="00ED6186" w:rsidRDefault="00BB3A5E" w:rsidP="00BB3A5E">
      <w:pPr>
        <w:pStyle w:val="ITabellenabstand"/>
        <w:rPr>
          <w:lang w:val="en-US"/>
        </w:rPr>
      </w:pPr>
    </w:p>
    <w:tbl>
      <w:tblPr>
        <w:tblW w:w="10376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76"/>
        <w:gridCol w:w="8300"/>
      </w:tblGrid>
      <w:tr w:rsidR="00BB3A5E" w:rsidRPr="00A02F06" w14:paraId="4F6F9F7E" w14:textId="77777777" w:rsidTr="00BB3A5E">
        <w:tc>
          <w:tcPr>
            <w:tcW w:w="207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FB9A7D5" w14:textId="77777777" w:rsidR="00BB3A5E" w:rsidRDefault="00BB3A5E" w:rsidP="00BB3A5E">
            <w:pPr>
              <w:pStyle w:val="ITabellenfettlinks"/>
            </w:pPr>
            <w:r w:rsidRPr="003A6122">
              <w:t xml:space="preserve">Mixed gas </w:t>
            </w:r>
            <w:proofErr w:type="spellStart"/>
            <w:r w:rsidRPr="003A6122">
              <w:t>capacity</w:t>
            </w:r>
            <w:proofErr w:type="spellEnd"/>
            <w:r w:rsidRPr="003A6122">
              <w:t>:</w:t>
            </w:r>
          </w:p>
        </w:tc>
        <w:tc>
          <w:tcPr>
            <w:tcW w:w="83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0686175" w14:textId="77777777" w:rsidR="00BB3A5E" w:rsidRPr="003A6122" w:rsidRDefault="00BB3A5E" w:rsidP="00BB3A5E">
            <w:pPr>
              <w:pStyle w:val="ITabellemittig"/>
              <w:rPr>
                <w:lang w:val="en-US"/>
              </w:rPr>
            </w:pPr>
            <w:r w:rsidRPr="003A6122">
              <w:rPr>
                <w:lang w:val="en-US"/>
              </w:rPr>
              <w:t xml:space="preserve">50 / 100 / 130 </w:t>
            </w:r>
            <w:r>
              <w:rPr>
                <w:lang w:val="en-US"/>
              </w:rPr>
              <w:t>m³/h</w:t>
            </w:r>
            <w:r w:rsidRPr="003A6122">
              <w:rPr>
                <w:lang w:val="en-US"/>
              </w:rPr>
              <w:t>, infinitely variable (related to Nitrogen)</w:t>
            </w:r>
          </w:p>
        </w:tc>
      </w:tr>
    </w:tbl>
    <w:p w14:paraId="08468463" w14:textId="77777777" w:rsidR="00BB3A5E" w:rsidRPr="003A6122" w:rsidRDefault="00BB3A5E" w:rsidP="00BB3A5E">
      <w:pPr>
        <w:pStyle w:val="ITabellenabstand"/>
        <w:rPr>
          <w:lang w:val="en-US"/>
        </w:rPr>
      </w:pPr>
    </w:p>
    <w:tbl>
      <w:tblPr>
        <w:tblW w:w="10376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76"/>
        <w:gridCol w:w="8300"/>
      </w:tblGrid>
      <w:tr w:rsidR="00BB3A5E" w14:paraId="47D37C48" w14:textId="77777777" w:rsidTr="00BB3A5E">
        <w:trPr>
          <w:trHeight w:val="515"/>
        </w:trPr>
        <w:tc>
          <w:tcPr>
            <w:tcW w:w="207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45174C0" w14:textId="77777777" w:rsidR="00BB3A5E" w:rsidRDefault="00BB3A5E" w:rsidP="00BB3A5E">
            <w:pPr>
              <w:pStyle w:val="ITabellenfettlinks"/>
            </w:pPr>
            <w:r w:rsidRPr="003A6122">
              <w:rPr>
                <w:lang w:val="en-US"/>
              </w:rPr>
              <w:t>Mixing precision:</w:t>
            </w:r>
          </w:p>
        </w:tc>
        <w:tc>
          <w:tcPr>
            <w:tcW w:w="83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3F8B8BA" w14:textId="77777777" w:rsidR="00BB3A5E" w:rsidRDefault="00BB3A5E" w:rsidP="00BB3A5E">
            <w:pPr>
              <w:pStyle w:val="ITabellemittig"/>
            </w:pPr>
            <w:r w:rsidRPr="003A6122">
              <w:rPr>
                <w:lang w:val="en-US"/>
              </w:rPr>
              <w:t>± 0,5 % abs: 1-5 Vol. % additive gas</w:t>
            </w:r>
            <w:r w:rsidRPr="003A6122">
              <w:rPr>
                <w:lang w:val="en-US"/>
              </w:rPr>
              <w:br/>
              <w:t>± 10 % of nominal value: &gt;5-20 Vol. % additive gas</w:t>
            </w:r>
            <w:r w:rsidRPr="003A6122">
              <w:rPr>
                <w:lang w:val="en-US"/>
              </w:rPr>
              <w:br/>
              <w:t>± 2 % abs: &gt; 20 Vol. % additive gas</w:t>
            </w:r>
          </w:p>
        </w:tc>
      </w:tr>
    </w:tbl>
    <w:p w14:paraId="17539F4A" w14:textId="77777777" w:rsidR="00BB3A5E" w:rsidRPr="00331B4B" w:rsidRDefault="00BB3A5E" w:rsidP="00BB3A5E">
      <w:pPr>
        <w:pStyle w:val="ITabellenabstand"/>
      </w:pPr>
    </w:p>
    <w:tbl>
      <w:tblPr>
        <w:tblW w:w="10376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76"/>
        <w:gridCol w:w="8300"/>
      </w:tblGrid>
      <w:tr w:rsidR="00BB3A5E" w14:paraId="50020683" w14:textId="77777777" w:rsidTr="00BB3A5E">
        <w:tc>
          <w:tcPr>
            <w:tcW w:w="207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E129825" w14:textId="77777777" w:rsidR="00BB3A5E" w:rsidRDefault="00BB3A5E" w:rsidP="00BB3A5E">
            <w:pPr>
              <w:pStyle w:val="ITabellenfettlinks"/>
            </w:pPr>
            <w:proofErr w:type="spellStart"/>
            <w:r w:rsidRPr="003A6122">
              <w:t>Temperature</w:t>
            </w:r>
            <w:proofErr w:type="spellEnd"/>
            <w:r w:rsidRPr="003A6122">
              <w:t>:</w:t>
            </w:r>
          </w:p>
        </w:tc>
        <w:tc>
          <w:tcPr>
            <w:tcW w:w="83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A63C179" w14:textId="77777777" w:rsidR="00BB3A5E" w:rsidRDefault="00BB3A5E" w:rsidP="00BB3A5E">
            <w:pPr>
              <w:pStyle w:val="ITabellemittig"/>
            </w:pPr>
            <w:r w:rsidRPr="00F674D0">
              <w:t>-10 bis +50°C</w:t>
            </w:r>
          </w:p>
        </w:tc>
      </w:tr>
    </w:tbl>
    <w:p w14:paraId="78C0BB55" w14:textId="77777777" w:rsidR="00BB3A5E" w:rsidRPr="006D1EDF" w:rsidRDefault="00BB3A5E" w:rsidP="00BB3A5E">
      <w:pPr>
        <w:pStyle w:val="ITabellenabstand"/>
      </w:pPr>
    </w:p>
    <w:tbl>
      <w:tblPr>
        <w:tblW w:w="10376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76"/>
        <w:gridCol w:w="4107"/>
        <w:gridCol w:w="4193"/>
      </w:tblGrid>
      <w:tr w:rsidR="00BB3A5E" w:rsidRPr="00A02F06" w14:paraId="55AE5EAF" w14:textId="77777777" w:rsidTr="00BB3A5E">
        <w:tc>
          <w:tcPr>
            <w:tcW w:w="207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4DFB3BA" w14:textId="77777777" w:rsidR="00BB3A5E" w:rsidRDefault="00BB3A5E" w:rsidP="00C8654A">
            <w:pPr>
              <w:pStyle w:val="ITabellenfettlinks"/>
            </w:pPr>
            <w:r>
              <w:t xml:space="preserve">Connection EN560 </w:t>
            </w:r>
            <w:r w:rsidR="00C8654A">
              <w:br/>
            </w:r>
            <w:r w:rsidRPr="003A6122">
              <w:t xml:space="preserve">Gas </w:t>
            </w:r>
            <w:proofErr w:type="spellStart"/>
            <w:r w:rsidRPr="003A6122">
              <w:t>inlet</w:t>
            </w:r>
            <w:proofErr w:type="spellEnd"/>
            <w:r>
              <w:t>/</w:t>
            </w:r>
            <w:r w:rsidRPr="003A6122">
              <w:t>Gas outlet:</w:t>
            </w:r>
          </w:p>
        </w:tc>
        <w:tc>
          <w:tcPr>
            <w:tcW w:w="4107" w:type="dxa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64FEA62F" w14:textId="77777777" w:rsidR="00BB3A5E" w:rsidRPr="008E57B8" w:rsidRDefault="00BB3A5E" w:rsidP="00C8654A">
            <w:pPr>
              <w:pStyle w:val="ITabellemittig"/>
              <w:rPr>
                <w:lang w:val="pt-PT"/>
              </w:rPr>
            </w:pPr>
            <w:r w:rsidRPr="000B3EB0">
              <w:rPr>
                <w:lang w:val="pt-PT"/>
              </w:rPr>
              <w:t>&lt; 100 m³/h:       G1/2RH-M</w:t>
            </w:r>
            <w:r w:rsidR="00C8654A">
              <w:rPr>
                <w:lang w:val="pt-PT"/>
              </w:rPr>
              <w:br/>
            </w:r>
            <w:r w:rsidRPr="000B3EB0">
              <w:rPr>
                <w:lang w:val="pt-PT"/>
              </w:rPr>
              <w:t>&gt; 100m³/h:         G1RH-M</w:t>
            </w:r>
          </w:p>
        </w:tc>
        <w:tc>
          <w:tcPr>
            <w:tcW w:w="4193" w:type="dxa"/>
            <w:tcBorders>
              <w:left w:val="nil"/>
            </w:tcBorders>
            <w:shd w:val="clear" w:color="auto" w:fill="D9D9D9"/>
            <w:vAlign w:val="center"/>
          </w:tcPr>
          <w:p w14:paraId="183A3B15" w14:textId="77777777" w:rsidR="00BB3A5E" w:rsidRDefault="00BB3A5E" w:rsidP="00BB3A5E">
            <w:pPr>
              <w:pStyle w:val="ITabellemittig"/>
              <w:jc w:val="left"/>
              <w:rPr>
                <w:lang w:val="en-US"/>
              </w:rPr>
            </w:pPr>
            <w:r w:rsidRPr="00D858BD">
              <w:rPr>
                <w:lang w:val="en-US"/>
              </w:rPr>
              <w:t xml:space="preserve">(optional </w:t>
            </w:r>
            <w:r w:rsidRPr="00D858BD">
              <w:rPr>
                <w:lang w:val="en-GB"/>
              </w:rPr>
              <w:t xml:space="preserve">solder connection for pipe </w:t>
            </w:r>
            <w:r w:rsidRPr="00D858BD">
              <w:rPr>
                <w:rFonts w:cs="Arial"/>
                <w:lang w:val="en-US"/>
              </w:rPr>
              <w:t>Ø</w:t>
            </w:r>
            <w:r w:rsidRPr="00D858BD">
              <w:rPr>
                <w:lang w:val="en-US"/>
              </w:rPr>
              <w:t xml:space="preserve"> 18mm)</w:t>
            </w:r>
          </w:p>
          <w:p w14:paraId="0CF95E96" w14:textId="77777777" w:rsidR="00BB3A5E" w:rsidRPr="00C8654A" w:rsidRDefault="00BB3A5E" w:rsidP="00BB3A5E">
            <w:pPr>
              <w:pStyle w:val="ITabellemittig"/>
              <w:jc w:val="left"/>
              <w:rPr>
                <w:lang w:val="en-US"/>
              </w:rPr>
            </w:pPr>
            <w:r w:rsidRPr="00C8654A">
              <w:rPr>
                <w:lang w:val="en-US"/>
              </w:rPr>
              <w:t xml:space="preserve">(optional </w:t>
            </w:r>
            <w:r w:rsidRPr="00D858BD">
              <w:rPr>
                <w:lang w:val="en-GB"/>
              </w:rPr>
              <w:t xml:space="preserve">solder connection for pipe </w:t>
            </w:r>
            <w:r w:rsidRPr="00C8654A">
              <w:rPr>
                <w:rFonts w:cs="Arial"/>
                <w:lang w:val="en-US"/>
              </w:rPr>
              <w:t>Ø 28 mm</w:t>
            </w:r>
            <w:r w:rsidRPr="00C8654A">
              <w:rPr>
                <w:lang w:val="en-US"/>
              </w:rPr>
              <w:t>)</w:t>
            </w:r>
          </w:p>
        </w:tc>
      </w:tr>
    </w:tbl>
    <w:p w14:paraId="1D733046" w14:textId="77777777" w:rsidR="00BB3A5E" w:rsidRPr="00C8654A" w:rsidRDefault="00BB3A5E" w:rsidP="00BB3A5E">
      <w:pPr>
        <w:pStyle w:val="ITabellenabstand"/>
        <w:rPr>
          <w:lang w:val="en-US"/>
        </w:rPr>
      </w:pPr>
    </w:p>
    <w:tbl>
      <w:tblPr>
        <w:tblW w:w="10376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76"/>
        <w:gridCol w:w="8300"/>
      </w:tblGrid>
      <w:tr w:rsidR="00BB3A5E" w:rsidRPr="00A02F06" w14:paraId="2647F1EF" w14:textId="77777777" w:rsidTr="00BB3A5E">
        <w:tc>
          <w:tcPr>
            <w:tcW w:w="20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0FB8F5" w14:textId="77777777" w:rsidR="00BB3A5E" w:rsidRPr="006D1EDF" w:rsidRDefault="00BB3A5E" w:rsidP="00BB3A5E">
            <w:pPr>
              <w:pStyle w:val="ITabellenfettlinks"/>
              <w:rPr>
                <w:rFonts w:eastAsia="Times New Roman"/>
              </w:rPr>
            </w:pPr>
            <w:r>
              <w:t>Material</w:t>
            </w:r>
            <w:r w:rsidRPr="006D1EDF">
              <w:t>:</w:t>
            </w:r>
          </w:p>
        </w:tc>
        <w:tc>
          <w:tcPr>
            <w:tcW w:w="830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1376C70" w14:textId="77777777" w:rsidR="00BB3A5E" w:rsidRPr="0058228E" w:rsidRDefault="00BB3A5E" w:rsidP="00C8654A">
            <w:pPr>
              <w:pStyle w:val="ITabellemittig"/>
              <w:rPr>
                <w:rFonts w:eastAsia="Times New Roman"/>
                <w:lang w:val="en-US"/>
              </w:rPr>
            </w:pPr>
            <w:r w:rsidRPr="0058228E">
              <w:rPr>
                <w:lang w:val="en-US"/>
              </w:rPr>
              <w:t xml:space="preserve">Housing: </w:t>
            </w:r>
            <w:r w:rsidRPr="0052266C">
              <w:rPr>
                <w:lang w:val="en-US"/>
              </w:rPr>
              <w:t>sheet steel, powder coated</w:t>
            </w:r>
            <w:r w:rsidR="00C8654A">
              <w:rPr>
                <w:lang w:val="en-US"/>
              </w:rPr>
              <w:br/>
            </w:r>
            <w:r w:rsidRPr="0058228E">
              <w:rPr>
                <w:lang w:val="en-US"/>
              </w:rPr>
              <w:t xml:space="preserve">In-built parts: </w:t>
            </w:r>
            <w:r>
              <w:rPr>
                <w:rFonts w:eastAsia="Times New Roman"/>
                <w:lang w:val="en-US"/>
              </w:rPr>
              <w:t>brass</w:t>
            </w:r>
            <w:r w:rsidRPr="0058228E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stainless steel</w:t>
            </w:r>
            <w:r w:rsidRPr="0058228E">
              <w:rPr>
                <w:rFonts w:eastAsia="Times New Roman"/>
                <w:lang w:val="en-US"/>
              </w:rPr>
              <w:t>, Elastomer</w:t>
            </w:r>
            <w:r>
              <w:rPr>
                <w:lang w:val="en-US"/>
              </w:rPr>
              <w:t xml:space="preserve"> Copper, aluminum, </w:t>
            </w:r>
            <w:r>
              <w:rPr>
                <w:lang w:val="en-GB"/>
              </w:rPr>
              <w:t>anodised</w:t>
            </w:r>
          </w:p>
        </w:tc>
      </w:tr>
    </w:tbl>
    <w:p w14:paraId="31193138" w14:textId="77777777" w:rsidR="00BB3A5E" w:rsidRPr="00E53903" w:rsidRDefault="00BB3A5E" w:rsidP="00BB3A5E">
      <w:pPr>
        <w:pStyle w:val="ITabellenabstand"/>
        <w:rPr>
          <w:lang w:val="en-US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75"/>
        <w:gridCol w:w="1733"/>
        <w:gridCol w:w="2457"/>
        <w:gridCol w:w="2127"/>
        <w:gridCol w:w="1984"/>
      </w:tblGrid>
      <w:tr w:rsidR="00BB3A5E" w14:paraId="7EDD0A8F" w14:textId="77777777" w:rsidTr="00BB3A5E">
        <w:trPr>
          <w:trHeight w:hRule="exact" w:val="340"/>
        </w:trPr>
        <w:tc>
          <w:tcPr>
            <w:tcW w:w="2075" w:type="dxa"/>
            <w:shd w:val="clear" w:color="auto" w:fill="D9D9D9"/>
            <w:tcMar>
              <w:left w:w="28" w:type="dxa"/>
            </w:tcMar>
            <w:vAlign w:val="center"/>
          </w:tcPr>
          <w:p w14:paraId="2E82118E" w14:textId="77777777" w:rsidR="00BB3A5E" w:rsidRPr="0061645B" w:rsidRDefault="00BB3A5E" w:rsidP="00BB3A5E">
            <w:pPr>
              <w:pStyle w:val="ITabellenfettlinks"/>
            </w:pPr>
            <w:r w:rsidRPr="00F82984">
              <w:rPr>
                <w:lang w:val="en-GB"/>
              </w:rPr>
              <w:t>Measure and weight</w:t>
            </w:r>
            <w:r w:rsidRPr="008451E9">
              <w:t>: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4EE830C1" w14:textId="77777777" w:rsidR="00BB3A5E" w:rsidRPr="00042122" w:rsidRDefault="00BB3A5E" w:rsidP="00BB3A5E">
            <w:pPr>
              <w:pStyle w:val="ITabellemittig"/>
              <w:rPr>
                <w:lang w:val="en-GB"/>
              </w:rPr>
            </w:pPr>
            <w:proofErr w:type="spellStart"/>
            <w:r w:rsidRPr="00042122">
              <w:rPr>
                <w:lang w:val="en-GB"/>
              </w:rPr>
              <w:t>heigth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2457" w:type="dxa"/>
            <w:shd w:val="clear" w:color="auto" w:fill="D9D9D9"/>
            <w:vAlign w:val="center"/>
          </w:tcPr>
          <w:p w14:paraId="3CA3307C" w14:textId="77777777" w:rsidR="00BB3A5E" w:rsidRPr="0061645B" w:rsidRDefault="00BB3A5E" w:rsidP="00BB3A5E">
            <w:pPr>
              <w:pStyle w:val="ITabellemittig"/>
            </w:pPr>
            <w:r w:rsidRPr="00F82984">
              <w:rPr>
                <w:lang w:val="en-GB"/>
              </w:rPr>
              <w:t>width: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B87CCC0" w14:textId="77777777" w:rsidR="00BB3A5E" w:rsidRPr="0061645B" w:rsidRDefault="00BB3A5E" w:rsidP="00BB3A5E">
            <w:pPr>
              <w:pStyle w:val="ITabellemittig"/>
            </w:pPr>
            <w:r w:rsidRPr="00042122">
              <w:rPr>
                <w:lang w:val="en-GB"/>
              </w:rPr>
              <w:t>depth</w:t>
            </w:r>
            <w:r w:rsidRPr="008451E9">
              <w:t>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3C6DB70" w14:textId="77777777" w:rsidR="00BB3A5E" w:rsidRPr="0061645B" w:rsidRDefault="00BB3A5E" w:rsidP="00BB3A5E">
            <w:pPr>
              <w:pStyle w:val="ITabellemittig"/>
            </w:pPr>
            <w:r w:rsidRPr="00F82984">
              <w:rPr>
                <w:lang w:val="en-GB"/>
              </w:rPr>
              <w:t>weight</w:t>
            </w:r>
            <w:r w:rsidRPr="008451E9">
              <w:t>:</w:t>
            </w:r>
          </w:p>
        </w:tc>
      </w:tr>
    </w:tbl>
    <w:p w14:paraId="00EB1CF8" w14:textId="77777777" w:rsidR="00BB3A5E" w:rsidRDefault="00BB3A5E" w:rsidP="00BB3A5E">
      <w:pPr>
        <w:pStyle w:val="ITabellenabstand"/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75"/>
        <w:gridCol w:w="1709"/>
        <w:gridCol w:w="2470"/>
        <w:gridCol w:w="2127"/>
        <w:gridCol w:w="1995"/>
      </w:tblGrid>
      <w:tr w:rsidR="00BB3A5E" w14:paraId="786F1B4D" w14:textId="77777777" w:rsidTr="00C8654A">
        <w:trPr>
          <w:trHeight w:val="200"/>
        </w:trPr>
        <w:tc>
          <w:tcPr>
            <w:tcW w:w="2075" w:type="dxa"/>
            <w:shd w:val="clear" w:color="auto" w:fill="D9D9D9"/>
            <w:vAlign w:val="center"/>
          </w:tcPr>
          <w:p w14:paraId="56C303E0" w14:textId="77777777" w:rsidR="00BB3A5E" w:rsidRPr="0061645B" w:rsidRDefault="00BB3A5E" w:rsidP="00BB3A5E">
            <w:pPr>
              <w:pStyle w:val="ITabellenfettlinks"/>
            </w:pPr>
            <w:r w:rsidRPr="00B275D3">
              <w:rPr>
                <w:lang w:val="en-GB"/>
              </w:rPr>
              <w:lastRenderedPageBreak/>
              <w:t>without connection</w:t>
            </w:r>
          </w:p>
        </w:tc>
        <w:tc>
          <w:tcPr>
            <w:tcW w:w="1709" w:type="dxa"/>
            <w:shd w:val="clear" w:color="auto" w:fill="D9D9D9"/>
            <w:vAlign w:val="center"/>
          </w:tcPr>
          <w:p w14:paraId="1278818B" w14:textId="77777777" w:rsidR="00BB3A5E" w:rsidRPr="003F70B6" w:rsidRDefault="00BB3A5E" w:rsidP="00BB3A5E">
            <w:pPr>
              <w:pStyle w:val="ITabellemittig"/>
            </w:pPr>
            <w:r>
              <w:t>500</w:t>
            </w:r>
            <w:r w:rsidRPr="003F70B6">
              <w:t xml:space="preserve"> mm</w:t>
            </w:r>
          </w:p>
        </w:tc>
        <w:tc>
          <w:tcPr>
            <w:tcW w:w="2470" w:type="dxa"/>
            <w:shd w:val="clear" w:color="auto" w:fill="D9D9D9"/>
            <w:vAlign w:val="center"/>
          </w:tcPr>
          <w:p w14:paraId="340E7648" w14:textId="77777777" w:rsidR="00BB3A5E" w:rsidRPr="003F70B6" w:rsidRDefault="00BB3A5E" w:rsidP="00BB3A5E">
            <w:pPr>
              <w:pStyle w:val="ITabellemittig"/>
            </w:pPr>
            <w:r>
              <w:t>500</w:t>
            </w:r>
            <w:r w:rsidRPr="003F70B6">
              <w:t xml:space="preserve"> mm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9DC7842" w14:textId="77777777" w:rsidR="00BB3A5E" w:rsidRPr="003F70B6" w:rsidRDefault="00BB3A5E" w:rsidP="00BB3A5E">
            <w:pPr>
              <w:pStyle w:val="ITabellemittig"/>
            </w:pPr>
            <w:r>
              <w:t>210</w:t>
            </w:r>
            <w:r w:rsidRPr="003F70B6">
              <w:t xml:space="preserve"> mm</w:t>
            </w:r>
          </w:p>
        </w:tc>
        <w:tc>
          <w:tcPr>
            <w:tcW w:w="1995" w:type="dxa"/>
            <w:shd w:val="clear" w:color="auto" w:fill="D9D9D9"/>
            <w:vAlign w:val="center"/>
          </w:tcPr>
          <w:p w14:paraId="09FE3620" w14:textId="77777777" w:rsidR="00BB3A5E" w:rsidRPr="003F70B6" w:rsidRDefault="00BB3A5E" w:rsidP="00BB3A5E">
            <w:pPr>
              <w:pStyle w:val="ITabellemittig"/>
            </w:pPr>
            <w:proofErr w:type="spellStart"/>
            <w:r w:rsidRPr="003F70B6">
              <w:t>approx</w:t>
            </w:r>
            <w:proofErr w:type="spellEnd"/>
            <w:r w:rsidRPr="003F70B6">
              <w:t xml:space="preserve">. </w:t>
            </w:r>
            <w:r>
              <w:t>15-25</w:t>
            </w:r>
            <w:r w:rsidRPr="003F70B6">
              <w:t xml:space="preserve"> kg</w:t>
            </w:r>
          </w:p>
        </w:tc>
      </w:tr>
    </w:tbl>
    <w:p w14:paraId="59774338" w14:textId="77777777" w:rsidR="00BB3A5E" w:rsidRPr="00E53903" w:rsidRDefault="00BB3A5E" w:rsidP="00BB3A5E">
      <w:pPr>
        <w:pStyle w:val="IHaupttext210"/>
        <w:rPr>
          <w:lang w:val="en-US"/>
        </w:rPr>
      </w:pPr>
      <w:r w:rsidRPr="00E53903">
        <w:rPr>
          <w:lang w:val="en-US"/>
        </w:rPr>
        <w:t xml:space="preserve">Further </w:t>
      </w:r>
      <w:r>
        <w:rPr>
          <w:lang w:val="en-US"/>
        </w:rPr>
        <w:t xml:space="preserve">gas mixer </w:t>
      </w:r>
      <w:r w:rsidRPr="00E53903">
        <w:rPr>
          <w:lang w:val="en-US"/>
        </w:rPr>
        <w:t>versions for the production of gas mix</w:t>
      </w:r>
      <w:r>
        <w:rPr>
          <w:lang w:val="en-US"/>
        </w:rPr>
        <w:t>tur</w:t>
      </w:r>
      <w:r w:rsidRPr="00E53903">
        <w:rPr>
          <w:lang w:val="en-US"/>
        </w:rPr>
        <w:t xml:space="preserve">es </w:t>
      </w:r>
      <w:r>
        <w:rPr>
          <w:lang w:val="en-US"/>
        </w:rPr>
        <w:t>of two or three gases are</w:t>
      </w:r>
      <w:r w:rsidRPr="00E53903">
        <w:rPr>
          <w:lang w:val="en-US"/>
        </w:rPr>
        <w:t xml:space="preserve"> available on request.</w:t>
      </w:r>
    </w:p>
    <w:tbl>
      <w:tblPr>
        <w:tblW w:w="11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4659"/>
        <w:gridCol w:w="146"/>
      </w:tblGrid>
      <w:tr w:rsidR="00D84F5B" w14:paraId="646157FB" w14:textId="77777777" w:rsidTr="00C8654A">
        <w:trPr>
          <w:trHeight w:val="854"/>
        </w:trPr>
        <w:tc>
          <w:tcPr>
            <w:tcW w:w="11184" w:type="dxa"/>
            <w:gridSpan w:val="3"/>
            <w:tcMar>
              <w:top w:w="0" w:type="dxa"/>
            </w:tcMar>
          </w:tcPr>
          <w:p w14:paraId="4F5AAB10" w14:textId="77777777" w:rsidR="0065545F" w:rsidRPr="00C8654A" w:rsidRDefault="00BB3A5E" w:rsidP="00C8654A">
            <w:pPr>
              <w:spacing w:before="120" w:after="120"/>
              <w:rPr>
                <w:b/>
                <w:sz w:val="32"/>
              </w:rPr>
            </w:pPr>
            <w:bookmarkStart w:id="3" w:name="Daten"/>
            <w:bookmarkEnd w:id="3"/>
            <w:r>
              <w:rPr>
                <w:rStyle w:val="IDatenberschrift16ptkursivZchn"/>
                <w:b w:val="0"/>
                <w:i w:val="0"/>
              </w:rPr>
              <w:t>Type</w:t>
            </w:r>
            <w:r w:rsidRPr="00931DDA">
              <w:rPr>
                <w:rStyle w:val="IDatenberschrift16ptkursivZchn"/>
              </w:rPr>
              <w:t>:</w:t>
            </w:r>
            <w:r w:rsidRPr="00A40885">
              <w:rPr>
                <w:rStyle w:val="IDatenberschrift16ptkursivZchn"/>
              </w:rPr>
              <w:t xml:space="preserve"> </w:t>
            </w:r>
            <w:proofErr w:type="spellStart"/>
            <w:r w:rsidRPr="002F3451">
              <w:rPr>
                <w:rFonts w:cs="Arial"/>
                <w:b/>
                <w:sz w:val="32"/>
                <w:szCs w:val="32"/>
              </w:rPr>
              <w:t>iMix</w:t>
            </w:r>
            <w:r>
              <w:rPr>
                <w:rFonts w:cs="Arial"/>
                <w:i/>
                <w:sz w:val="32"/>
                <w:szCs w:val="32"/>
              </w:rPr>
              <w:t>pro</w:t>
            </w:r>
            <w:bookmarkStart w:id="4" w:name="Konformität"/>
            <w:bookmarkStart w:id="5" w:name="Grafik"/>
            <w:bookmarkEnd w:id="4"/>
            <w:bookmarkEnd w:id="5"/>
            <w:proofErr w:type="spellEnd"/>
          </w:p>
        </w:tc>
      </w:tr>
      <w:tr w:rsidR="00E35F98" w:rsidRPr="00E35F98" w14:paraId="2714C79A" w14:textId="77777777" w:rsidTr="00BB3A5E">
        <w:trPr>
          <w:trHeight w:val="649"/>
        </w:trPr>
        <w:tc>
          <w:tcPr>
            <w:tcW w:w="6379" w:type="dxa"/>
            <w:tcMar>
              <w:top w:w="0" w:type="dxa"/>
            </w:tcMar>
          </w:tcPr>
          <w:p w14:paraId="057929DB" w14:textId="77777777" w:rsidR="00BB3A5E" w:rsidRPr="00A02F06" w:rsidRDefault="00BB3A5E" w:rsidP="00BB3A5E">
            <w:pPr>
              <w:pStyle w:val="IHaupttext210"/>
              <w:rPr>
                <w:lang w:val="en-GB"/>
              </w:rPr>
            </w:pPr>
            <w:bookmarkStart w:id="6" w:name="Faktor"/>
            <w:bookmarkEnd w:id="6"/>
            <w:r w:rsidRPr="00A02F06">
              <w:rPr>
                <w:lang w:val="en-GB"/>
              </w:rPr>
              <w:t>Flow capacity in Nm³/h related to Nitrogen:</w:t>
            </w:r>
          </w:p>
          <w:tbl>
            <w:tblPr>
              <w:tblW w:w="6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562"/>
              <w:gridCol w:w="562"/>
              <w:gridCol w:w="563"/>
              <w:gridCol w:w="563"/>
              <w:gridCol w:w="563"/>
              <w:gridCol w:w="563"/>
              <w:gridCol w:w="563"/>
              <w:gridCol w:w="465"/>
              <w:gridCol w:w="557"/>
            </w:tblGrid>
            <w:tr w:rsidR="00BB3A5E" w:rsidRPr="00A02F06" w14:paraId="1023AAD2" w14:textId="77777777" w:rsidTr="00BB3A5E">
              <w:trPr>
                <w:trHeight w:hRule="exact" w:val="227"/>
              </w:trPr>
              <w:tc>
                <w:tcPr>
                  <w:tcW w:w="6170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44758BB" w14:textId="77777777" w:rsidR="00BB3A5E" w:rsidRPr="00A02F06" w:rsidRDefault="00BB3A5E" w:rsidP="00BB3A5E">
                  <w:pPr>
                    <w:pStyle w:val="ITabellentextklein8pt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Mixed gas capacity: 50m³/h</w:t>
                  </w:r>
                </w:p>
              </w:tc>
            </w:tr>
            <w:tr w:rsidR="00BB3A5E" w:rsidRPr="00A02F06" w14:paraId="048FBEB0" w14:textId="77777777" w:rsidTr="00BB3A5E">
              <w:trPr>
                <w:trHeight w:hRule="exact" w:val="421"/>
              </w:trPr>
              <w:tc>
                <w:tcPr>
                  <w:tcW w:w="12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35CE632" w14:textId="77777777" w:rsidR="00BB3A5E" w:rsidRPr="00A02F06" w:rsidRDefault="00BB3A5E" w:rsidP="00BB3A5E">
                  <w:pPr>
                    <w:pStyle w:val="ITabellentextklein8pt"/>
                    <w:jc w:val="center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Outlet pressure</w:t>
                  </w:r>
                  <w:r w:rsidRPr="00A02F06">
                    <w:rPr>
                      <w:lang w:val="en-GB"/>
                    </w:rPr>
                    <w:br/>
                    <w:t xml:space="preserve">  [</w:t>
                  </w:r>
                  <w:proofErr w:type="spellStart"/>
                  <w:r w:rsidRPr="00A02F06">
                    <w:rPr>
                      <w:lang w:val="en-GB"/>
                    </w:rPr>
                    <w:t>barÜ</w:t>
                  </w:r>
                  <w:proofErr w:type="spellEnd"/>
                  <w:r w:rsidRPr="00A02F06">
                    <w:rPr>
                      <w:lang w:val="en-GB"/>
                    </w:rPr>
                    <w:t>] →</w:t>
                  </w:r>
                </w:p>
              </w:tc>
              <w:tc>
                <w:tcPr>
                  <w:tcW w:w="562" w:type="dxa"/>
                  <w:tcBorders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DF7F6E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0,5</w:t>
                  </w:r>
                </w:p>
              </w:tc>
              <w:tc>
                <w:tcPr>
                  <w:tcW w:w="562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CC928D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C2F5BF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FE74F7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7DF9DE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8B9B0C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</w:t>
                  </w:r>
                </w:p>
              </w:tc>
              <w:tc>
                <w:tcPr>
                  <w:tcW w:w="563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6BFF14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C97031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85F215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</w:t>
                  </w:r>
                </w:p>
              </w:tc>
            </w:tr>
            <w:tr w:rsidR="00BB3A5E" w:rsidRPr="00A02F06" w14:paraId="2D61869C" w14:textId="77777777" w:rsidTr="00BB3A5E">
              <w:trPr>
                <w:trHeight w:hRule="exact" w:val="421"/>
              </w:trPr>
              <w:tc>
                <w:tcPr>
                  <w:tcW w:w="12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9930782" w14:textId="77777777" w:rsidR="00BB3A5E" w:rsidRPr="00A02F06" w:rsidRDefault="00BB3A5E" w:rsidP="00BB3A5E">
                  <w:pPr>
                    <w:pStyle w:val="ITabellentextklein8pt"/>
                    <w:jc w:val="center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Inlet pressure</w:t>
                  </w:r>
                  <w:r w:rsidRPr="00A02F06">
                    <w:rPr>
                      <w:lang w:val="en-GB"/>
                    </w:rPr>
                    <w:br/>
                    <w:t>[</w:t>
                  </w:r>
                  <w:proofErr w:type="spellStart"/>
                  <w:r w:rsidRPr="00A02F06">
                    <w:rPr>
                      <w:lang w:val="en-GB"/>
                    </w:rPr>
                    <w:t>barÜ</w:t>
                  </w:r>
                  <w:proofErr w:type="spellEnd"/>
                  <w:r w:rsidRPr="00A02F06">
                    <w:rPr>
                      <w:lang w:val="en-GB"/>
                    </w:rPr>
                    <w:t>] ↓</w:t>
                  </w:r>
                </w:p>
              </w:tc>
              <w:tc>
                <w:tcPr>
                  <w:tcW w:w="562" w:type="dxa"/>
                  <w:tcBorders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893C81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2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86FE73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3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806AA3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2BCA30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9C7DD8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3893EA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336887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465" w:type="dxa"/>
                  <w:tcBorders>
                    <w:left w:val="nil"/>
                    <w:bottom w:val="nil"/>
                    <w:right w:val="nil"/>
                  </w:tcBorders>
                </w:tcPr>
                <w:p w14:paraId="0E1EA67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57" w:type="dxa"/>
                  <w:tcBorders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8E5A7C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</w:tr>
            <w:tr w:rsidR="00BB3A5E" w:rsidRPr="00A02F06" w14:paraId="04022620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1175CCF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43EAD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18,0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959AF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16,5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66D39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12,0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4D11EBA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94A69A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C84466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F4F0D3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C77431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C155B7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</w:tr>
            <w:tr w:rsidR="00BB3A5E" w:rsidRPr="00A02F06" w14:paraId="3DB1CD04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617D488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54580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27,5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C10CF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25,5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1AF0B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21,5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92656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15,0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4497CC8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44E65C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46523A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CD7030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5913F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</w:tr>
            <w:tr w:rsidR="00BB3A5E" w:rsidRPr="00A02F06" w14:paraId="16194078" w14:textId="77777777" w:rsidTr="00BB3A5E">
              <w:trPr>
                <w:trHeight w:hRule="exact" w:val="255"/>
              </w:trPr>
              <w:tc>
                <w:tcPr>
                  <w:tcW w:w="1209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12F5F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729A3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33,5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93CEA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32,5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6BDB3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30,0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C5EB8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25,0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E9815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18,5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5B14DF7E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CED7A3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337382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E346A0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</w:tr>
            <w:tr w:rsidR="00BB3A5E" w:rsidRPr="00A02F06" w14:paraId="0355E6C9" w14:textId="77777777" w:rsidTr="00ED4735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61CAF4F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256CF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42,0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D3395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40,0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4CB6F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38,0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14308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34,0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97264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28,5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A44D3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21,0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432B4D0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4F38C5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41DA07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</w:tr>
            <w:tr w:rsidR="00BB3A5E" w:rsidRPr="00A02F06" w14:paraId="703C4D96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11834EE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76383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50,0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56DF4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48,0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C0B69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46,5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293B6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43,5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8F75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38,5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95E0C3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32,5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DC3AA3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24,0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BC22F9E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A9B2C8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</w:tr>
            <w:tr w:rsidR="00BB3A5E" w:rsidRPr="00A02F06" w14:paraId="022EF61A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547976C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CE200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57,0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FC32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55,5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DE666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54,0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0ADF2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52,0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1F7FF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47,5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7CBAF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42,5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1D4AD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34,5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CD851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26,5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74215" w14:textId="77777777" w:rsidR="00BB3A5E" w:rsidRPr="00A02F06" w:rsidRDefault="00BB3A5E" w:rsidP="00185DC9">
                  <w:pPr>
                    <w:pStyle w:val="ITabellemittig"/>
                    <w:rPr>
                      <w:color w:val="000000"/>
                      <w:lang w:val="en-GB"/>
                    </w:rPr>
                  </w:pPr>
                  <w:r w:rsidRPr="00A02F06">
                    <w:rPr>
                      <w:color w:val="000000"/>
                      <w:lang w:val="en-GB"/>
                    </w:rPr>
                    <w:t>-</w:t>
                  </w:r>
                </w:p>
              </w:tc>
            </w:tr>
            <w:tr w:rsidR="00BB3A5E" w:rsidRPr="00A02F06" w14:paraId="0DB729B9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5EA3E81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0B670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63,0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7BD8D3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62,0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39DE5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60,0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1442B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59,0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514C4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57,0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E78D1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50,0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1BA02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47,0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7DB4C2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38,0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3068F5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28,5</w:t>
                  </w:r>
                </w:p>
              </w:tc>
            </w:tr>
          </w:tbl>
          <w:p w14:paraId="46C85B80" w14:textId="77777777" w:rsidR="00BB3A5E" w:rsidRPr="00A02F06" w:rsidRDefault="00BB3A5E" w:rsidP="00BB3A5E">
            <w:pPr>
              <w:pStyle w:val="ITabellenabstand"/>
              <w:rPr>
                <w:lang w:val="en-GB"/>
              </w:rPr>
            </w:pPr>
          </w:p>
          <w:tbl>
            <w:tblPr>
              <w:tblW w:w="6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566"/>
              <w:gridCol w:w="567"/>
              <w:gridCol w:w="567"/>
              <w:gridCol w:w="567"/>
              <w:gridCol w:w="567"/>
              <w:gridCol w:w="567"/>
              <w:gridCol w:w="555"/>
              <w:gridCol w:w="465"/>
              <w:gridCol w:w="540"/>
            </w:tblGrid>
            <w:tr w:rsidR="00BB3A5E" w:rsidRPr="00A02F06" w14:paraId="180411F5" w14:textId="77777777" w:rsidTr="00BB3A5E">
              <w:trPr>
                <w:trHeight w:hRule="exact" w:val="227"/>
              </w:trPr>
              <w:tc>
                <w:tcPr>
                  <w:tcW w:w="6170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F6B074F" w14:textId="77777777" w:rsidR="00BB3A5E" w:rsidRPr="00A02F06" w:rsidRDefault="00BB3A5E" w:rsidP="00BB3A5E">
                  <w:pPr>
                    <w:pStyle w:val="ITabellentextklein8pt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Mixed gas capacity:100m³/h</w:t>
                  </w:r>
                </w:p>
              </w:tc>
            </w:tr>
            <w:tr w:rsidR="00BB3A5E" w:rsidRPr="00A02F06" w14:paraId="083BC97F" w14:textId="77777777" w:rsidTr="00BB3A5E">
              <w:trPr>
                <w:trHeight w:hRule="exact" w:val="421"/>
              </w:trPr>
              <w:tc>
                <w:tcPr>
                  <w:tcW w:w="12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F319694" w14:textId="77777777" w:rsidR="00BB3A5E" w:rsidRPr="00A02F06" w:rsidRDefault="00BB3A5E" w:rsidP="00BB3A5E">
                  <w:pPr>
                    <w:pStyle w:val="ITabellentextklein8pt"/>
                    <w:jc w:val="center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Outlet pressure</w:t>
                  </w:r>
                  <w:r w:rsidRPr="00A02F06">
                    <w:rPr>
                      <w:lang w:val="en-GB"/>
                    </w:rPr>
                    <w:br/>
                    <w:t xml:space="preserve">  [</w:t>
                  </w:r>
                  <w:proofErr w:type="spellStart"/>
                  <w:r w:rsidRPr="00A02F06">
                    <w:rPr>
                      <w:lang w:val="en-GB"/>
                    </w:rPr>
                    <w:t>barÜ</w:t>
                  </w:r>
                  <w:proofErr w:type="spellEnd"/>
                  <w:r w:rsidRPr="00A02F06">
                    <w:rPr>
                      <w:lang w:val="en-GB"/>
                    </w:rPr>
                    <w:t>] →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C6A9CE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11254E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750465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DA6327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BEB0ED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3A63C5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B66438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D387A8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AC1CF5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</w:t>
                  </w:r>
                </w:p>
              </w:tc>
            </w:tr>
            <w:tr w:rsidR="00BB3A5E" w:rsidRPr="00A02F06" w14:paraId="6C1A0E5E" w14:textId="77777777" w:rsidTr="00BB3A5E">
              <w:trPr>
                <w:trHeight w:hRule="exact" w:val="421"/>
              </w:trPr>
              <w:tc>
                <w:tcPr>
                  <w:tcW w:w="12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8ADC9E7" w14:textId="77777777" w:rsidR="00BB3A5E" w:rsidRPr="00A02F06" w:rsidRDefault="00BB3A5E" w:rsidP="00BB3A5E">
                  <w:pPr>
                    <w:pStyle w:val="ITabellentextklein8pt"/>
                    <w:jc w:val="center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Inlet pressure</w:t>
                  </w:r>
                  <w:r w:rsidRPr="00A02F06">
                    <w:rPr>
                      <w:lang w:val="en-GB"/>
                    </w:rPr>
                    <w:br/>
                    <w:t>[</w:t>
                  </w:r>
                  <w:proofErr w:type="spellStart"/>
                  <w:r w:rsidRPr="00A02F06">
                    <w:rPr>
                      <w:lang w:val="en-GB"/>
                    </w:rPr>
                    <w:t>barÜ</w:t>
                  </w:r>
                  <w:proofErr w:type="spellEnd"/>
                  <w:r w:rsidRPr="00A02F06">
                    <w:rPr>
                      <w:lang w:val="en-GB"/>
                    </w:rPr>
                    <w:t>] ↓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E2788A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DB2FBB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6703F8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B42DF6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F819B2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A2A297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E85B59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465" w:type="dxa"/>
                  <w:tcBorders>
                    <w:left w:val="nil"/>
                    <w:bottom w:val="nil"/>
                    <w:right w:val="nil"/>
                  </w:tcBorders>
                </w:tcPr>
                <w:p w14:paraId="2A932E8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B6DBDD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</w:tr>
            <w:tr w:rsidR="00BB3A5E" w:rsidRPr="00A02F06" w14:paraId="63CE7B7C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3EA61DD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D2A38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36,0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D8729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B20BE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24,0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477FD4D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161FB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CB8BD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C19C1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8CF88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27B81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1706A1F0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03642D2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25C4C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9FCC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51,0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4126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22A94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BC5A513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5A831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633A1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B80AB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8045E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4862CE11" w14:textId="77777777" w:rsidTr="00BB3A5E">
              <w:trPr>
                <w:trHeight w:hRule="exact" w:val="255"/>
              </w:trPr>
              <w:tc>
                <w:tcPr>
                  <w:tcW w:w="1209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7F20B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16227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67,0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34BB9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0D8EE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31431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6874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37,0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FE110D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50557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EC4B2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C714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3983FC65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1188462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F745A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84,0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38774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43D30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76,0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047CC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68,0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33BD1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57,0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E984F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42,0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19FC28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F58FE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9E5DD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56F16F23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1776740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4CFE8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CCD19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96,0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924EB3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E1FA9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87,0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589E8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77,0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C7333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65,0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443B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48,0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EA64D3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ED4EB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4F69C3D0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07417573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43672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114,0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DA6EE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111,0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DEA03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108,0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B52C3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104,0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6DB903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5F4DB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85,0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34D34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69,0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99F8F3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53,0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F057E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56698707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2789DCB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E4AC9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126,0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BD4C4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124,0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25427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120,0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74ED2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118,0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BA19E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114,0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7F8F2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100,0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A295E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94,0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E234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76,0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167D0D0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57,0</w:t>
                  </w:r>
                </w:p>
              </w:tc>
            </w:tr>
          </w:tbl>
          <w:p w14:paraId="296E0E4E" w14:textId="77777777" w:rsidR="00BB3A5E" w:rsidRPr="00A02F06" w:rsidRDefault="00BB3A5E" w:rsidP="00BB3A5E">
            <w:pPr>
              <w:pStyle w:val="ITabellenabstand"/>
              <w:rPr>
                <w:lang w:val="en-GB"/>
              </w:rPr>
            </w:pPr>
          </w:p>
          <w:tbl>
            <w:tblPr>
              <w:tblW w:w="6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566"/>
              <w:gridCol w:w="566"/>
              <w:gridCol w:w="567"/>
              <w:gridCol w:w="567"/>
              <w:gridCol w:w="567"/>
              <w:gridCol w:w="567"/>
              <w:gridCol w:w="567"/>
              <w:gridCol w:w="465"/>
              <w:gridCol w:w="529"/>
            </w:tblGrid>
            <w:tr w:rsidR="00BB3A5E" w:rsidRPr="00A02F06" w14:paraId="50A6169D" w14:textId="77777777" w:rsidTr="00BB3A5E">
              <w:trPr>
                <w:trHeight w:hRule="exact" w:val="227"/>
              </w:trPr>
              <w:tc>
                <w:tcPr>
                  <w:tcW w:w="6170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E279C5A" w14:textId="77777777" w:rsidR="00BB3A5E" w:rsidRPr="00A02F06" w:rsidRDefault="00BB3A5E" w:rsidP="00BB3A5E">
                  <w:pPr>
                    <w:pStyle w:val="ITabellentextklein8pt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Mixed gas capacity:130m³/h</w:t>
                  </w:r>
                </w:p>
              </w:tc>
            </w:tr>
            <w:tr w:rsidR="00BB3A5E" w:rsidRPr="00A02F06" w14:paraId="26316288" w14:textId="77777777" w:rsidTr="00BB3A5E">
              <w:trPr>
                <w:trHeight w:hRule="exact" w:val="421"/>
              </w:trPr>
              <w:tc>
                <w:tcPr>
                  <w:tcW w:w="12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EBE70DC" w14:textId="77777777" w:rsidR="00BB3A5E" w:rsidRPr="00A02F06" w:rsidRDefault="00BB3A5E" w:rsidP="00BB3A5E">
                  <w:pPr>
                    <w:pStyle w:val="ITabellentextklein8pt"/>
                    <w:jc w:val="center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Outlet pressure</w:t>
                  </w:r>
                  <w:r w:rsidRPr="00A02F06">
                    <w:rPr>
                      <w:lang w:val="en-GB"/>
                    </w:rPr>
                    <w:br/>
                    <w:t xml:space="preserve">  [</w:t>
                  </w:r>
                  <w:proofErr w:type="spellStart"/>
                  <w:r w:rsidRPr="00A02F06">
                    <w:rPr>
                      <w:lang w:val="en-GB"/>
                    </w:rPr>
                    <w:t>barÜ</w:t>
                  </w:r>
                  <w:proofErr w:type="spellEnd"/>
                  <w:r w:rsidRPr="00A02F06">
                    <w:rPr>
                      <w:lang w:val="en-GB"/>
                    </w:rPr>
                    <w:t>] →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AFC6A0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0,5</w:t>
                  </w:r>
                </w:p>
              </w:tc>
              <w:tc>
                <w:tcPr>
                  <w:tcW w:w="566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07BB083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42F46A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4B5CC2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D650F6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90DAD4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CBE419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9E7C10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</w:t>
                  </w:r>
                </w:p>
              </w:tc>
              <w:tc>
                <w:tcPr>
                  <w:tcW w:w="529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AE5350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</w:t>
                  </w:r>
                </w:p>
              </w:tc>
            </w:tr>
            <w:tr w:rsidR="00BB3A5E" w:rsidRPr="00A02F06" w14:paraId="548B28D1" w14:textId="77777777" w:rsidTr="00BB3A5E">
              <w:trPr>
                <w:trHeight w:hRule="exact" w:val="421"/>
              </w:trPr>
              <w:tc>
                <w:tcPr>
                  <w:tcW w:w="120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F9DCC54" w14:textId="77777777" w:rsidR="00BB3A5E" w:rsidRPr="00A02F06" w:rsidRDefault="00BB3A5E" w:rsidP="00BB3A5E">
                  <w:pPr>
                    <w:pStyle w:val="ITabellentextklein8pt"/>
                    <w:jc w:val="center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Inlet pressure</w:t>
                  </w:r>
                  <w:r w:rsidRPr="00A02F06">
                    <w:rPr>
                      <w:lang w:val="en-GB"/>
                    </w:rPr>
                    <w:br/>
                    <w:t>[</w:t>
                  </w:r>
                  <w:proofErr w:type="spellStart"/>
                  <w:r w:rsidRPr="00A02F06">
                    <w:rPr>
                      <w:lang w:val="en-GB"/>
                    </w:rPr>
                    <w:t>barÜ</w:t>
                  </w:r>
                  <w:proofErr w:type="spellEnd"/>
                  <w:r w:rsidRPr="00A02F06">
                    <w:rPr>
                      <w:lang w:val="en-GB"/>
                    </w:rPr>
                    <w:t>] ↓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3B492F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6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176455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14F55D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B9D630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FED3E1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B74C35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975B9A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465" w:type="dxa"/>
                  <w:tcBorders>
                    <w:left w:val="nil"/>
                    <w:bottom w:val="nil"/>
                    <w:right w:val="nil"/>
                  </w:tcBorders>
                </w:tcPr>
                <w:p w14:paraId="3460944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29" w:type="dxa"/>
                  <w:tcBorders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825932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</w:p>
              </w:tc>
            </w:tr>
            <w:tr w:rsidR="00BB3A5E" w:rsidRPr="00A02F06" w14:paraId="27270A95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79A9B84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0EB01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46,8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87375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42,9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636A69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31,2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5FF61B9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8CEA1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FD285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2074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DEB91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6F6FF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246EA278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1FCDC44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EFC2F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71,5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1667A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66,3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932BD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55,9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04A29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39,0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7DED83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18BF5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7264B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8FC6E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CF86A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3043ACBA" w14:textId="77777777" w:rsidTr="00BB3A5E">
              <w:trPr>
                <w:trHeight w:hRule="exact" w:val="255"/>
              </w:trPr>
              <w:tc>
                <w:tcPr>
                  <w:tcW w:w="1209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5BA69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12D64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87,1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B26EE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5668D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78,0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00EBC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620BC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48,1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1B6BC7D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DF291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38113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FA23F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6E1DD077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2F46335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2B527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109,2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066C6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104,0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7888F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98,8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B9A1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88,4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331D5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74,1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5B8B53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54,6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4FCCBE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27A4E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EE040A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0FF0A860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08D3677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34C1A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130,0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F60ED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124,8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3380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120,9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A91EA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113,1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0B1DF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100,1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89EA1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E57DB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62,4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515CDB2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81002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76A9EE4B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1E781F2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50D2F3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148,2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B9605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144,3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B1959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140,4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C498BD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135,2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24427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123,5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15DEF4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110,5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16F607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89,7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95E0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68,9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8491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-</w:t>
                  </w:r>
                </w:p>
              </w:tc>
            </w:tr>
            <w:tr w:rsidR="00BB3A5E" w:rsidRPr="00A02F06" w14:paraId="068A3C0F" w14:textId="77777777" w:rsidTr="00BB3A5E">
              <w:trPr>
                <w:trHeight w:hRule="exact" w:val="255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14:paraId="7027B0C0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B4992E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163,8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65550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161,2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7C974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156,0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58566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153,4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9B4968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148,2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5C1331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130,0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5914AC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122,2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F7AC41B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98,8</w:t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3C20D6F" w14:textId="77777777" w:rsidR="00BB3A5E" w:rsidRPr="00A02F06" w:rsidRDefault="00BB3A5E" w:rsidP="00185DC9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74,1</w:t>
                  </w:r>
                </w:p>
              </w:tc>
            </w:tr>
          </w:tbl>
          <w:p w14:paraId="002ED209" w14:textId="77777777" w:rsidR="00BB3A5E" w:rsidRPr="00A02F06" w:rsidRDefault="00BB3A5E" w:rsidP="00BB3A5E">
            <w:pPr>
              <w:pStyle w:val="ITabellenabstand"/>
              <w:rPr>
                <w:lang w:val="en-GB"/>
              </w:rPr>
            </w:pPr>
          </w:p>
          <w:p w14:paraId="1F3C5ACB" w14:textId="77777777" w:rsidR="00E35F98" w:rsidRPr="00A02F06" w:rsidRDefault="00E35F98" w:rsidP="0065545F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4659" w:type="dxa"/>
          </w:tcPr>
          <w:p w14:paraId="6973E813" w14:textId="77777777" w:rsidR="00BB3A5E" w:rsidRPr="00A02F06" w:rsidRDefault="00BB3A5E" w:rsidP="00BB3A5E">
            <w:pPr>
              <w:pStyle w:val="IHaupttext210"/>
              <w:rPr>
                <w:lang w:val="en-GB"/>
              </w:rPr>
            </w:pPr>
            <w:bookmarkStart w:id="7" w:name="Faktor2"/>
            <w:bookmarkEnd w:id="7"/>
            <w:r w:rsidRPr="00A02F06">
              <w:rPr>
                <w:lang w:val="en-GB"/>
              </w:rPr>
              <w:t>The following table shows the correction factors as an example for different gas mixtures.</w:t>
            </w:r>
          </w:p>
          <w:tbl>
            <w:tblPr>
              <w:tblStyle w:val="TableGrid"/>
              <w:tblW w:w="0" w:type="auto"/>
              <w:tblInd w:w="5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1183"/>
              <w:gridCol w:w="21"/>
              <w:gridCol w:w="527"/>
              <w:gridCol w:w="527"/>
              <w:gridCol w:w="1150"/>
            </w:tblGrid>
            <w:tr w:rsidR="00BB3A5E" w:rsidRPr="00A02F06" w14:paraId="4B8CCBB5" w14:textId="77777777" w:rsidTr="00185DC9">
              <w:trPr>
                <w:trHeight w:val="26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1E9B1053" w14:textId="77777777" w:rsidR="00BB3A5E" w:rsidRPr="00A02F06" w:rsidRDefault="00BB3A5E" w:rsidP="00C8654A">
                  <w:pPr>
                    <w:pStyle w:val="ITabellenfettlinks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Application table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DF773" w14:textId="77777777" w:rsidR="00BB3A5E" w:rsidRPr="00A02F06" w:rsidRDefault="00BB3A5E" w:rsidP="00C8654A">
                  <w:pPr>
                    <w:pStyle w:val="ITabellenfettlinks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19AD291" w14:textId="77777777" w:rsidR="00BB3A5E" w:rsidRPr="00A02F06" w:rsidRDefault="00BB3A5E" w:rsidP="00C8654A">
                  <w:pPr>
                    <w:pStyle w:val="ITabellenfettlinks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Application table</w:t>
                  </w:r>
                </w:p>
              </w:tc>
            </w:tr>
            <w:tr w:rsidR="00BB3A5E" w:rsidRPr="00A02F06" w14:paraId="6EAFAA96" w14:textId="77777777" w:rsidTr="00185DC9">
              <w:trPr>
                <w:trHeight w:val="132"/>
              </w:trPr>
              <w:tc>
                <w:tcPr>
                  <w:tcW w:w="0" w:type="auto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36FC015" w14:textId="77777777" w:rsidR="00BB3A5E" w:rsidRPr="00A02F06" w:rsidRDefault="00BB3A5E" w:rsidP="00C8654A">
                  <w:pPr>
                    <w:pStyle w:val="ITabellenfettlinks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Gas mixture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8E3F6" w14:textId="77777777" w:rsidR="00BB3A5E" w:rsidRPr="00A02F06" w:rsidRDefault="00BB3A5E" w:rsidP="00C8654A">
                  <w:pPr>
                    <w:pStyle w:val="ITabellenfettlinks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8BE116F" w14:textId="77777777" w:rsidR="00BB3A5E" w:rsidRPr="00A02F06" w:rsidRDefault="00BB3A5E" w:rsidP="00C8654A">
                  <w:pPr>
                    <w:pStyle w:val="ITabellenfettlinks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Gas mixture</w:t>
                  </w:r>
                </w:p>
              </w:tc>
            </w:tr>
            <w:tr w:rsidR="00BB3A5E" w:rsidRPr="00A02F06" w14:paraId="70D36626" w14:textId="77777777" w:rsidTr="00185DC9">
              <w:tc>
                <w:tcPr>
                  <w:tcW w:w="0" w:type="auto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01F78" w14:textId="77777777" w:rsidR="00BB3A5E" w:rsidRPr="00A02F06" w:rsidRDefault="00BB3A5E" w:rsidP="00C8654A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 xml:space="preserve">Vol.% </w:t>
                  </w:r>
                  <w:r w:rsidRPr="00A02F06">
                    <w:rPr>
                      <w:lang w:val="en-GB"/>
                    </w:rPr>
                    <w:br/>
                    <w:t>CO</w:t>
                  </w:r>
                  <w:r w:rsidRPr="00A02F06">
                    <w:rPr>
                      <w:vertAlign w:val="subscript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343CDA" w14:textId="77777777" w:rsidR="00BB3A5E" w:rsidRPr="00A02F06" w:rsidRDefault="00BB3A5E" w:rsidP="00C8654A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</w:r>
                  <w:proofErr w:type="spellStart"/>
                  <w:r w:rsidRPr="00A02F06">
                    <w:rPr>
                      <w:lang w:val="en-GB"/>
                    </w:rPr>
                    <w:t>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00F2D24" w14:textId="77777777" w:rsidR="00BB3A5E" w:rsidRPr="00A02F06" w:rsidRDefault="00BB3A5E" w:rsidP="00C8654A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Conversion factor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3B5E4" w14:textId="77777777" w:rsidR="00BB3A5E" w:rsidRPr="00A02F06" w:rsidRDefault="00BB3A5E" w:rsidP="00C8654A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5B050" w14:textId="77777777" w:rsidR="00BB3A5E" w:rsidRPr="00A02F06" w:rsidRDefault="00BB3A5E" w:rsidP="00C8654A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 xml:space="preserve">Vol.% </w:t>
                  </w:r>
                  <w:r w:rsidRPr="00A02F06">
                    <w:rPr>
                      <w:lang w:val="en-GB"/>
                    </w:rPr>
                    <w:br/>
                    <w:t>CO</w:t>
                  </w:r>
                  <w:r w:rsidRPr="00A02F06">
                    <w:rPr>
                      <w:vertAlign w:val="subscript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9C7A7" w14:textId="77777777" w:rsidR="00BB3A5E" w:rsidRPr="00A02F06" w:rsidRDefault="00BB3A5E" w:rsidP="00C8654A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  <w:t>N</w:t>
                  </w:r>
                  <w:r w:rsidRPr="00A02F06">
                    <w:rPr>
                      <w:vertAlign w:val="subscript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1D1C4C" w14:textId="77777777" w:rsidR="00BB3A5E" w:rsidRPr="00A02F06" w:rsidRDefault="00BB3A5E" w:rsidP="00C8654A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Conversion factor</w:t>
                  </w:r>
                </w:p>
              </w:tc>
            </w:tr>
            <w:tr w:rsidR="00BB3A5E" w:rsidRPr="00A02F06" w14:paraId="727F492B" w14:textId="77777777" w:rsidTr="00ED4735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2B823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85F0C20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6119BD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0,8812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55A14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D72D3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B0662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FA0AFA6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1,048</w:t>
                  </w:r>
                </w:p>
              </w:tc>
            </w:tr>
            <w:tr w:rsidR="00BB3A5E" w:rsidRPr="00A02F06" w14:paraId="15E7AD91" w14:textId="77777777" w:rsidTr="00185DC9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6FCF8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C383CC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9A3EA73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0,8336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6003E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4026C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DB00A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D7626C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1,008</w:t>
                  </w:r>
                </w:p>
              </w:tc>
            </w:tr>
            <w:tr w:rsidR="00BB3A5E" w:rsidRPr="00A02F06" w14:paraId="402509B8" w14:textId="77777777" w:rsidTr="00185DC9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A4F77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4C7867C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7F1F6F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0,9050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5BDBE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CE262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5CAEE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F6D3B8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1,128</w:t>
                  </w:r>
                </w:p>
              </w:tc>
            </w:tr>
          </w:tbl>
          <w:p w14:paraId="67F2A372" w14:textId="77777777" w:rsidR="00BB3A5E" w:rsidRPr="00A02F06" w:rsidRDefault="00BB3A5E" w:rsidP="00ED4735">
            <w:pPr>
              <w:pStyle w:val="IZeilenhhe1pt"/>
              <w:rPr>
                <w:lang w:val="en-GB"/>
              </w:rPr>
            </w:pPr>
          </w:p>
          <w:tbl>
            <w:tblPr>
              <w:tblStyle w:val="TableGrid"/>
              <w:tblW w:w="0" w:type="auto"/>
              <w:tblInd w:w="5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1175"/>
              <w:gridCol w:w="21"/>
              <w:gridCol w:w="527"/>
              <w:gridCol w:w="527"/>
              <w:gridCol w:w="1142"/>
            </w:tblGrid>
            <w:tr w:rsidR="00BB3A5E" w:rsidRPr="00A02F06" w14:paraId="757C9E0B" w14:textId="77777777" w:rsidTr="00185DC9">
              <w:tc>
                <w:tcPr>
                  <w:tcW w:w="0" w:type="auto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530D1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  <w:t>He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DEAB0D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</w:r>
                  <w:proofErr w:type="spellStart"/>
                  <w:r w:rsidRPr="00A02F06">
                    <w:rPr>
                      <w:lang w:val="en-GB"/>
                    </w:rPr>
                    <w:t>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54E57E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Conversion factor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4EF76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34FCB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  <w:t>He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8F4FC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  <w:t>N</w:t>
                  </w:r>
                  <w:r w:rsidRPr="00A02F06">
                    <w:rPr>
                      <w:vertAlign w:val="subscript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E8B6A5F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Conversion factor</w:t>
                  </w:r>
                </w:p>
              </w:tc>
            </w:tr>
            <w:tr w:rsidR="00BB3A5E" w:rsidRPr="00A02F06" w14:paraId="50F52ABD" w14:textId="77777777" w:rsidTr="00185DC9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7FC9D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B32ED2D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C19E88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0,8660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B9050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C1CCA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92F0D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34ECC02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1,005</w:t>
                  </w:r>
                </w:p>
              </w:tc>
            </w:tr>
            <w:tr w:rsidR="00BB3A5E" w:rsidRPr="00A02F06" w14:paraId="45B934A5" w14:textId="77777777" w:rsidTr="00185DC9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56F79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42547D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7B02FF5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0,9580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2C76E2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9B4BD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77B11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8393528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</w:tr>
          </w:tbl>
          <w:p w14:paraId="6D25742E" w14:textId="77777777" w:rsidR="00BB3A5E" w:rsidRPr="00A02F06" w:rsidRDefault="00BB3A5E" w:rsidP="00ED4735">
            <w:pPr>
              <w:pStyle w:val="IZeilenhhe1pt"/>
              <w:rPr>
                <w:lang w:val="en-GB"/>
              </w:rPr>
            </w:pPr>
          </w:p>
          <w:tbl>
            <w:tblPr>
              <w:tblStyle w:val="TableGrid"/>
              <w:tblW w:w="0" w:type="auto"/>
              <w:tblInd w:w="5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27"/>
              <w:gridCol w:w="1158"/>
              <w:gridCol w:w="21"/>
              <w:gridCol w:w="527"/>
              <w:gridCol w:w="527"/>
              <w:gridCol w:w="1158"/>
            </w:tblGrid>
            <w:tr w:rsidR="00BB3A5E" w:rsidRPr="00A02F06" w14:paraId="70F24337" w14:textId="77777777" w:rsidTr="00185DC9">
              <w:tc>
                <w:tcPr>
                  <w:tcW w:w="0" w:type="auto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70B89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  <w:t>O</w:t>
                  </w:r>
                  <w:r w:rsidRPr="00A02F06">
                    <w:rPr>
                      <w:vertAlign w:val="subscript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4AB2664E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</w:r>
                  <w:proofErr w:type="spellStart"/>
                  <w:r w:rsidRPr="00A02F06">
                    <w:rPr>
                      <w:lang w:val="en-GB"/>
                    </w:rPr>
                    <w:t>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0B8884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Conversion factor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1030D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ECE0F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  <w:t>O</w:t>
                  </w:r>
                  <w:r w:rsidRPr="00A02F06">
                    <w:rPr>
                      <w:vertAlign w:val="subscript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3E219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  <w:t>N</w:t>
                  </w:r>
                  <w:r w:rsidRPr="00A02F06">
                    <w:rPr>
                      <w:vertAlign w:val="subscript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D5D251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Conversion factor</w:t>
                  </w:r>
                </w:p>
              </w:tc>
            </w:tr>
            <w:tr w:rsidR="00BB3A5E" w:rsidRPr="00A02F06" w14:paraId="41967D1B" w14:textId="77777777" w:rsidTr="00185DC9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9945C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F8D5F2C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D88D4FB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0,8224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F6B49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3C202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6B58C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7F8824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0,9952</w:t>
                  </w:r>
                </w:p>
              </w:tc>
            </w:tr>
            <w:tr w:rsidR="00BB3A5E" w:rsidRPr="00A02F06" w14:paraId="2CD62308" w14:textId="77777777" w:rsidTr="00185DC9"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A5F35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1334B65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E0450C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0,8260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5B1A8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D3AC6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46F02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237898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0,9700</w:t>
                  </w:r>
                </w:p>
              </w:tc>
            </w:tr>
          </w:tbl>
          <w:p w14:paraId="2E0AAC25" w14:textId="77777777" w:rsidR="00BB3A5E" w:rsidRPr="00A02F06" w:rsidRDefault="00BB3A5E" w:rsidP="00ED4735">
            <w:pPr>
              <w:pStyle w:val="IZeilenhhe1pt"/>
              <w:rPr>
                <w:lang w:val="en-GB"/>
              </w:rPr>
            </w:pPr>
          </w:p>
          <w:tbl>
            <w:tblPr>
              <w:tblStyle w:val="TableGrid"/>
              <w:tblW w:w="4366" w:type="dxa"/>
              <w:tblInd w:w="5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527"/>
              <w:gridCol w:w="1147"/>
              <w:gridCol w:w="71"/>
              <w:gridCol w:w="549"/>
              <w:gridCol w:w="440"/>
              <w:gridCol w:w="1066"/>
            </w:tblGrid>
            <w:tr w:rsidR="00BB3A5E" w:rsidRPr="00A02F06" w14:paraId="2C11453B" w14:textId="77777777" w:rsidTr="00185DC9">
              <w:tc>
                <w:tcPr>
                  <w:tcW w:w="566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AD0CB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  <w:t>O</w:t>
                  </w:r>
                  <w:r w:rsidRPr="00A02F06">
                    <w:rPr>
                      <w:vertAlign w:val="subscript"/>
                      <w:lang w:val="en-GB"/>
                    </w:rPr>
                    <w:t>2</w:t>
                  </w:r>
                </w:p>
              </w:tc>
              <w:tc>
                <w:tcPr>
                  <w:tcW w:w="5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4A8F549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Vol.%</w:t>
                  </w:r>
                  <w:r w:rsidRPr="00A02F06">
                    <w:rPr>
                      <w:lang w:val="en-GB"/>
                    </w:rPr>
                    <w:br/>
                    <w:t>CO</w:t>
                  </w:r>
                  <w:r w:rsidRPr="00A02F06">
                    <w:rPr>
                      <w:vertAlign w:val="subscript"/>
                      <w:lang w:val="en-GB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0D69675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Conversion factor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6F566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1D4C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9DE53E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70664D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</w:tr>
            <w:tr w:rsidR="00BB3A5E" w:rsidRPr="00A02F06" w14:paraId="051195E7" w14:textId="77777777" w:rsidTr="00185DC9">
              <w:tc>
                <w:tcPr>
                  <w:tcW w:w="5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9B72F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D155C3D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50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808C04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1,020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85908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711B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1BF38B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5B1A6D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</w:tr>
            <w:tr w:rsidR="00BB3A5E" w:rsidRPr="00A02F06" w14:paraId="06658F00" w14:textId="77777777" w:rsidTr="00185DC9">
              <w:tc>
                <w:tcPr>
                  <w:tcW w:w="5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06B47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104AA7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15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90CA391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0,922</w:t>
                  </w:r>
                </w:p>
              </w:tc>
              <w:tc>
                <w:tcPr>
                  <w:tcW w:w="7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B9C4F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6A1A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6B3466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C5F570" w14:textId="77777777" w:rsidR="00BB3A5E" w:rsidRPr="00A02F06" w:rsidRDefault="00BB3A5E" w:rsidP="00ED4735">
                  <w:pPr>
                    <w:pStyle w:val="ITabellemittig"/>
                    <w:rPr>
                      <w:lang w:val="en-GB"/>
                    </w:rPr>
                  </w:pPr>
                </w:p>
              </w:tc>
            </w:tr>
          </w:tbl>
          <w:p w14:paraId="012BA727" w14:textId="77777777" w:rsidR="00BB3A5E" w:rsidRPr="00A02F06" w:rsidRDefault="00BB3A5E" w:rsidP="00ED4735">
            <w:pPr>
              <w:pStyle w:val="IZeilenhhe1pt"/>
              <w:rPr>
                <w:lang w:val="en-GB"/>
              </w:rPr>
            </w:pPr>
          </w:p>
          <w:p w14:paraId="02B846D5" w14:textId="77777777" w:rsidR="00BB3A5E" w:rsidRPr="00A02F06" w:rsidRDefault="00BB3A5E" w:rsidP="00ED4735">
            <w:pPr>
              <w:pStyle w:val="IZeilenhhe1pt"/>
              <w:rPr>
                <w:lang w:val="en-GB"/>
              </w:rPr>
            </w:pPr>
          </w:p>
          <w:tbl>
            <w:tblPr>
              <w:tblStyle w:val="TableGrid"/>
              <w:tblW w:w="4395" w:type="dxa"/>
              <w:tblInd w:w="57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560"/>
            </w:tblGrid>
            <w:tr w:rsidR="00BB3A5E" w:rsidRPr="00A02F06" w14:paraId="0253A950" w14:textId="77777777" w:rsidTr="00BB3A5E">
              <w:trPr>
                <w:trHeight w:val="260"/>
              </w:trPr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72820DAD" w14:textId="77777777" w:rsidR="00BB3A5E" w:rsidRPr="00A02F06" w:rsidRDefault="00BB3A5E" w:rsidP="00ED4735">
                  <w:pPr>
                    <w:pStyle w:val="ITabellenfettlinks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Application example:</w:t>
                  </w:r>
                </w:p>
              </w:tc>
            </w:tr>
            <w:tr w:rsidR="00BB3A5E" w:rsidRPr="00A02F06" w14:paraId="49527BF7" w14:textId="77777777" w:rsidTr="00BB3A5E">
              <w:trPr>
                <w:trHeight w:val="132"/>
              </w:trPr>
              <w:tc>
                <w:tcPr>
                  <w:tcW w:w="4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E9305CD" w14:textId="77777777" w:rsidR="00BB3A5E" w:rsidRPr="00A02F06" w:rsidRDefault="00BB3A5E" w:rsidP="00ED4735">
                  <w:pPr>
                    <w:pStyle w:val="ITabellelinks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Gas mixture setting:</w:t>
                  </w:r>
                </w:p>
              </w:tc>
            </w:tr>
            <w:tr w:rsidR="00BB3A5E" w:rsidRPr="00A02F06" w14:paraId="38D3BB62" w14:textId="77777777" w:rsidTr="00ED4735">
              <w:tc>
                <w:tcPr>
                  <w:tcW w:w="2835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A9230" w14:textId="77777777" w:rsidR="00BB3A5E" w:rsidRPr="00A02F06" w:rsidRDefault="00BB3A5E" w:rsidP="00ED4735">
                  <w:pPr>
                    <w:pStyle w:val="ITabellentextklein8pt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Gas mixture (</w:t>
                  </w:r>
                  <w:proofErr w:type="spellStart"/>
                  <w:r w:rsidRPr="00A02F06">
                    <w:rPr>
                      <w:lang w:val="en-GB"/>
                    </w:rPr>
                    <w:t>Ar</w:t>
                  </w:r>
                  <w:proofErr w:type="spellEnd"/>
                  <w:r w:rsidRPr="00A02F06">
                    <w:rPr>
                      <w:lang w:val="en-GB"/>
                    </w:rPr>
                    <w:t xml:space="preserve"> in CO2) [%]: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F772504" w14:textId="77777777" w:rsidR="00BB3A5E" w:rsidRPr="00A02F06" w:rsidRDefault="00BB3A5E" w:rsidP="00ED4735">
                  <w:pPr>
                    <w:pStyle w:val="ITabellentextklein8pt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82/18</w:t>
                  </w:r>
                </w:p>
              </w:tc>
            </w:tr>
            <w:tr w:rsidR="00BB3A5E" w:rsidRPr="00A02F06" w14:paraId="21B93A5B" w14:textId="77777777" w:rsidTr="00ED4735"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86988" w14:textId="77777777" w:rsidR="00BB3A5E" w:rsidRPr="00A02F06" w:rsidRDefault="00BB3A5E" w:rsidP="00ED4735">
                  <w:pPr>
                    <w:pStyle w:val="ITabellentextklein8pt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 xml:space="preserve">Gas mixture conversion factor (F):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855275" w14:textId="77777777" w:rsidR="00BB3A5E" w:rsidRPr="00A02F06" w:rsidRDefault="00BB3A5E" w:rsidP="00ED4735">
                  <w:pPr>
                    <w:pStyle w:val="ITabellentextklein8pt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0,8812</w:t>
                  </w:r>
                </w:p>
              </w:tc>
            </w:tr>
            <w:tr w:rsidR="00BB3A5E" w:rsidRPr="00A02F06" w14:paraId="1B434305" w14:textId="77777777" w:rsidTr="00ED4735"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double" w:sz="2" w:space="0" w:color="auto"/>
                    <w:right w:val="single" w:sz="4" w:space="0" w:color="auto"/>
                  </w:tcBorders>
                  <w:hideMark/>
                </w:tcPr>
                <w:p w14:paraId="5A00859B" w14:textId="77777777" w:rsidR="00BB3A5E" w:rsidRPr="00A02F06" w:rsidRDefault="00BB3A5E" w:rsidP="00ED4735">
                  <w:pPr>
                    <w:pStyle w:val="ITabellentextklein8pt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Flow rate according to table [m³/h]: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6" w:space="0" w:color="auto"/>
                    <w:bottom w:val="doub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1126F43" w14:textId="77777777" w:rsidR="00BB3A5E" w:rsidRPr="00A02F06" w:rsidRDefault="00BB3A5E" w:rsidP="00ED4735">
                  <w:pPr>
                    <w:pStyle w:val="ITabellentextklein8pt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38</w:t>
                  </w:r>
                </w:p>
              </w:tc>
            </w:tr>
            <w:tr w:rsidR="00BB3A5E" w:rsidRPr="00A02F06" w14:paraId="0D9CBF9D" w14:textId="77777777" w:rsidTr="00BB3A5E">
              <w:tc>
                <w:tcPr>
                  <w:tcW w:w="2835" w:type="dxa"/>
                  <w:tcBorders>
                    <w:top w:val="double" w:sz="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7E6EDCF2" w14:textId="77777777" w:rsidR="00BB3A5E" w:rsidRPr="00A02F06" w:rsidRDefault="00BB3A5E" w:rsidP="00ED4735">
                  <w:pPr>
                    <w:pStyle w:val="ITabellentextklein8pt"/>
                    <w:rPr>
                      <w:lang w:val="en-GB"/>
                    </w:rPr>
                  </w:pPr>
                  <w:r w:rsidRPr="00A02F06">
                    <w:rPr>
                      <w:lang w:val="en-GB"/>
                    </w:rPr>
                    <w:t>Gas mixture flow rate [m³/h]:</w:t>
                  </w:r>
                </w:p>
              </w:tc>
              <w:tc>
                <w:tcPr>
                  <w:tcW w:w="1560" w:type="dxa"/>
                  <w:tcBorders>
                    <w:top w:val="doub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1F30B6" w14:textId="77777777" w:rsidR="00BB3A5E" w:rsidRPr="00A02F06" w:rsidRDefault="00BB3A5E" w:rsidP="00ED4735">
                  <w:pPr>
                    <w:pStyle w:val="ITabellentextklein8pt"/>
                    <w:rPr>
                      <w:lang w:val="en-GB"/>
                    </w:rPr>
                  </w:pPr>
                  <w:r w:rsidRPr="00ED4735">
                    <w:rPr>
                      <w:shd w:val="clear" w:color="auto" w:fill="FABF8F" w:themeFill="accent6" w:themeFillTint="99"/>
                      <w:lang w:val="en-GB"/>
                    </w:rPr>
                    <w:t>38 x</w:t>
                  </w:r>
                  <w:r w:rsidRPr="00ED4735">
                    <w:rPr>
                      <w:lang w:val="en-GB"/>
                    </w:rPr>
                    <w:t xml:space="preserve"> </w:t>
                  </w:r>
                  <w:r w:rsidRPr="00ED4735">
                    <w:rPr>
                      <w:shd w:val="clear" w:color="auto" w:fill="CCC0D9" w:themeFill="accent4" w:themeFillTint="66"/>
                      <w:lang w:val="en-GB"/>
                    </w:rPr>
                    <w:t>0,8812</w:t>
                  </w:r>
                  <w:r w:rsidRPr="00A02F06">
                    <w:rPr>
                      <w:lang w:val="en-GB"/>
                    </w:rPr>
                    <w:t xml:space="preserve"> = 33,5</w:t>
                  </w:r>
                </w:p>
              </w:tc>
            </w:tr>
          </w:tbl>
          <w:p w14:paraId="516FA980" w14:textId="77777777" w:rsidR="00BB3A5E" w:rsidRPr="00A02F06" w:rsidRDefault="00BB3A5E" w:rsidP="00BB3A5E">
            <w:pPr>
              <w:pStyle w:val="IZeilenhhe1pt"/>
              <w:rPr>
                <w:lang w:val="en-GB"/>
              </w:rPr>
            </w:pPr>
          </w:p>
          <w:p w14:paraId="43C66792" w14:textId="77777777" w:rsidR="00E35F98" w:rsidRPr="00A02F06" w:rsidRDefault="00E35F98" w:rsidP="0065545F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46" w:type="dxa"/>
            <w:vAlign w:val="bottom"/>
          </w:tcPr>
          <w:p w14:paraId="2D801E3D" w14:textId="77777777" w:rsidR="00E35F98" w:rsidRPr="00E35F98" w:rsidRDefault="00E35F98" w:rsidP="008327FB">
            <w:pPr>
              <w:rPr>
                <w:sz w:val="2"/>
                <w:szCs w:val="2"/>
              </w:rPr>
            </w:pPr>
            <w:bookmarkStart w:id="8" w:name="Faktor3"/>
            <w:bookmarkEnd w:id="8"/>
          </w:p>
        </w:tc>
      </w:tr>
      <w:tr w:rsidR="00D84F5B" w:rsidRPr="00A02F06" w14:paraId="5505F30C" w14:textId="77777777" w:rsidTr="00C8654A">
        <w:trPr>
          <w:trHeight w:val="255"/>
        </w:trPr>
        <w:tc>
          <w:tcPr>
            <w:tcW w:w="11184" w:type="dxa"/>
            <w:gridSpan w:val="3"/>
            <w:vAlign w:val="bottom"/>
          </w:tcPr>
          <w:p w14:paraId="633A36AF" w14:textId="77777777" w:rsidR="00D84F5B" w:rsidRDefault="00D84F5B" w:rsidP="008327FB"/>
          <w:p w14:paraId="4B50CC50" w14:textId="77777777" w:rsidR="00BB3A5E" w:rsidRPr="00C8654A" w:rsidRDefault="00BB3A5E" w:rsidP="00BB3A5E">
            <w:pPr>
              <w:pStyle w:val="IHaupttext2fett10"/>
              <w:rPr>
                <w:lang w:val="en-US"/>
              </w:rPr>
            </w:pPr>
            <w:bookmarkStart w:id="9" w:name="Normen"/>
            <w:bookmarkEnd w:id="9"/>
            <w:r w:rsidRPr="002631CC">
              <w:rPr>
                <w:lang w:val="en-US"/>
              </w:rPr>
              <w:t>Certification</w:t>
            </w:r>
            <w:r w:rsidRPr="00C8654A">
              <w:rPr>
                <w:lang w:val="en-US"/>
              </w:rPr>
              <w:t>/ Technical Standards/ Rules</w:t>
            </w:r>
          </w:p>
          <w:p w14:paraId="75BAF2C0" w14:textId="77777777" w:rsidR="00BB3A5E" w:rsidRPr="002631CC" w:rsidRDefault="00BB3A5E" w:rsidP="00BB3A5E">
            <w:pPr>
              <w:pStyle w:val="IHaupttext210"/>
              <w:rPr>
                <w:lang w:val="en-US"/>
              </w:rPr>
            </w:pPr>
            <w:r w:rsidRPr="002631CC">
              <w:rPr>
                <w:lang w:val="en-US"/>
              </w:rPr>
              <w:t xml:space="preserve">TRBS German Technical rules for operation safety, DVS German Association for Welding, Cutting and Allied Processes, </w:t>
            </w:r>
            <w:r w:rsidR="00C8654A">
              <w:rPr>
                <w:lang w:val="en-US"/>
              </w:rPr>
              <w:br/>
            </w:r>
            <w:r w:rsidRPr="002631CC">
              <w:rPr>
                <w:lang w:val="en-US"/>
              </w:rPr>
              <w:t>DGUV German Employer´s liability insurance association rules and regulations</w:t>
            </w:r>
            <w:r>
              <w:rPr>
                <w:lang w:val="en-US"/>
              </w:rPr>
              <w:t>.</w:t>
            </w:r>
            <w:r w:rsidRPr="002631CC">
              <w:rPr>
                <w:lang w:val="en-US"/>
              </w:rPr>
              <w:t xml:space="preserve"> </w:t>
            </w:r>
          </w:p>
          <w:p w14:paraId="1FFF99DA" w14:textId="77777777" w:rsidR="00BB3A5E" w:rsidRPr="007C1747" w:rsidRDefault="00BB3A5E" w:rsidP="00BB3A5E">
            <w:pPr>
              <w:pStyle w:val="IHaupttext2fett10"/>
              <w:rPr>
                <w:lang w:val="en-US"/>
              </w:rPr>
            </w:pPr>
            <w:r w:rsidRPr="007C1747">
              <w:rPr>
                <w:lang w:val="en-US"/>
              </w:rPr>
              <w:t>Standards/ Approvals</w:t>
            </w:r>
          </w:p>
          <w:p w14:paraId="2BBDFB77" w14:textId="77777777" w:rsidR="00BB3A5E" w:rsidRPr="006F3068" w:rsidRDefault="00BB3A5E" w:rsidP="00BB3A5E">
            <w:pPr>
              <w:pStyle w:val="IHaupttext210"/>
              <w:rPr>
                <w:lang w:val="en-GB"/>
              </w:rPr>
            </w:pPr>
            <w:r w:rsidRPr="006F3068">
              <w:rPr>
                <w:lang w:val="en-GB"/>
              </w:rPr>
              <w:t>Company cert</w:t>
            </w:r>
            <w:r>
              <w:rPr>
                <w:lang w:val="en-GB"/>
              </w:rPr>
              <w:t xml:space="preserve">ified according to </w:t>
            </w:r>
            <w:r>
              <w:rPr>
                <w:lang w:val="en-GB"/>
              </w:rPr>
              <w:br/>
              <w:t>ISO 9001:2015</w:t>
            </w:r>
            <w:r w:rsidRPr="006F3068">
              <w:rPr>
                <w:lang w:val="en-GB"/>
              </w:rPr>
              <w:t xml:space="preserve"> and ISO 14001</w:t>
            </w:r>
            <w:r>
              <w:rPr>
                <w:lang w:val="en-GB"/>
              </w:rPr>
              <w:t>:2015</w:t>
            </w:r>
            <w:r w:rsidRPr="006F3068">
              <w:rPr>
                <w:lang w:val="en-GB"/>
              </w:rPr>
              <w:t xml:space="preserve">, </w:t>
            </w:r>
            <w:r w:rsidRPr="006F3068">
              <w:rPr>
                <w:lang w:val="en-GB"/>
              </w:rPr>
              <w:br/>
              <w:t>CE-</w:t>
            </w:r>
            <w:r>
              <w:rPr>
                <w:lang w:val="en-GB"/>
              </w:rPr>
              <w:t>marking</w:t>
            </w:r>
            <w:r w:rsidRPr="006F3068">
              <w:rPr>
                <w:lang w:val="en-GB"/>
              </w:rPr>
              <w:t xml:space="preserve"> according to: </w:t>
            </w:r>
            <w:r>
              <w:rPr>
                <w:lang w:val="en-GB"/>
              </w:rPr>
              <w:t>Pressure Equipment Directive</w:t>
            </w:r>
            <w:r w:rsidRPr="006F3068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2014/68/EU</w:t>
            </w:r>
          </w:p>
          <w:p w14:paraId="3264D1B5" w14:textId="77777777" w:rsidR="00217679" w:rsidRPr="00A02F06" w:rsidRDefault="00217679" w:rsidP="008327FB">
            <w:pPr>
              <w:rPr>
                <w:lang w:val="en-US"/>
              </w:rPr>
            </w:pPr>
          </w:p>
          <w:p w14:paraId="60CDDF8C" w14:textId="77777777" w:rsidR="0065545F" w:rsidRPr="00C8654A" w:rsidRDefault="00BB3A5E" w:rsidP="0065545F">
            <w:pPr>
              <w:rPr>
                <w:sz w:val="16"/>
                <w:lang w:val="en-US"/>
              </w:rPr>
            </w:pPr>
            <w:bookmarkStart w:id="10" w:name="Fuss"/>
            <w:bookmarkEnd w:id="10"/>
            <w:r w:rsidRPr="00C8654A">
              <w:rPr>
                <w:sz w:val="16"/>
                <w:lang w:val="en-US"/>
              </w:rPr>
              <w:t>(Subject to change without notice)</w:t>
            </w:r>
          </w:p>
        </w:tc>
      </w:tr>
    </w:tbl>
    <w:p w14:paraId="6049F07E" w14:textId="77777777" w:rsidR="001E11D1" w:rsidRPr="00C8654A" w:rsidRDefault="001E11D1" w:rsidP="008B4C94">
      <w:pPr>
        <w:pStyle w:val="ITabellenabstand"/>
        <w:rPr>
          <w:lang w:val="en-US"/>
        </w:rPr>
      </w:pPr>
    </w:p>
    <w:sectPr w:rsidR="001E11D1" w:rsidRPr="00C8654A" w:rsidSect="00B74B02">
      <w:headerReference w:type="default" r:id="rId9"/>
      <w:footerReference w:type="default" r:id="rId10"/>
      <w:pgSz w:w="11906" w:h="16838" w:code="9"/>
      <w:pgMar w:top="567" w:right="737" w:bottom="567" w:left="851" w:header="340" w:footer="539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9164D" w14:textId="77777777" w:rsidR="003A0648" w:rsidRDefault="003A0648">
      <w:r>
        <w:separator/>
      </w:r>
    </w:p>
  </w:endnote>
  <w:endnote w:type="continuationSeparator" w:id="0">
    <w:p w14:paraId="35614581" w14:textId="77777777" w:rsidR="003A0648" w:rsidRDefault="003A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DC33" w14:textId="78733DA7" w:rsidR="00ED4735" w:rsidRDefault="00823293" w:rsidP="00ED4735">
    <w:pPr>
      <w:pStyle w:val="Foo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111904" wp14:editId="6D639388">
              <wp:simplePos x="0" y="0"/>
              <wp:positionH relativeFrom="column">
                <wp:posOffset>85915</wp:posOffset>
              </wp:positionH>
              <wp:positionV relativeFrom="paragraph">
                <wp:posOffset>44824</wp:posOffset>
              </wp:positionV>
              <wp:extent cx="5899759" cy="0"/>
              <wp:effectExtent l="38100" t="38100" r="31750" b="889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759" cy="0"/>
                      </a:xfrm>
                      <a:prstGeom prst="line">
                        <a:avLst/>
                      </a:prstGeom>
                      <a:ln>
                        <a:solidFill>
                          <a:srgbClr val="C9C9C7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7DBB2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.55pt" to="471.3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" strokecolor="#c9c9c7" strokeweight="3pt">
              <v:shadow on="t" color="black" opacity="22937f" origin=",.5" offset="0,.63889mm"/>
            </v:line>
          </w:pict>
        </mc:Fallback>
      </mc:AlternateContent>
    </w:r>
  </w:p>
  <w:p w14:paraId="49088061" w14:textId="1322EF14" w:rsidR="00ED4735" w:rsidRPr="00885D7B" w:rsidRDefault="00ED4735" w:rsidP="00ED4735">
    <w:pPr>
      <w:pStyle w:val="Footer"/>
    </w:pPr>
    <w:r>
      <w:rPr>
        <w:b/>
        <w:bCs/>
      </w:rPr>
      <w:t>H</w:t>
    </w:r>
    <w:r w:rsidRPr="00885D7B">
      <w:rPr>
        <w:b/>
        <w:bCs/>
      </w:rPr>
      <w:t xml:space="preserve">i-Lo UK Limited </w:t>
    </w:r>
    <w:r>
      <w:rPr>
        <w:b/>
        <w:bCs/>
      </w:rPr>
      <w:t xml:space="preserve">: </w:t>
    </w:r>
    <w:r>
      <w:t xml:space="preserve">56 </w:t>
    </w:r>
    <w:proofErr w:type="spellStart"/>
    <w:r>
      <w:t>Newhall</w:t>
    </w:r>
    <w:proofErr w:type="spellEnd"/>
    <w:r>
      <w:t xml:space="preserve"> Road S9 2QL  - 0114 349 4749 – </w:t>
    </w:r>
    <w:hyperlink r:id="rId1" w:history="1">
      <w:r w:rsidRPr="00564674">
        <w:rPr>
          <w:rStyle w:val="Hyperlink"/>
        </w:rPr>
        <w:t>www.hilouk.co.uk</w:t>
      </w:r>
    </w:hyperlink>
    <w:r>
      <w:t xml:space="preserve"> – </w:t>
    </w:r>
    <w:hyperlink r:id="rId2" w:history="1">
      <w:r w:rsidRPr="00564674">
        <w:rPr>
          <w:rStyle w:val="Hyperlink"/>
        </w:rPr>
        <w:t>Sales@hilouk.co.uk</w:t>
      </w:r>
    </w:hyperlink>
    <w:r>
      <w:t xml:space="preserve">  </w:t>
    </w:r>
  </w:p>
  <w:p w14:paraId="7A6E3D60" w14:textId="77777777" w:rsidR="00ED4735" w:rsidRDefault="00ED4735"/>
  <w:p w14:paraId="4210ACF3" w14:textId="77777777" w:rsidR="00ED4735" w:rsidRDefault="00ED47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5A5D" w14:textId="77777777" w:rsidR="003A0648" w:rsidRDefault="003A0648">
      <w:r>
        <w:separator/>
      </w:r>
    </w:p>
  </w:footnote>
  <w:footnote w:type="continuationSeparator" w:id="0">
    <w:p w14:paraId="55F6EED7" w14:textId="77777777" w:rsidR="003A0648" w:rsidRDefault="003A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horzAnchor="margin" w:tblpX="-141" w:tblpY="-396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31"/>
      <w:gridCol w:w="2959"/>
    </w:tblGrid>
    <w:tr w:rsidR="00BB3A5E" w14:paraId="0BC5C609" w14:textId="77777777" w:rsidTr="00B74B02">
      <w:trPr>
        <w:trHeight w:val="851"/>
      </w:trPr>
      <w:tc>
        <w:tcPr>
          <w:tcW w:w="7535" w:type="dxa"/>
        </w:tcPr>
        <w:p w14:paraId="3FE1411F" w14:textId="12FA55D8" w:rsidR="00BB3A5E" w:rsidRPr="00435095" w:rsidRDefault="00823293" w:rsidP="00F32DF8">
          <w:pPr>
            <w:spacing w:before="640"/>
            <w:ind w:firstLine="142"/>
            <w:rPr>
              <w:b/>
              <w:color w:val="7F7F7F" w:themeColor="text1" w:themeTint="80"/>
              <w:sz w:val="22"/>
              <w:szCs w:val="22"/>
            </w:rPr>
          </w:pPr>
          <w:r>
            <w:rPr>
              <w:b/>
              <w:noProof/>
              <w:color w:val="80808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8BBF9C4" wp14:editId="0B5B55BE">
                    <wp:simplePos x="0" y="0"/>
                    <wp:positionH relativeFrom="column">
                      <wp:posOffset>63352</wp:posOffset>
                    </wp:positionH>
                    <wp:positionV relativeFrom="paragraph">
                      <wp:posOffset>255305</wp:posOffset>
                    </wp:positionV>
                    <wp:extent cx="4672208" cy="0"/>
                    <wp:effectExtent l="38100" t="38100" r="40005" b="889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6722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9C9C7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A223D2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0.1pt" to="372.9pt,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" strokecolor="#c9c9c7" strokeweight="3pt">
                    <v:shadow on="t" color="black" opacity="22937f" origin=",.5" offset="0,.63889mm"/>
                  </v:line>
                </w:pict>
              </mc:Fallback>
            </mc:AlternateContent>
          </w:r>
          <w:r w:rsidR="00BB3A5E">
            <w:rPr>
              <w:b/>
              <w:color w:val="808080"/>
              <w:sz w:val="22"/>
              <w:szCs w:val="22"/>
            </w:rPr>
            <w:t xml:space="preserve"> </w:t>
          </w:r>
          <w:r w:rsidR="00BB3A5E" w:rsidRPr="00435095">
            <w:rPr>
              <w:b/>
              <w:color w:val="7F7F7F" w:themeColor="text1" w:themeTint="80"/>
              <w:sz w:val="22"/>
              <w:szCs w:val="22"/>
            </w:rPr>
            <w:fldChar w:fldCharType="begin"/>
          </w:r>
          <w:r w:rsidR="00BB3A5E" w:rsidRPr="00435095">
            <w:rPr>
              <w:b/>
              <w:color w:val="7F7F7F" w:themeColor="text1" w:themeTint="80"/>
              <w:sz w:val="22"/>
              <w:szCs w:val="22"/>
            </w:rPr>
            <w:instrText xml:space="preserve"> DOCVARIABLE  Produkt</w:instrText>
          </w:r>
          <w:r w:rsidR="00BB3A5E">
            <w:rPr>
              <w:b/>
              <w:color w:val="7F7F7F" w:themeColor="text1" w:themeTint="80"/>
              <w:sz w:val="22"/>
              <w:szCs w:val="22"/>
            </w:rPr>
            <w:instrText>gruppe</w:instrText>
          </w:r>
          <w:r w:rsidR="00BB3A5E" w:rsidRPr="00435095">
            <w:rPr>
              <w:b/>
              <w:color w:val="7F7F7F" w:themeColor="text1" w:themeTint="80"/>
              <w:sz w:val="22"/>
              <w:szCs w:val="22"/>
            </w:rPr>
            <w:instrText xml:space="preserve">  \* MERGEFORMAT </w:instrText>
          </w:r>
          <w:r w:rsidR="00BB3A5E" w:rsidRPr="00435095">
            <w:rPr>
              <w:b/>
              <w:color w:val="7F7F7F" w:themeColor="text1" w:themeTint="80"/>
              <w:sz w:val="22"/>
              <w:szCs w:val="22"/>
            </w:rPr>
            <w:fldChar w:fldCharType="separate"/>
          </w:r>
          <w:r w:rsidR="00BB3A5E">
            <w:rPr>
              <w:b/>
              <w:color w:val="7F7F7F" w:themeColor="text1" w:themeTint="80"/>
              <w:sz w:val="22"/>
              <w:szCs w:val="22"/>
            </w:rPr>
            <w:t xml:space="preserve">Gas </w:t>
          </w:r>
          <w:proofErr w:type="spellStart"/>
          <w:r w:rsidR="00BB3A5E">
            <w:rPr>
              <w:b/>
              <w:color w:val="7F7F7F" w:themeColor="text1" w:themeTint="80"/>
              <w:sz w:val="22"/>
              <w:szCs w:val="22"/>
            </w:rPr>
            <w:t>mixer</w:t>
          </w:r>
          <w:proofErr w:type="spellEnd"/>
          <w:r w:rsidR="00BB3A5E" w:rsidRPr="00435095">
            <w:rPr>
              <w:b/>
              <w:color w:val="7F7F7F" w:themeColor="text1" w:themeTint="80"/>
              <w:sz w:val="22"/>
              <w:szCs w:val="22"/>
            </w:rPr>
            <w:fldChar w:fldCharType="end"/>
          </w:r>
        </w:p>
        <w:p w14:paraId="3F8C0C84" w14:textId="77777777" w:rsidR="00BB3A5E" w:rsidRDefault="00BB3A5E" w:rsidP="00827A24">
          <w:pPr>
            <w:ind w:firstLine="142"/>
            <w:rPr>
              <w:b/>
              <w:color w:val="808080"/>
            </w:rPr>
          </w:pPr>
          <w:r w:rsidRPr="00435095"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  <w:r w:rsidRPr="00435095">
            <w:rPr>
              <w:b/>
              <w:color w:val="7F7F7F" w:themeColor="text1" w:themeTint="80"/>
              <w:sz w:val="22"/>
              <w:szCs w:val="22"/>
            </w:rPr>
            <w:fldChar w:fldCharType="begin"/>
          </w:r>
          <w:r w:rsidRPr="00435095">
            <w:rPr>
              <w:b/>
              <w:color w:val="7F7F7F" w:themeColor="text1" w:themeTint="80"/>
              <w:sz w:val="22"/>
              <w:szCs w:val="22"/>
            </w:rPr>
            <w:instrText xml:space="preserve"> DOCVARIABLE  Produktbeschreibung_</w:instrText>
          </w:r>
          <w:r>
            <w:rPr>
              <w:b/>
              <w:color w:val="7F7F7F" w:themeColor="text1" w:themeTint="80"/>
              <w:sz w:val="22"/>
              <w:szCs w:val="22"/>
            </w:rPr>
            <w:instrText>1</w:instrText>
          </w:r>
          <w:r w:rsidRPr="00435095">
            <w:rPr>
              <w:b/>
              <w:color w:val="7F7F7F" w:themeColor="text1" w:themeTint="80"/>
              <w:sz w:val="22"/>
              <w:szCs w:val="22"/>
            </w:rPr>
            <w:instrText xml:space="preserve">  \* MERGEFORMAT </w:instrText>
          </w:r>
          <w:r w:rsidRPr="00435095">
            <w:rPr>
              <w:b/>
              <w:color w:val="7F7F7F" w:themeColor="text1" w:themeTint="80"/>
              <w:sz w:val="22"/>
              <w:szCs w:val="22"/>
            </w:rPr>
            <w:fldChar w:fldCharType="separate"/>
          </w:r>
          <w:r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  <w:r w:rsidRPr="00435095">
            <w:rPr>
              <w:b/>
              <w:color w:val="7F7F7F" w:themeColor="text1" w:themeTint="80"/>
              <w:sz w:val="22"/>
              <w:szCs w:val="22"/>
            </w:rPr>
            <w:fldChar w:fldCharType="end"/>
          </w:r>
        </w:p>
      </w:tc>
      <w:tc>
        <w:tcPr>
          <w:tcW w:w="2960" w:type="dxa"/>
        </w:tcPr>
        <w:p w14:paraId="7AC8FE03" w14:textId="1ADF41A1" w:rsidR="00BB3A5E" w:rsidRDefault="00ED4735" w:rsidP="00C970C6">
          <w:pPr>
            <w:jc w:val="right"/>
            <w:rPr>
              <w:b/>
              <w:color w:val="808080"/>
            </w:rPr>
          </w:pPr>
          <w:r>
            <w:rPr>
              <w:b/>
              <w:noProof/>
              <w:color w:val="808080"/>
            </w:rPr>
            <w:drawing>
              <wp:anchor distT="0" distB="0" distL="114300" distR="114300" simplePos="0" relativeHeight="251658240" behindDoc="0" locked="0" layoutInCell="1" allowOverlap="1" wp14:anchorId="01E579CF" wp14:editId="7D2ABC0A">
                <wp:simplePos x="0" y="0"/>
                <wp:positionH relativeFrom="column">
                  <wp:posOffset>0</wp:posOffset>
                </wp:positionH>
                <wp:positionV relativeFrom="paragraph">
                  <wp:posOffset>261394</wp:posOffset>
                </wp:positionV>
                <wp:extent cx="1878965" cy="445135"/>
                <wp:effectExtent l="0" t="0" r="63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i-lo ma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965" cy="445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4AEE02" w14:textId="77777777" w:rsidR="00BB3A5E" w:rsidRDefault="00BB3A5E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C0E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4A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C6A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3C3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BE1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400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02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E7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28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B63F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2140"/>
    <w:multiLevelType w:val="multilevel"/>
    <w:tmpl w:val="5C2EE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354"/>
    <w:multiLevelType w:val="singleLevel"/>
    <w:tmpl w:val="854AF7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34D62CFC"/>
    <w:multiLevelType w:val="singleLevel"/>
    <w:tmpl w:val="FE106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69647F"/>
    <w:multiLevelType w:val="multilevel"/>
    <w:tmpl w:val="4F280178"/>
    <w:lvl w:ilvl="0">
      <w:start w:val="1"/>
      <w:numFmt w:val="bullet"/>
      <w:lvlText w:val=""/>
      <w:lvlJc w:val="left"/>
      <w:pPr>
        <w:tabs>
          <w:tab w:val="num" w:pos="4763"/>
        </w:tabs>
        <w:ind w:left="482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169CD"/>
    <w:multiLevelType w:val="hybridMultilevel"/>
    <w:tmpl w:val="7A30F288"/>
    <w:lvl w:ilvl="0" w:tplc="3DF08ADC">
      <w:start w:val="1"/>
      <w:numFmt w:val="bullet"/>
      <w:lvlText w:val=""/>
      <w:lvlJc w:val="left"/>
      <w:pPr>
        <w:tabs>
          <w:tab w:val="num" w:pos="567"/>
        </w:tabs>
        <w:ind w:left="567" w:firstLine="39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7B7D"/>
    <w:multiLevelType w:val="multilevel"/>
    <w:tmpl w:val="890E3F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4BB40FB"/>
    <w:multiLevelType w:val="multilevel"/>
    <w:tmpl w:val="890E3F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4FB5AEE"/>
    <w:multiLevelType w:val="hybridMultilevel"/>
    <w:tmpl w:val="5C2EE97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C054A"/>
    <w:multiLevelType w:val="hybridMultilevel"/>
    <w:tmpl w:val="4F280178"/>
    <w:lvl w:ilvl="0" w:tplc="EB58253C">
      <w:start w:val="1"/>
      <w:numFmt w:val="bullet"/>
      <w:lvlText w:val=""/>
      <w:lvlJc w:val="left"/>
      <w:pPr>
        <w:tabs>
          <w:tab w:val="num" w:pos="4763"/>
        </w:tabs>
        <w:ind w:left="4820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  <w:num w:numId="42">
    <w:abstractNumId w:val="16"/>
  </w:num>
  <w:num w:numId="43">
    <w:abstractNumId w:val="18"/>
  </w:num>
  <w:num w:numId="44">
    <w:abstractNumId w:val="17"/>
  </w:num>
  <w:num w:numId="45">
    <w:abstractNumId w:val="10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02"/>
  <w:drawingGridVerticalSpacing w:val="181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enderer" w:val="Döhnert"/>
    <w:docVar w:name="Aenderungsbeschreibung" w:val="Rev02= Anwendungsbeispiel - Daten korr._x000d_Rev01=nur in EN - Überschrift mit falschem Produktnamen"/>
    <w:docVar w:name="Aenderungsdatum" w:val="2019-12-03"/>
    <w:docVar w:name="Ausgabedatum" w:val="09/19/02"/>
    <w:docVar w:name="Datum" w:val=" "/>
    <w:docVar w:name="DocumentID" w:val="469331"/>
    <w:docVar w:name="DocumentPG" w:val="469332"/>
    <w:docVar w:name="Erstelldatum" w:val="2019-12-03"/>
    <w:docVar w:name="Ersteller" w:val="Döhnert"/>
    <w:docVar w:name="Firmenlogos" w:val="Logo_Ibeda_de.png"/>
    <w:docVar w:name="Freies Feld 1" w:val="IBEDA"/>
    <w:docVar w:name="Freigabedatum" w:val=" "/>
    <w:docVar w:name="Freigeber" w:val=" "/>
    <w:docVar w:name="Kopfgrafik" w:val="Kopfgrafik_en_2014.wmf"/>
    <w:docVar w:name="Modellbezeichnung" w:val="iMixpro"/>
    <w:docVar w:name="modulePath" w:val="L:\docuglobe\modules\"/>
    <w:docVar w:name="Name" w:val="Gasmischer iMixpro"/>
    <w:docVar w:name="Normen" w:val=" "/>
    <w:docVar w:name="Produktbeschreibung_1" w:val=" "/>
    <w:docVar w:name="Produktbeschreibung_2" w:val="Gas mixer"/>
    <w:docVar w:name="Produktgruppe" w:val="Gas mixer"/>
    <w:docVar w:name="Sprache" w:val="Englisch"/>
    <w:docVar w:name="Sprachkuerzel" w:val="EN"/>
    <w:docVar w:name="SprachkuerzelAU" w:val="en"/>
    <w:docVar w:name="Titelbild" w:val="iMixpro.jpg"/>
  </w:docVars>
  <w:rsids>
    <w:rsidRoot w:val="000F7514"/>
    <w:rsid w:val="000167A9"/>
    <w:rsid w:val="000225F8"/>
    <w:rsid w:val="0002739A"/>
    <w:rsid w:val="000274EF"/>
    <w:rsid w:val="00042070"/>
    <w:rsid w:val="000515B2"/>
    <w:rsid w:val="000548AF"/>
    <w:rsid w:val="000758AC"/>
    <w:rsid w:val="00075EBA"/>
    <w:rsid w:val="00092AD7"/>
    <w:rsid w:val="00097252"/>
    <w:rsid w:val="000B5714"/>
    <w:rsid w:val="000B7715"/>
    <w:rsid w:val="000D1878"/>
    <w:rsid w:val="000D4482"/>
    <w:rsid w:val="000D4D71"/>
    <w:rsid w:val="000D7EF2"/>
    <w:rsid w:val="000E21C8"/>
    <w:rsid w:val="000E7069"/>
    <w:rsid w:val="000F13F5"/>
    <w:rsid w:val="000F2901"/>
    <w:rsid w:val="000F7514"/>
    <w:rsid w:val="0010417C"/>
    <w:rsid w:val="001078E7"/>
    <w:rsid w:val="001127C5"/>
    <w:rsid w:val="00112903"/>
    <w:rsid w:val="00117E63"/>
    <w:rsid w:val="00120FAE"/>
    <w:rsid w:val="001262A0"/>
    <w:rsid w:val="00133483"/>
    <w:rsid w:val="00134119"/>
    <w:rsid w:val="00157ABB"/>
    <w:rsid w:val="00163200"/>
    <w:rsid w:val="00166310"/>
    <w:rsid w:val="00166DCF"/>
    <w:rsid w:val="00167A91"/>
    <w:rsid w:val="00171BD4"/>
    <w:rsid w:val="00173BDC"/>
    <w:rsid w:val="001819E1"/>
    <w:rsid w:val="0018330C"/>
    <w:rsid w:val="00184CAD"/>
    <w:rsid w:val="00185DC9"/>
    <w:rsid w:val="00196F8A"/>
    <w:rsid w:val="001A26F2"/>
    <w:rsid w:val="001A4333"/>
    <w:rsid w:val="001A7274"/>
    <w:rsid w:val="001B0FA4"/>
    <w:rsid w:val="001B119F"/>
    <w:rsid w:val="001B2122"/>
    <w:rsid w:val="001B5A35"/>
    <w:rsid w:val="001B7675"/>
    <w:rsid w:val="001C13F2"/>
    <w:rsid w:val="001D048C"/>
    <w:rsid w:val="001E11D1"/>
    <w:rsid w:val="001E1CB7"/>
    <w:rsid w:val="001E749F"/>
    <w:rsid w:val="001F23BC"/>
    <w:rsid w:val="0021542E"/>
    <w:rsid w:val="00217679"/>
    <w:rsid w:val="0022139A"/>
    <w:rsid w:val="00222B6A"/>
    <w:rsid w:val="00227E8B"/>
    <w:rsid w:val="0023136C"/>
    <w:rsid w:val="00231650"/>
    <w:rsid w:val="00231A11"/>
    <w:rsid w:val="002450AE"/>
    <w:rsid w:val="0024657D"/>
    <w:rsid w:val="0025167C"/>
    <w:rsid w:val="002717E5"/>
    <w:rsid w:val="0027771B"/>
    <w:rsid w:val="00280CA3"/>
    <w:rsid w:val="0028121B"/>
    <w:rsid w:val="002828C2"/>
    <w:rsid w:val="002843DE"/>
    <w:rsid w:val="002A5E4C"/>
    <w:rsid w:val="002A6D18"/>
    <w:rsid w:val="002C389A"/>
    <w:rsid w:val="002D0020"/>
    <w:rsid w:val="002E5024"/>
    <w:rsid w:val="002F1348"/>
    <w:rsid w:val="00307909"/>
    <w:rsid w:val="00311CE9"/>
    <w:rsid w:val="003152C4"/>
    <w:rsid w:val="00331B11"/>
    <w:rsid w:val="003444F2"/>
    <w:rsid w:val="0034518D"/>
    <w:rsid w:val="003471CF"/>
    <w:rsid w:val="00360F84"/>
    <w:rsid w:val="00362F35"/>
    <w:rsid w:val="0036325B"/>
    <w:rsid w:val="00365665"/>
    <w:rsid w:val="00365895"/>
    <w:rsid w:val="00372B8D"/>
    <w:rsid w:val="00393DC5"/>
    <w:rsid w:val="00395FA5"/>
    <w:rsid w:val="00396938"/>
    <w:rsid w:val="003A0648"/>
    <w:rsid w:val="003A41B4"/>
    <w:rsid w:val="003B5AB8"/>
    <w:rsid w:val="003C063B"/>
    <w:rsid w:val="003C78DB"/>
    <w:rsid w:val="003D4AED"/>
    <w:rsid w:val="003E4B4D"/>
    <w:rsid w:val="003F4562"/>
    <w:rsid w:val="003F461B"/>
    <w:rsid w:val="003F4D4D"/>
    <w:rsid w:val="003F67EA"/>
    <w:rsid w:val="004021C8"/>
    <w:rsid w:val="00412122"/>
    <w:rsid w:val="00412F73"/>
    <w:rsid w:val="00414561"/>
    <w:rsid w:val="00414EC7"/>
    <w:rsid w:val="00415B2A"/>
    <w:rsid w:val="00416F3C"/>
    <w:rsid w:val="00417597"/>
    <w:rsid w:val="0042183B"/>
    <w:rsid w:val="0042370B"/>
    <w:rsid w:val="004278B7"/>
    <w:rsid w:val="00435095"/>
    <w:rsid w:val="00435A16"/>
    <w:rsid w:val="00437719"/>
    <w:rsid w:val="0044635C"/>
    <w:rsid w:val="0044646E"/>
    <w:rsid w:val="00450519"/>
    <w:rsid w:val="00451F72"/>
    <w:rsid w:val="00452903"/>
    <w:rsid w:val="004537CB"/>
    <w:rsid w:val="0046438A"/>
    <w:rsid w:val="004C779D"/>
    <w:rsid w:val="004D2DF4"/>
    <w:rsid w:val="004D2E8F"/>
    <w:rsid w:val="004D744B"/>
    <w:rsid w:val="005014C3"/>
    <w:rsid w:val="00501DEB"/>
    <w:rsid w:val="00501E34"/>
    <w:rsid w:val="00504177"/>
    <w:rsid w:val="00511ABA"/>
    <w:rsid w:val="005132CA"/>
    <w:rsid w:val="00514796"/>
    <w:rsid w:val="00520A4F"/>
    <w:rsid w:val="0053046B"/>
    <w:rsid w:val="00533E1E"/>
    <w:rsid w:val="00535EF0"/>
    <w:rsid w:val="00540E92"/>
    <w:rsid w:val="005446EA"/>
    <w:rsid w:val="0054716B"/>
    <w:rsid w:val="0056037B"/>
    <w:rsid w:val="005620F8"/>
    <w:rsid w:val="005658B0"/>
    <w:rsid w:val="0057499E"/>
    <w:rsid w:val="0057591E"/>
    <w:rsid w:val="005768CC"/>
    <w:rsid w:val="00576C2A"/>
    <w:rsid w:val="00594C27"/>
    <w:rsid w:val="005960F5"/>
    <w:rsid w:val="005A4953"/>
    <w:rsid w:val="005A5C75"/>
    <w:rsid w:val="005B1504"/>
    <w:rsid w:val="005B3718"/>
    <w:rsid w:val="005B59C0"/>
    <w:rsid w:val="005B5F57"/>
    <w:rsid w:val="005B6EAF"/>
    <w:rsid w:val="005C05C3"/>
    <w:rsid w:val="005D275A"/>
    <w:rsid w:val="005D2C62"/>
    <w:rsid w:val="005D4A61"/>
    <w:rsid w:val="005D5437"/>
    <w:rsid w:val="005D7544"/>
    <w:rsid w:val="00602A95"/>
    <w:rsid w:val="006052C2"/>
    <w:rsid w:val="00612A3A"/>
    <w:rsid w:val="006177BE"/>
    <w:rsid w:val="00624715"/>
    <w:rsid w:val="00634BF0"/>
    <w:rsid w:val="00646D86"/>
    <w:rsid w:val="00655457"/>
    <w:rsid w:val="0065545F"/>
    <w:rsid w:val="00656848"/>
    <w:rsid w:val="0067059F"/>
    <w:rsid w:val="00671108"/>
    <w:rsid w:val="00673EB6"/>
    <w:rsid w:val="00680357"/>
    <w:rsid w:val="006903F2"/>
    <w:rsid w:val="00690C0C"/>
    <w:rsid w:val="00693E7E"/>
    <w:rsid w:val="006A6700"/>
    <w:rsid w:val="006B51D8"/>
    <w:rsid w:val="006D2D6D"/>
    <w:rsid w:val="006E0EC9"/>
    <w:rsid w:val="006E5FF7"/>
    <w:rsid w:val="006F1934"/>
    <w:rsid w:val="006F638A"/>
    <w:rsid w:val="007001A1"/>
    <w:rsid w:val="00701BF3"/>
    <w:rsid w:val="007020E1"/>
    <w:rsid w:val="00704850"/>
    <w:rsid w:val="00704A26"/>
    <w:rsid w:val="00706183"/>
    <w:rsid w:val="0072323B"/>
    <w:rsid w:val="00724868"/>
    <w:rsid w:val="007323AB"/>
    <w:rsid w:val="00733DCE"/>
    <w:rsid w:val="00736154"/>
    <w:rsid w:val="00736911"/>
    <w:rsid w:val="0076324A"/>
    <w:rsid w:val="007662FD"/>
    <w:rsid w:val="007672C4"/>
    <w:rsid w:val="00774FB1"/>
    <w:rsid w:val="00777D26"/>
    <w:rsid w:val="00784434"/>
    <w:rsid w:val="0078765F"/>
    <w:rsid w:val="007A62F0"/>
    <w:rsid w:val="007C3188"/>
    <w:rsid w:val="007D013A"/>
    <w:rsid w:val="007D19E1"/>
    <w:rsid w:val="007D7C81"/>
    <w:rsid w:val="007E19D0"/>
    <w:rsid w:val="007E38DE"/>
    <w:rsid w:val="007E6A53"/>
    <w:rsid w:val="007E7B65"/>
    <w:rsid w:val="0080663E"/>
    <w:rsid w:val="008079F7"/>
    <w:rsid w:val="00811579"/>
    <w:rsid w:val="008118BE"/>
    <w:rsid w:val="00816BDD"/>
    <w:rsid w:val="0081765C"/>
    <w:rsid w:val="00823233"/>
    <w:rsid w:val="00823293"/>
    <w:rsid w:val="00824877"/>
    <w:rsid w:val="008270FD"/>
    <w:rsid w:val="00827A24"/>
    <w:rsid w:val="008327FB"/>
    <w:rsid w:val="00835D77"/>
    <w:rsid w:val="00841202"/>
    <w:rsid w:val="00841EAA"/>
    <w:rsid w:val="00843520"/>
    <w:rsid w:val="008554B6"/>
    <w:rsid w:val="00855DF5"/>
    <w:rsid w:val="00855F65"/>
    <w:rsid w:val="0086505E"/>
    <w:rsid w:val="00870A92"/>
    <w:rsid w:val="00881A66"/>
    <w:rsid w:val="00882C3C"/>
    <w:rsid w:val="00882D50"/>
    <w:rsid w:val="008901BE"/>
    <w:rsid w:val="00891F69"/>
    <w:rsid w:val="00892608"/>
    <w:rsid w:val="008961C4"/>
    <w:rsid w:val="008A2F34"/>
    <w:rsid w:val="008A3E0E"/>
    <w:rsid w:val="008A5379"/>
    <w:rsid w:val="008A5B43"/>
    <w:rsid w:val="008B09D8"/>
    <w:rsid w:val="008B41AB"/>
    <w:rsid w:val="008B4C94"/>
    <w:rsid w:val="008B6E3A"/>
    <w:rsid w:val="008C1E9C"/>
    <w:rsid w:val="00900CD7"/>
    <w:rsid w:val="00905516"/>
    <w:rsid w:val="00911746"/>
    <w:rsid w:val="00914BB9"/>
    <w:rsid w:val="009168B3"/>
    <w:rsid w:val="00925C44"/>
    <w:rsid w:val="00927FDF"/>
    <w:rsid w:val="00932136"/>
    <w:rsid w:val="00933292"/>
    <w:rsid w:val="00934A94"/>
    <w:rsid w:val="009352AB"/>
    <w:rsid w:val="009375BC"/>
    <w:rsid w:val="00942E7C"/>
    <w:rsid w:val="00946FFD"/>
    <w:rsid w:val="0095346D"/>
    <w:rsid w:val="00960188"/>
    <w:rsid w:val="00962B21"/>
    <w:rsid w:val="00970555"/>
    <w:rsid w:val="0097377E"/>
    <w:rsid w:val="0097694B"/>
    <w:rsid w:val="00985730"/>
    <w:rsid w:val="00997DBB"/>
    <w:rsid w:val="009C41B2"/>
    <w:rsid w:val="009D4BAF"/>
    <w:rsid w:val="009E1FBE"/>
    <w:rsid w:val="009F16CD"/>
    <w:rsid w:val="009F3999"/>
    <w:rsid w:val="009F4B7E"/>
    <w:rsid w:val="00A0098D"/>
    <w:rsid w:val="00A02F06"/>
    <w:rsid w:val="00A125CA"/>
    <w:rsid w:val="00A155BE"/>
    <w:rsid w:val="00A23949"/>
    <w:rsid w:val="00A24895"/>
    <w:rsid w:val="00A25850"/>
    <w:rsid w:val="00A43EC5"/>
    <w:rsid w:val="00A542AA"/>
    <w:rsid w:val="00A56D50"/>
    <w:rsid w:val="00A64CDE"/>
    <w:rsid w:val="00A66152"/>
    <w:rsid w:val="00A66324"/>
    <w:rsid w:val="00A6795F"/>
    <w:rsid w:val="00A76E82"/>
    <w:rsid w:val="00A84082"/>
    <w:rsid w:val="00A8417F"/>
    <w:rsid w:val="00A8525D"/>
    <w:rsid w:val="00A86C02"/>
    <w:rsid w:val="00AA25A3"/>
    <w:rsid w:val="00AA5ED2"/>
    <w:rsid w:val="00AA6872"/>
    <w:rsid w:val="00AB3404"/>
    <w:rsid w:val="00AC337F"/>
    <w:rsid w:val="00AE3107"/>
    <w:rsid w:val="00AF0CBB"/>
    <w:rsid w:val="00AF3485"/>
    <w:rsid w:val="00B22DEE"/>
    <w:rsid w:val="00B261F5"/>
    <w:rsid w:val="00B301BA"/>
    <w:rsid w:val="00B30E1D"/>
    <w:rsid w:val="00B33760"/>
    <w:rsid w:val="00B40C88"/>
    <w:rsid w:val="00B56AA2"/>
    <w:rsid w:val="00B6492A"/>
    <w:rsid w:val="00B673BA"/>
    <w:rsid w:val="00B7471C"/>
    <w:rsid w:val="00B74B02"/>
    <w:rsid w:val="00B754DF"/>
    <w:rsid w:val="00B8307F"/>
    <w:rsid w:val="00B96715"/>
    <w:rsid w:val="00BB3A5E"/>
    <w:rsid w:val="00BC43F9"/>
    <w:rsid w:val="00BC458C"/>
    <w:rsid w:val="00BD28C1"/>
    <w:rsid w:val="00BE035D"/>
    <w:rsid w:val="00BE044A"/>
    <w:rsid w:val="00BE32CE"/>
    <w:rsid w:val="00BE56E9"/>
    <w:rsid w:val="00BF022C"/>
    <w:rsid w:val="00BF370B"/>
    <w:rsid w:val="00BF3CBD"/>
    <w:rsid w:val="00C00782"/>
    <w:rsid w:val="00C01C30"/>
    <w:rsid w:val="00C01C69"/>
    <w:rsid w:val="00C16AD6"/>
    <w:rsid w:val="00C373F9"/>
    <w:rsid w:val="00C40D67"/>
    <w:rsid w:val="00C61617"/>
    <w:rsid w:val="00C74DA2"/>
    <w:rsid w:val="00C75781"/>
    <w:rsid w:val="00C83471"/>
    <w:rsid w:val="00C8654A"/>
    <w:rsid w:val="00C867F8"/>
    <w:rsid w:val="00C86E12"/>
    <w:rsid w:val="00C95E35"/>
    <w:rsid w:val="00C970C6"/>
    <w:rsid w:val="00CA3810"/>
    <w:rsid w:val="00CA7A0B"/>
    <w:rsid w:val="00CB0916"/>
    <w:rsid w:val="00CB5CF3"/>
    <w:rsid w:val="00CE4D6B"/>
    <w:rsid w:val="00CF27F5"/>
    <w:rsid w:val="00D002A7"/>
    <w:rsid w:val="00D02713"/>
    <w:rsid w:val="00D16621"/>
    <w:rsid w:val="00D32B8F"/>
    <w:rsid w:val="00D353F2"/>
    <w:rsid w:val="00D42E46"/>
    <w:rsid w:val="00D462F3"/>
    <w:rsid w:val="00D50EAE"/>
    <w:rsid w:val="00D669B3"/>
    <w:rsid w:val="00D72E67"/>
    <w:rsid w:val="00D7709E"/>
    <w:rsid w:val="00D7742E"/>
    <w:rsid w:val="00D80791"/>
    <w:rsid w:val="00D8230D"/>
    <w:rsid w:val="00D82684"/>
    <w:rsid w:val="00D83D5A"/>
    <w:rsid w:val="00D84F5B"/>
    <w:rsid w:val="00D84F78"/>
    <w:rsid w:val="00D9016D"/>
    <w:rsid w:val="00DA79FA"/>
    <w:rsid w:val="00DB1CC8"/>
    <w:rsid w:val="00DB3C1C"/>
    <w:rsid w:val="00DB5DE0"/>
    <w:rsid w:val="00DB612F"/>
    <w:rsid w:val="00DC088B"/>
    <w:rsid w:val="00DC57EA"/>
    <w:rsid w:val="00DC634F"/>
    <w:rsid w:val="00DD4193"/>
    <w:rsid w:val="00DE6E42"/>
    <w:rsid w:val="00DF1B6C"/>
    <w:rsid w:val="00DF66BA"/>
    <w:rsid w:val="00E12983"/>
    <w:rsid w:val="00E13459"/>
    <w:rsid w:val="00E1401E"/>
    <w:rsid w:val="00E15F97"/>
    <w:rsid w:val="00E17928"/>
    <w:rsid w:val="00E17C0E"/>
    <w:rsid w:val="00E23FBA"/>
    <w:rsid w:val="00E26F68"/>
    <w:rsid w:val="00E35834"/>
    <w:rsid w:val="00E35F98"/>
    <w:rsid w:val="00E60845"/>
    <w:rsid w:val="00E63596"/>
    <w:rsid w:val="00E64A69"/>
    <w:rsid w:val="00E66BEF"/>
    <w:rsid w:val="00E7021D"/>
    <w:rsid w:val="00E70927"/>
    <w:rsid w:val="00E76963"/>
    <w:rsid w:val="00E80983"/>
    <w:rsid w:val="00E80BE9"/>
    <w:rsid w:val="00EB1F4C"/>
    <w:rsid w:val="00EB4A65"/>
    <w:rsid w:val="00EC5350"/>
    <w:rsid w:val="00ED44AB"/>
    <w:rsid w:val="00ED4735"/>
    <w:rsid w:val="00ED5158"/>
    <w:rsid w:val="00ED5389"/>
    <w:rsid w:val="00ED5B45"/>
    <w:rsid w:val="00ED6AC8"/>
    <w:rsid w:val="00F045B4"/>
    <w:rsid w:val="00F04AE2"/>
    <w:rsid w:val="00F04F8D"/>
    <w:rsid w:val="00F05565"/>
    <w:rsid w:val="00F074F9"/>
    <w:rsid w:val="00F20192"/>
    <w:rsid w:val="00F23DC9"/>
    <w:rsid w:val="00F26244"/>
    <w:rsid w:val="00F3129E"/>
    <w:rsid w:val="00F32DF8"/>
    <w:rsid w:val="00F4763E"/>
    <w:rsid w:val="00F55F2B"/>
    <w:rsid w:val="00F60323"/>
    <w:rsid w:val="00F62C37"/>
    <w:rsid w:val="00F706FA"/>
    <w:rsid w:val="00F735B4"/>
    <w:rsid w:val="00F7475D"/>
    <w:rsid w:val="00F870A0"/>
    <w:rsid w:val="00F92DA5"/>
    <w:rsid w:val="00FA0D31"/>
    <w:rsid w:val="00FA1355"/>
    <w:rsid w:val="00FB01A1"/>
    <w:rsid w:val="00FB0BA6"/>
    <w:rsid w:val="00FB0EA0"/>
    <w:rsid w:val="00FB566D"/>
    <w:rsid w:val="00FC04A5"/>
    <w:rsid w:val="00FC06C6"/>
    <w:rsid w:val="00FC2163"/>
    <w:rsid w:val="00FC3C38"/>
    <w:rsid w:val="00FC6965"/>
    <w:rsid w:val="00FD0CC7"/>
    <w:rsid w:val="00FD2AD4"/>
    <w:rsid w:val="00FF2850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B899A"/>
  <w15:docId w15:val="{8B953397-5673-4166-ADB2-64A52999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F06"/>
    <w:pPr>
      <w:spacing w:before="60" w:after="60"/>
    </w:pPr>
    <w:rPr>
      <w:rFonts w:ascii="Arial" w:hAnsi="Arial"/>
    </w:rPr>
  </w:style>
  <w:style w:type="paragraph" w:styleId="Heading1">
    <w:name w:val="heading 1"/>
    <w:next w:val="IHaupttext"/>
    <w:link w:val="Heading1Char"/>
    <w:qFormat/>
    <w:rsid w:val="00A02F06"/>
    <w:pPr>
      <w:keepNext/>
      <w:spacing w:before="240" w:after="60"/>
      <w:ind w:right="6407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next w:val="IHaupttext"/>
    <w:link w:val="Heading2Char"/>
    <w:qFormat/>
    <w:rsid w:val="00A02F06"/>
    <w:pPr>
      <w:keepNext/>
      <w:spacing w:before="240" w:after="60"/>
      <w:ind w:right="6407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next w:val="dltext"/>
    <w:qFormat/>
    <w:rsid w:val="00A02F06"/>
    <w:pPr>
      <w:keepNext/>
      <w:spacing w:before="240" w:after="60"/>
      <w:ind w:right="6407"/>
      <w:outlineLvl w:val="2"/>
    </w:pPr>
    <w:rPr>
      <w:rFonts w:ascii="Arial" w:hAnsi="Arial"/>
      <w:b/>
      <w:sz w:val="24"/>
    </w:rPr>
  </w:style>
  <w:style w:type="paragraph" w:styleId="Heading4">
    <w:name w:val="heading 4"/>
    <w:next w:val="dltext"/>
    <w:qFormat/>
    <w:rsid w:val="00A02F06"/>
    <w:pPr>
      <w:keepNext/>
      <w:numPr>
        <w:ilvl w:val="3"/>
        <w:numId w:val="3"/>
      </w:numPr>
      <w:tabs>
        <w:tab w:val="clear" w:pos="864"/>
        <w:tab w:val="num" w:pos="360"/>
      </w:tabs>
      <w:spacing w:before="120" w:after="120"/>
      <w:ind w:left="0" w:firstLine="0"/>
      <w:outlineLvl w:val="3"/>
    </w:pPr>
    <w:rPr>
      <w:rFonts w:ascii="Arial" w:hAnsi="Arial"/>
      <w:b/>
    </w:rPr>
  </w:style>
  <w:style w:type="paragraph" w:styleId="Heading5">
    <w:name w:val="heading 5"/>
    <w:next w:val="dltext"/>
    <w:qFormat/>
    <w:rsid w:val="00A02F06"/>
    <w:pPr>
      <w:numPr>
        <w:ilvl w:val="4"/>
        <w:numId w:val="3"/>
      </w:numPr>
      <w:tabs>
        <w:tab w:val="clear" w:pos="1008"/>
        <w:tab w:val="num" w:pos="360"/>
      </w:tabs>
      <w:spacing w:before="120" w:after="120"/>
      <w:ind w:left="0" w:firstLine="0"/>
      <w:outlineLvl w:val="4"/>
    </w:pPr>
    <w:rPr>
      <w:rFonts w:ascii="Arial" w:hAnsi="Arial"/>
      <w:b/>
    </w:rPr>
  </w:style>
  <w:style w:type="paragraph" w:styleId="Heading6">
    <w:name w:val="heading 6"/>
    <w:next w:val="dllisttext"/>
    <w:qFormat/>
    <w:rsid w:val="00A02F06"/>
    <w:pPr>
      <w:numPr>
        <w:ilvl w:val="5"/>
        <w:numId w:val="3"/>
      </w:numPr>
      <w:tabs>
        <w:tab w:val="clear" w:pos="1152"/>
        <w:tab w:val="num" w:pos="360"/>
      </w:tabs>
      <w:spacing w:before="120" w:after="120"/>
      <w:ind w:left="0" w:firstLine="0"/>
      <w:outlineLvl w:val="5"/>
    </w:pPr>
    <w:rPr>
      <w:rFonts w:ascii="Arial" w:hAnsi="Arial"/>
      <w:b/>
    </w:rPr>
  </w:style>
  <w:style w:type="paragraph" w:styleId="Heading7">
    <w:name w:val="heading 7"/>
    <w:next w:val="dltext"/>
    <w:qFormat/>
    <w:rsid w:val="00A02F06"/>
    <w:pPr>
      <w:numPr>
        <w:ilvl w:val="6"/>
        <w:numId w:val="3"/>
      </w:numPr>
      <w:tabs>
        <w:tab w:val="clear" w:pos="1296"/>
        <w:tab w:val="num" w:pos="360"/>
      </w:tabs>
      <w:spacing w:before="240"/>
      <w:ind w:left="0" w:firstLine="0"/>
      <w:outlineLvl w:val="6"/>
    </w:pPr>
    <w:rPr>
      <w:rFonts w:ascii="Arial" w:hAnsi="Arial"/>
      <w:b/>
    </w:rPr>
  </w:style>
  <w:style w:type="paragraph" w:styleId="Heading8">
    <w:name w:val="heading 8"/>
    <w:next w:val="dltext"/>
    <w:qFormat/>
    <w:rsid w:val="00A02F06"/>
    <w:pPr>
      <w:numPr>
        <w:ilvl w:val="7"/>
        <w:numId w:val="3"/>
      </w:numPr>
      <w:tabs>
        <w:tab w:val="clear" w:pos="1440"/>
        <w:tab w:val="num" w:pos="360"/>
      </w:tabs>
      <w:spacing w:before="120" w:after="120"/>
      <w:ind w:left="0" w:firstLine="0"/>
      <w:outlineLvl w:val="7"/>
    </w:pPr>
    <w:rPr>
      <w:rFonts w:ascii="Arial" w:hAnsi="Arial"/>
      <w:b/>
    </w:rPr>
  </w:style>
  <w:style w:type="paragraph" w:styleId="Heading9">
    <w:name w:val="heading 9"/>
    <w:next w:val="dltext"/>
    <w:qFormat/>
    <w:rsid w:val="00A02F06"/>
    <w:pPr>
      <w:numPr>
        <w:ilvl w:val="8"/>
        <w:numId w:val="3"/>
      </w:numPr>
      <w:tabs>
        <w:tab w:val="clear" w:pos="1584"/>
        <w:tab w:val="num" w:pos="360"/>
      </w:tabs>
      <w:spacing w:before="120" w:after="120"/>
      <w:ind w:left="0" w:firstLine="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ltext">
    <w:name w:val="dl_text"/>
    <w:rsid w:val="00A02F06"/>
    <w:pPr>
      <w:spacing w:before="60" w:after="60"/>
      <w:ind w:left="2268"/>
    </w:pPr>
    <w:rPr>
      <w:rFonts w:ascii="Arial" w:hAnsi="Arial"/>
    </w:rPr>
  </w:style>
  <w:style w:type="paragraph" w:customStyle="1" w:styleId="dllisttext">
    <w:name w:val="dl_list_text"/>
    <w:rsid w:val="00A02F06"/>
    <w:pPr>
      <w:tabs>
        <w:tab w:val="left" w:pos="2835"/>
      </w:tabs>
      <w:spacing w:before="60" w:after="60"/>
      <w:ind w:left="2835" w:hanging="567"/>
    </w:pPr>
    <w:rPr>
      <w:rFonts w:ascii="Arial" w:hAnsi="Arial"/>
    </w:rPr>
  </w:style>
  <w:style w:type="paragraph" w:customStyle="1" w:styleId="Adressen">
    <w:name w:val="Adressen"/>
    <w:basedOn w:val="Normal"/>
    <w:autoRedefine/>
    <w:rsid w:val="00A02F06"/>
    <w:pPr>
      <w:jc w:val="both"/>
    </w:pPr>
    <w:rPr>
      <w:color w:val="FF00FF"/>
    </w:rPr>
  </w:style>
  <w:style w:type="paragraph" w:customStyle="1" w:styleId="dladrfirma">
    <w:name w:val="dl_adr_firma"/>
    <w:basedOn w:val="dltextnarrow"/>
    <w:rsid w:val="00A02F06"/>
  </w:style>
  <w:style w:type="paragraph" w:customStyle="1" w:styleId="dltextnarrow">
    <w:name w:val="dl_text_narrow"/>
    <w:rsid w:val="00A02F06"/>
    <w:pPr>
      <w:ind w:left="2268"/>
    </w:pPr>
    <w:rPr>
      <w:rFonts w:ascii="Arial" w:hAnsi="Arial"/>
    </w:rPr>
  </w:style>
  <w:style w:type="paragraph" w:customStyle="1" w:styleId="dladrort">
    <w:name w:val="dl_adr_ort"/>
    <w:basedOn w:val="dltextnarrow"/>
    <w:rsid w:val="00A02F06"/>
  </w:style>
  <w:style w:type="paragraph" w:customStyle="1" w:styleId="dladrperson">
    <w:name w:val="dl_adr_person"/>
    <w:basedOn w:val="dltextnarrow"/>
    <w:rsid w:val="00A02F06"/>
  </w:style>
  <w:style w:type="paragraph" w:customStyle="1" w:styleId="dlCopyrightHead">
    <w:name w:val="dl_Copyright_Head"/>
    <w:basedOn w:val="Normal"/>
    <w:rsid w:val="00A02F06"/>
    <w:pPr>
      <w:spacing w:before="9960" w:after="0"/>
    </w:pPr>
    <w:rPr>
      <w:b/>
      <w:lang w:val="en-GB"/>
    </w:rPr>
  </w:style>
  <w:style w:type="paragraph" w:customStyle="1" w:styleId="dladrstr">
    <w:name w:val="dl_adr_str"/>
    <w:basedOn w:val="dltextnarrow"/>
    <w:rsid w:val="00A02F06"/>
  </w:style>
  <w:style w:type="paragraph" w:customStyle="1" w:styleId="Html">
    <w:name w:val="Html"/>
    <w:basedOn w:val="Normal"/>
    <w:rsid w:val="00A02F06"/>
    <w:pPr>
      <w:jc w:val="both"/>
    </w:pPr>
    <w:rPr>
      <w:color w:val="FF00FF"/>
    </w:rPr>
  </w:style>
  <w:style w:type="paragraph" w:customStyle="1" w:styleId="dlheadleft">
    <w:name w:val="dl_head_left"/>
    <w:rsid w:val="00A02F06"/>
    <w:pPr>
      <w:spacing w:after="20"/>
    </w:pPr>
    <w:rPr>
      <w:rFonts w:ascii="Arial" w:hAnsi="Arial"/>
      <w:b/>
      <w:bCs/>
      <w:noProof/>
      <w:sz w:val="24"/>
    </w:rPr>
  </w:style>
  <w:style w:type="paragraph" w:customStyle="1" w:styleId="dlheadright">
    <w:name w:val="dl_head_right"/>
    <w:rsid w:val="00A02F06"/>
    <w:pPr>
      <w:spacing w:after="20"/>
      <w:jc w:val="right"/>
    </w:pPr>
    <w:rPr>
      <w:rFonts w:ascii="Arial" w:hAnsi="Arial"/>
      <w:b/>
      <w:sz w:val="24"/>
    </w:rPr>
  </w:style>
  <w:style w:type="paragraph" w:styleId="Index1">
    <w:name w:val="index 1"/>
    <w:basedOn w:val="Normal"/>
    <w:next w:val="Normal"/>
    <w:semiHidden/>
    <w:rsid w:val="00A02F06"/>
    <w:pPr>
      <w:tabs>
        <w:tab w:val="right" w:leader="dot" w:pos="4449"/>
      </w:tabs>
      <w:ind w:left="220" w:hanging="220"/>
    </w:pPr>
    <w:rPr>
      <w:noProof/>
    </w:rPr>
  </w:style>
  <w:style w:type="paragraph" w:styleId="IndexHeading">
    <w:name w:val="index heading"/>
    <w:basedOn w:val="Normal"/>
    <w:next w:val="Index1"/>
    <w:semiHidden/>
    <w:rsid w:val="00A02F06"/>
    <w:pPr>
      <w:spacing w:before="120" w:after="120"/>
    </w:pPr>
    <w:rPr>
      <w:b/>
    </w:rPr>
  </w:style>
  <w:style w:type="paragraph" w:styleId="Header">
    <w:name w:val="header"/>
    <w:basedOn w:val="Normal"/>
    <w:rsid w:val="00A02F06"/>
    <w:pPr>
      <w:tabs>
        <w:tab w:val="center" w:pos="4536"/>
        <w:tab w:val="right" w:pos="9072"/>
      </w:tabs>
    </w:pPr>
  </w:style>
  <w:style w:type="paragraph" w:customStyle="1" w:styleId="dlTitel1">
    <w:name w:val="dl_Titel 1"/>
    <w:basedOn w:val="Normal"/>
    <w:rsid w:val="00A02F06"/>
    <w:pPr>
      <w:spacing w:before="0" w:after="720"/>
    </w:pPr>
    <w:rPr>
      <w:b/>
      <w:sz w:val="32"/>
    </w:rPr>
  </w:style>
  <w:style w:type="paragraph" w:customStyle="1" w:styleId="dlTitel2">
    <w:name w:val="dl_Titel 2"/>
    <w:basedOn w:val="dlTitel1"/>
    <w:rsid w:val="00A02F06"/>
    <w:pPr>
      <w:spacing w:after="40"/>
    </w:pPr>
    <w:rPr>
      <w:sz w:val="28"/>
    </w:rPr>
  </w:style>
  <w:style w:type="paragraph" w:styleId="TOC1">
    <w:name w:val="toc 1"/>
    <w:basedOn w:val="Normal"/>
    <w:next w:val="Normal"/>
    <w:autoRedefine/>
    <w:semiHidden/>
    <w:rsid w:val="00A02F06"/>
    <w:pPr>
      <w:tabs>
        <w:tab w:val="left" w:pos="567"/>
        <w:tab w:val="right" w:leader="dot" w:pos="9639"/>
      </w:tabs>
      <w:spacing w:before="0" w:after="0"/>
      <w:ind w:left="567" w:hanging="567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A02F06"/>
    <w:pPr>
      <w:spacing w:before="0" w:after="0"/>
      <w:ind w:left="284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A02F06"/>
    <w:pPr>
      <w:ind w:left="400"/>
    </w:pPr>
  </w:style>
  <w:style w:type="paragraph" w:styleId="TOC4">
    <w:name w:val="toc 4"/>
    <w:basedOn w:val="Normal"/>
    <w:next w:val="Normal"/>
    <w:autoRedefine/>
    <w:semiHidden/>
    <w:rsid w:val="00A02F06"/>
    <w:pPr>
      <w:ind w:left="600"/>
    </w:pPr>
  </w:style>
  <w:style w:type="paragraph" w:customStyle="1" w:styleId="dlgraphic">
    <w:name w:val="dl_graphic"/>
    <w:rsid w:val="00A02F06"/>
    <w:pPr>
      <w:spacing w:before="60" w:after="60"/>
      <w:jc w:val="center"/>
    </w:pPr>
    <w:rPr>
      <w:rFonts w:ascii="Arial" w:hAnsi="Arial"/>
      <w:noProof/>
    </w:rPr>
  </w:style>
  <w:style w:type="paragraph" w:customStyle="1" w:styleId="dlgraphichinweis">
    <w:name w:val="dl_graphic_hinweis"/>
    <w:rsid w:val="00A02F06"/>
    <w:pPr>
      <w:jc w:val="right"/>
    </w:pPr>
    <w:rPr>
      <w:rFonts w:ascii="Arial" w:hAnsi="Arial"/>
      <w:noProof/>
    </w:rPr>
  </w:style>
  <w:style w:type="paragraph" w:customStyle="1" w:styleId="dlModulbegrenzung">
    <w:name w:val="dl_Modulbegrenzung"/>
    <w:link w:val="dlModulbegrenzungZchn"/>
    <w:rsid w:val="00A02F06"/>
    <w:pPr>
      <w:spacing w:line="14" w:lineRule="exact"/>
    </w:pPr>
    <w:rPr>
      <w:rFonts w:ascii="Arial" w:eastAsia="Arial Unicode MS" w:hAnsi="Arial"/>
      <w:color w:val="FFFFFF"/>
      <w:sz w:val="2"/>
      <w:szCs w:val="2"/>
    </w:rPr>
  </w:style>
  <w:style w:type="paragraph" w:customStyle="1" w:styleId="dlsublisttext">
    <w:name w:val="dl_sublist_text"/>
    <w:rsid w:val="00A02F06"/>
    <w:pPr>
      <w:tabs>
        <w:tab w:val="left" w:pos="3402"/>
      </w:tabs>
      <w:spacing w:before="60" w:after="60"/>
      <w:ind w:left="3402" w:hanging="567"/>
    </w:pPr>
    <w:rPr>
      <w:rFonts w:ascii="Arial" w:hAnsi="Arial"/>
    </w:rPr>
  </w:style>
  <w:style w:type="paragraph" w:customStyle="1" w:styleId="dltablelisttext">
    <w:name w:val="dl_table_list_text"/>
    <w:rsid w:val="00A02F06"/>
    <w:pPr>
      <w:tabs>
        <w:tab w:val="left" w:pos="567"/>
      </w:tabs>
      <w:spacing w:before="60" w:after="60"/>
      <w:ind w:left="567" w:hanging="567"/>
    </w:pPr>
    <w:rPr>
      <w:rFonts w:ascii="Arial" w:hAnsi="Arial"/>
    </w:rPr>
  </w:style>
  <w:style w:type="paragraph" w:customStyle="1" w:styleId="dltablesublisttext">
    <w:name w:val="dl_table_sublist_text"/>
    <w:rsid w:val="00A02F06"/>
    <w:pPr>
      <w:tabs>
        <w:tab w:val="left" w:pos="1134"/>
      </w:tabs>
      <w:spacing w:before="60" w:after="60"/>
      <w:ind w:left="1134" w:hanging="567"/>
    </w:pPr>
    <w:rPr>
      <w:rFonts w:ascii="Arial" w:hAnsi="Arial"/>
    </w:rPr>
  </w:style>
  <w:style w:type="paragraph" w:customStyle="1" w:styleId="dltabletext">
    <w:name w:val="dl_table_text"/>
    <w:rsid w:val="00A02F06"/>
    <w:pPr>
      <w:spacing w:before="60" w:after="60"/>
    </w:pPr>
    <w:rPr>
      <w:rFonts w:ascii="Arial" w:hAnsi="Arial"/>
    </w:rPr>
  </w:style>
  <w:style w:type="paragraph" w:customStyle="1" w:styleId="dltabletextbold">
    <w:name w:val="dl_table_text_bold"/>
    <w:rsid w:val="00A02F06"/>
    <w:pPr>
      <w:spacing w:before="60" w:after="60"/>
    </w:pPr>
    <w:rPr>
      <w:rFonts w:ascii="Arial" w:hAnsi="Arial"/>
      <w:b/>
    </w:rPr>
  </w:style>
  <w:style w:type="paragraph" w:customStyle="1" w:styleId="dltabletextnarrow">
    <w:name w:val="dl_table_text_narrow"/>
    <w:rsid w:val="00A02F06"/>
    <w:rPr>
      <w:rFonts w:ascii="Arial" w:hAnsi="Arial"/>
    </w:rPr>
  </w:style>
  <w:style w:type="paragraph" w:customStyle="1" w:styleId="dltabletextnarrownotranslation">
    <w:name w:val="dl_table_text_narrow_notranslation"/>
    <w:rsid w:val="00A02F06"/>
    <w:rPr>
      <w:rFonts w:ascii="Arial" w:hAnsi="Arial"/>
      <w:noProof/>
    </w:rPr>
  </w:style>
  <w:style w:type="paragraph" w:customStyle="1" w:styleId="dltabletextnotranslation">
    <w:name w:val="dl_table_text_notranslation"/>
    <w:rsid w:val="00A02F06"/>
    <w:pPr>
      <w:spacing w:before="60" w:after="60"/>
    </w:pPr>
    <w:rPr>
      <w:rFonts w:ascii="Arial" w:hAnsi="Arial"/>
      <w:noProof/>
    </w:rPr>
  </w:style>
  <w:style w:type="paragraph" w:customStyle="1" w:styleId="dltextbold">
    <w:name w:val="dl_text_bold"/>
    <w:rsid w:val="00A02F06"/>
    <w:pPr>
      <w:spacing w:before="60" w:after="60"/>
      <w:ind w:left="2268"/>
    </w:pPr>
    <w:rPr>
      <w:rFonts w:ascii="Arial" w:hAnsi="Arial"/>
      <w:b/>
    </w:rPr>
  </w:style>
  <w:style w:type="character" w:customStyle="1" w:styleId="Tag">
    <w:name w:val="Tag"/>
    <w:rsid w:val="00A02F06"/>
    <w:rPr>
      <w:color w:val="FF00FF"/>
    </w:rPr>
  </w:style>
  <w:style w:type="paragraph" w:customStyle="1" w:styleId="dlTitel3">
    <w:name w:val="dl_Titel 3"/>
    <w:basedOn w:val="dlTitel2"/>
    <w:rsid w:val="00A02F06"/>
  </w:style>
  <w:style w:type="paragraph" w:styleId="Index2">
    <w:name w:val="index 2"/>
    <w:basedOn w:val="Normal"/>
    <w:next w:val="Normal"/>
    <w:autoRedefine/>
    <w:semiHidden/>
    <w:rsid w:val="00A02F0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02F06"/>
    <w:pPr>
      <w:ind w:left="600" w:hanging="200"/>
    </w:pPr>
  </w:style>
  <w:style w:type="paragraph" w:styleId="Footer">
    <w:name w:val="footer"/>
    <w:basedOn w:val="Normal"/>
    <w:link w:val="FooterChar"/>
    <w:uiPriority w:val="99"/>
    <w:rsid w:val="00A02F06"/>
    <w:pPr>
      <w:tabs>
        <w:tab w:val="center" w:pos="4536"/>
        <w:tab w:val="right" w:pos="9072"/>
      </w:tabs>
    </w:pPr>
  </w:style>
  <w:style w:type="paragraph" w:customStyle="1" w:styleId="dlpagebreak">
    <w:name w:val="dl_pagebreak"/>
    <w:rsid w:val="00A02F06"/>
    <w:rPr>
      <w:rFonts w:ascii="Arial" w:hAnsi="Arial"/>
      <w:sz w:val="2"/>
    </w:rPr>
  </w:style>
  <w:style w:type="paragraph" w:styleId="NoteHeading">
    <w:name w:val="Note Heading"/>
    <w:basedOn w:val="Normal"/>
    <w:next w:val="Normal"/>
    <w:rsid w:val="00A02F06"/>
    <w:rPr>
      <w:sz w:val="18"/>
    </w:rPr>
  </w:style>
  <w:style w:type="paragraph" w:styleId="FootnoteText">
    <w:name w:val="footnote text"/>
    <w:basedOn w:val="Normal"/>
    <w:semiHidden/>
    <w:rsid w:val="00A02F06"/>
    <w:rPr>
      <w:sz w:val="18"/>
    </w:rPr>
  </w:style>
  <w:style w:type="character" w:styleId="FootnoteReference">
    <w:name w:val="footnote reference"/>
    <w:semiHidden/>
    <w:rsid w:val="00A02F06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A0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02F06"/>
  </w:style>
  <w:style w:type="paragraph" w:customStyle="1" w:styleId="IHaupttext">
    <w:name w:val="I_Haupttext"/>
    <w:rsid w:val="00A02F06"/>
    <w:pPr>
      <w:spacing w:before="60" w:after="60"/>
      <w:ind w:left="3402"/>
    </w:pPr>
    <w:rPr>
      <w:rFonts w:ascii="Arial" w:hAnsi="Arial" w:cs="Arial"/>
      <w:sz w:val="24"/>
      <w:szCs w:val="24"/>
    </w:rPr>
  </w:style>
  <w:style w:type="paragraph" w:customStyle="1" w:styleId="IHaupttextfett">
    <w:name w:val="I_Haupttext_fett"/>
    <w:rsid w:val="00A02F06"/>
    <w:pPr>
      <w:spacing w:before="60" w:after="60"/>
      <w:ind w:left="3402"/>
    </w:pPr>
    <w:rPr>
      <w:rFonts w:ascii="Arial" w:hAnsi="Arial" w:cs="Arial"/>
      <w:b/>
      <w:sz w:val="24"/>
      <w:szCs w:val="24"/>
    </w:rPr>
  </w:style>
  <w:style w:type="paragraph" w:customStyle="1" w:styleId="IAufzaehlungPos">
    <w:name w:val="I_Aufzaehlung_Pos"/>
    <w:basedOn w:val="IHaupttext"/>
    <w:rsid w:val="00A02F06"/>
    <w:pPr>
      <w:tabs>
        <w:tab w:val="left" w:pos="3402"/>
      </w:tabs>
      <w:spacing w:after="180"/>
      <w:ind w:hanging="567"/>
    </w:pPr>
  </w:style>
  <w:style w:type="paragraph" w:customStyle="1" w:styleId="IAufzaehlung">
    <w:name w:val="I_Aufzaehlung"/>
    <w:rsid w:val="00A02F06"/>
    <w:pPr>
      <w:tabs>
        <w:tab w:val="left" w:pos="4253"/>
      </w:tabs>
      <w:ind w:left="5103" w:hanging="567"/>
    </w:pPr>
    <w:rPr>
      <w:rFonts w:ascii="Arial" w:hAnsi="Arial" w:cs="Arial"/>
      <w:sz w:val="24"/>
      <w:szCs w:val="24"/>
    </w:rPr>
  </w:style>
  <w:style w:type="paragraph" w:customStyle="1" w:styleId="IAufzaehlungVorschriften">
    <w:name w:val="I_Aufzaehlung_Vorschriften"/>
    <w:rsid w:val="00A02F06"/>
    <w:pPr>
      <w:tabs>
        <w:tab w:val="left" w:pos="3402"/>
      </w:tabs>
      <w:ind w:left="3402" w:hanging="2693"/>
    </w:pPr>
    <w:rPr>
      <w:rFonts w:ascii="Arial" w:hAnsi="Arial" w:cs="Arial"/>
      <w:bCs/>
      <w:kern w:val="32"/>
      <w:sz w:val="24"/>
      <w:szCs w:val="32"/>
    </w:rPr>
  </w:style>
  <w:style w:type="paragraph" w:customStyle="1" w:styleId="IAufzaehlungTabelle">
    <w:name w:val="I_Aufzaehlung_Tabelle"/>
    <w:rsid w:val="00A02F06"/>
    <w:pPr>
      <w:tabs>
        <w:tab w:val="left" w:pos="851"/>
      </w:tabs>
      <w:ind w:left="851" w:hanging="567"/>
    </w:pPr>
    <w:rPr>
      <w:rFonts w:ascii="Arial" w:hAnsi="Arial" w:cs="Arial"/>
      <w:sz w:val="24"/>
      <w:szCs w:val="24"/>
    </w:rPr>
  </w:style>
  <w:style w:type="paragraph" w:customStyle="1" w:styleId="IHauptexteTabellefett">
    <w:name w:val="I_Hauptexte_Tabelle_fett"/>
    <w:rsid w:val="00A02F06"/>
    <w:p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IHaupttextTabelle">
    <w:name w:val="I_Haupttext_Tabelle"/>
    <w:rsid w:val="00A02F06"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ITabellentext">
    <w:name w:val="I_Tabellentext"/>
    <w:rsid w:val="00A02F06"/>
    <w:pPr>
      <w:spacing w:before="20" w:after="20"/>
    </w:pPr>
    <w:rPr>
      <w:rFonts w:ascii="Arial" w:hAnsi="Arial"/>
      <w:bCs/>
      <w:szCs w:val="24"/>
    </w:rPr>
  </w:style>
  <w:style w:type="paragraph" w:customStyle="1" w:styleId="ITabellentextfett">
    <w:name w:val="I_Tabellentext_fett"/>
    <w:rsid w:val="00A02F06"/>
    <w:pPr>
      <w:spacing w:before="20" w:after="20"/>
    </w:pPr>
    <w:rPr>
      <w:rFonts w:ascii="Arial" w:hAnsi="Arial" w:cs="Arial"/>
      <w:b/>
    </w:rPr>
  </w:style>
  <w:style w:type="character" w:customStyle="1" w:styleId="Heading1Char">
    <w:name w:val="Heading 1 Char"/>
    <w:link w:val="Heading1"/>
    <w:rsid w:val="00A02F06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A02F06"/>
    <w:rPr>
      <w:rFonts w:ascii="Arial" w:hAnsi="Arial" w:cs="Arial"/>
      <w:b/>
      <w:bCs/>
      <w:iCs/>
      <w:sz w:val="24"/>
      <w:szCs w:val="28"/>
    </w:rPr>
  </w:style>
  <w:style w:type="paragraph" w:customStyle="1" w:styleId="Modulbegrenzung">
    <w:name w:val="Modulbegrenzung"/>
    <w:next w:val="Normal"/>
    <w:rsid w:val="00A02F06"/>
    <w:pPr>
      <w:spacing w:line="14" w:lineRule="exact"/>
    </w:pPr>
    <w:rPr>
      <w:rFonts w:ascii="Arial" w:hAnsi="Arial"/>
      <w:sz w:val="2"/>
    </w:rPr>
  </w:style>
  <w:style w:type="paragraph" w:customStyle="1" w:styleId="Strukturinformation">
    <w:name w:val="Strukturinformation"/>
    <w:basedOn w:val="dlModulbegrenzung"/>
    <w:next w:val="Normal"/>
    <w:rsid w:val="00A02F06"/>
  </w:style>
  <w:style w:type="paragraph" w:customStyle="1" w:styleId="VorlageStrukturinformation">
    <w:name w:val="Vorlage_Strukturinformation"/>
    <w:next w:val="Normal"/>
    <w:rsid w:val="00A02F06"/>
    <w:pPr>
      <w:shd w:val="clear" w:color="auto" w:fill="FFFF99"/>
    </w:pPr>
    <w:rPr>
      <w:rFonts w:ascii="Arial" w:eastAsia="Arial Unicode MS" w:hAnsi="Arial"/>
      <w:vanish/>
      <w:color w:val="339966"/>
      <w:sz w:val="12"/>
      <w:szCs w:val="12"/>
    </w:rPr>
  </w:style>
  <w:style w:type="character" w:customStyle="1" w:styleId="VSVariable">
    <w:name w:val="VSVariable"/>
    <w:rsid w:val="00A02F06"/>
    <w:rPr>
      <w:vanish/>
      <w:u w:color="000000"/>
      <w:bdr w:val="none" w:sz="0" w:space="0" w:color="auto"/>
      <w:shd w:val="clear" w:color="auto" w:fill="00FFFF"/>
    </w:rPr>
  </w:style>
  <w:style w:type="paragraph" w:customStyle="1" w:styleId="IAufzaehlung10pt">
    <w:name w:val="I_Aufzaehlung_&gt;_10pt"/>
    <w:autoRedefine/>
    <w:rsid w:val="00A02F06"/>
    <w:pPr>
      <w:tabs>
        <w:tab w:val="left" w:pos="3969"/>
      </w:tabs>
      <w:ind w:left="4649" w:hanging="113"/>
    </w:pPr>
    <w:rPr>
      <w:rFonts w:ascii="Arial" w:hAnsi="Arial" w:cs="Arial"/>
      <w:szCs w:val="24"/>
    </w:rPr>
  </w:style>
  <w:style w:type="paragraph" w:styleId="ListBullet">
    <w:name w:val="List Bullet"/>
    <w:basedOn w:val="Normal"/>
    <w:rsid w:val="00A02F06"/>
    <w:pPr>
      <w:numPr>
        <w:numId w:val="31"/>
      </w:numPr>
    </w:pPr>
  </w:style>
  <w:style w:type="character" w:styleId="HTMLCite">
    <w:name w:val="HTML Cite"/>
    <w:rsid w:val="00A02F06"/>
    <w:rPr>
      <w:i/>
      <w:iCs/>
    </w:rPr>
  </w:style>
  <w:style w:type="paragraph" w:styleId="Salutation">
    <w:name w:val="Salutation"/>
    <w:basedOn w:val="Normal"/>
    <w:next w:val="Normal"/>
    <w:rsid w:val="00A02F06"/>
  </w:style>
  <w:style w:type="paragraph" w:customStyle="1" w:styleId="Datenberschrift1D">
    <w:name w:val="DatenÜberschrift 1D"/>
    <w:rsid w:val="00A02F06"/>
    <w:pPr>
      <w:ind w:left="4536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Datenberschrift2D1">
    <w:name w:val="DatenÜberschrift 2D.1"/>
    <w:autoRedefine/>
    <w:rsid w:val="00A02F06"/>
    <w:pPr>
      <w:spacing w:after="60"/>
      <w:ind w:left="4536"/>
    </w:pPr>
    <w:rPr>
      <w:rFonts w:ascii="Arial" w:hAnsi="Arial" w:cs="Arial"/>
      <w:b/>
      <w:bCs/>
      <w:kern w:val="32"/>
      <w:szCs w:val="32"/>
    </w:rPr>
  </w:style>
  <w:style w:type="paragraph" w:customStyle="1" w:styleId="Aufzhlungneu">
    <w:name w:val="Aufzählung neu"/>
    <w:rsid w:val="00A02F06"/>
    <w:pPr>
      <w:tabs>
        <w:tab w:val="left" w:pos="567"/>
        <w:tab w:val="left" w:pos="3402"/>
        <w:tab w:val="left" w:pos="4820"/>
      </w:tabs>
      <w:ind w:left="4820" w:hanging="284"/>
    </w:pPr>
    <w:rPr>
      <w:rFonts w:ascii="Arial" w:hAnsi="Arial"/>
    </w:rPr>
  </w:style>
  <w:style w:type="paragraph" w:customStyle="1" w:styleId="Datenberschrift2D">
    <w:name w:val="DatenÜberschrift 2D"/>
    <w:autoRedefine/>
    <w:rsid w:val="00A02F06"/>
    <w:pPr>
      <w:spacing w:after="60"/>
      <w:ind w:left="397"/>
    </w:pPr>
    <w:rPr>
      <w:rFonts w:ascii="Arial" w:hAnsi="Arial" w:cs="Arial"/>
      <w:b/>
      <w:bCs/>
      <w:kern w:val="32"/>
      <w:szCs w:val="32"/>
    </w:rPr>
  </w:style>
  <w:style w:type="paragraph" w:customStyle="1" w:styleId="Datenberschrift2D2">
    <w:name w:val="DatenÜberschrift 2D.2"/>
    <w:autoRedefine/>
    <w:rsid w:val="00A02F06"/>
    <w:pPr>
      <w:spacing w:before="60"/>
      <w:ind w:left="4536"/>
    </w:pPr>
    <w:rPr>
      <w:rFonts w:ascii="Arial" w:hAnsi="Arial" w:cs="Arial"/>
      <w:b/>
      <w:bCs/>
      <w:kern w:val="32"/>
      <w:szCs w:val="32"/>
    </w:rPr>
  </w:style>
  <w:style w:type="paragraph" w:customStyle="1" w:styleId="Datenberschrift2D3">
    <w:name w:val="DatenÜberschrift 2D.3"/>
    <w:autoRedefine/>
    <w:rsid w:val="00A02F06"/>
    <w:pPr>
      <w:ind w:left="397"/>
    </w:pPr>
    <w:rPr>
      <w:rFonts w:ascii="Arial" w:hAnsi="Arial" w:cs="Arial"/>
      <w:bCs/>
      <w:kern w:val="32"/>
      <w:szCs w:val="32"/>
      <w:u w:val="single"/>
    </w:rPr>
  </w:style>
  <w:style w:type="paragraph" w:customStyle="1" w:styleId="Datenberschrift2D4">
    <w:name w:val="DatenÜberschrift_2D.4"/>
    <w:autoRedefine/>
    <w:rsid w:val="00A02F06"/>
    <w:pPr>
      <w:spacing w:after="60"/>
      <w:ind w:left="397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Datenberschrift2D5">
    <w:name w:val="DatenÜberschrift_2D.5"/>
    <w:autoRedefine/>
    <w:rsid w:val="00A02F06"/>
    <w:pPr>
      <w:tabs>
        <w:tab w:val="left" w:pos="3969"/>
      </w:tabs>
      <w:spacing w:after="60"/>
      <w:ind w:left="397"/>
    </w:pPr>
    <w:rPr>
      <w:rFonts w:ascii="Arial" w:hAnsi="Arial"/>
      <w:b/>
      <w:sz w:val="22"/>
    </w:rPr>
  </w:style>
  <w:style w:type="paragraph" w:customStyle="1" w:styleId="IAufzaehlung10pt0">
    <w:name w:val="I_Aufzaehlung_10pt"/>
    <w:autoRedefine/>
    <w:rsid w:val="00A02F06"/>
    <w:pPr>
      <w:spacing w:after="60"/>
      <w:ind w:left="2608" w:hanging="2211"/>
    </w:pPr>
    <w:rPr>
      <w:rFonts w:ascii="Arial" w:hAnsi="Arial" w:cs="Arial"/>
      <w:bCs/>
      <w:kern w:val="32"/>
      <w:szCs w:val="32"/>
    </w:rPr>
  </w:style>
  <w:style w:type="paragraph" w:customStyle="1" w:styleId="IAufzaehlungDatentabelle">
    <w:name w:val="I_Aufzaehlung_Datentabelle"/>
    <w:rsid w:val="00A02F06"/>
    <w:pPr>
      <w:ind w:left="851" w:hanging="567"/>
    </w:pPr>
    <w:rPr>
      <w:rFonts w:ascii="Arial" w:hAnsi="Arial" w:cs="Arial"/>
      <w:szCs w:val="24"/>
    </w:rPr>
  </w:style>
  <w:style w:type="paragraph" w:customStyle="1" w:styleId="IHaupttext10pt">
    <w:name w:val="I_Haupttext_10pt"/>
    <w:autoRedefine/>
    <w:rsid w:val="00A02F06"/>
    <w:pPr>
      <w:tabs>
        <w:tab w:val="left" w:pos="2410"/>
      </w:tabs>
      <w:spacing w:after="60"/>
      <w:ind w:left="397"/>
    </w:pPr>
    <w:rPr>
      <w:rFonts w:ascii="Arial" w:hAnsi="Arial" w:cs="Arial"/>
      <w:szCs w:val="24"/>
    </w:rPr>
  </w:style>
  <w:style w:type="paragraph" w:customStyle="1" w:styleId="IHaupttext10pteingerckt">
    <w:name w:val="I_Haupttext 10 pt eingerückt"/>
    <w:basedOn w:val="IHaupttext10pt"/>
    <w:rsid w:val="00A02F06"/>
    <w:pPr>
      <w:ind w:left="5954"/>
    </w:pPr>
  </w:style>
  <w:style w:type="paragraph" w:customStyle="1" w:styleId="IHaupttext8pt">
    <w:name w:val="I_Haupttext_8pt"/>
    <w:autoRedefine/>
    <w:rsid w:val="00A02F06"/>
    <w:pPr>
      <w:tabs>
        <w:tab w:val="left" w:pos="3969"/>
      </w:tabs>
    </w:pPr>
    <w:rPr>
      <w:rFonts w:ascii="Arial" w:hAnsi="Arial" w:cs="Arial"/>
      <w:sz w:val="16"/>
      <w:szCs w:val="24"/>
    </w:rPr>
  </w:style>
  <w:style w:type="paragraph" w:customStyle="1" w:styleId="IHaupttextfett10pt">
    <w:name w:val="I_Haupttext_fett_10pt"/>
    <w:rsid w:val="00A02F06"/>
    <w:pPr>
      <w:spacing w:after="60"/>
      <w:ind w:left="397"/>
    </w:pPr>
    <w:rPr>
      <w:rFonts w:ascii="Arial" w:hAnsi="Arial" w:cs="Arial"/>
      <w:b/>
      <w:szCs w:val="24"/>
    </w:rPr>
  </w:style>
  <w:style w:type="paragraph" w:customStyle="1" w:styleId="IHaupttextfett10pteingerckt">
    <w:name w:val="I_Haupttext_fett_10pt_eingerückt"/>
    <w:basedOn w:val="IAufzaehlung10pt"/>
    <w:rsid w:val="00A02F06"/>
  </w:style>
  <w:style w:type="paragraph" w:customStyle="1" w:styleId="IHaupttextTabelle10pt">
    <w:name w:val="I_Haupttext_Tabelle_10pt"/>
    <w:basedOn w:val="IHaupttextTabelle"/>
    <w:rsid w:val="00A02F06"/>
    <w:rPr>
      <w:sz w:val="20"/>
    </w:rPr>
  </w:style>
  <w:style w:type="paragraph" w:customStyle="1" w:styleId="IHaupttextTabellefett10pt">
    <w:name w:val="I_Haupttext_Tabelle_fett_10pt"/>
    <w:basedOn w:val="IHauptexteTabellefett"/>
    <w:rsid w:val="00A02F06"/>
    <w:rPr>
      <w:sz w:val="20"/>
    </w:rPr>
  </w:style>
  <w:style w:type="paragraph" w:customStyle="1" w:styleId="ITabellentextklein">
    <w:name w:val="I_Tabellentext klein"/>
    <w:rsid w:val="00A02F06"/>
    <w:rPr>
      <w:rFonts w:ascii="Arial" w:hAnsi="Arial" w:cs="Arial"/>
      <w:sz w:val="18"/>
      <w:szCs w:val="24"/>
    </w:rPr>
  </w:style>
  <w:style w:type="paragraph" w:customStyle="1" w:styleId="ITabellentextklein8pt">
    <w:name w:val="I_Tabellentext_klein_8pt"/>
    <w:basedOn w:val="ITabellentextklein"/>
    <w:rsid w:val="00A02F06"/>
    <w:rPr>
      <w:sz w:val="16"/>
    </w:rPr>
  </w:style>
  <w:style w:type="paragraph" w:customStyle="1" w:styleId="ITexteingerckt10pt">
    <w:name w:val="I_Text_eingerückt_10pt"/>
    <w:rsid w:val="00A02F06"/>
    <w:pPr>
      <w:spacing w:after="60"/>
      <w:ind w:left="4536"/>
    </w:pPr>
    <w:rPr>
      <w:rFonts w:ascii="Arial" w:hAnsi="Arial" w:cs="Arial"/>
      <w:szCs w:val="24"/>
    </w:rPr>
  </w:style>
  <w:style w:type="paragraph" w:customStyle="1" w:styleId="ITexteingerckt10ptfett">
    <w:name w:val="I_Text_eingerückt_10pt_fett"/>
    <w:rsid w:val="00A02F06"/>
    <w:pPr>
      <w:spacing w:after="60"/>
      <w:ind w:left="4536"/>
    </w:pPr>
    <w:rPr>
      <w:rFonts w:ascii="Arial" w:hAnsi="Arial" w:cs="Arial"/>
      <w:b/>
      <w:szCs w:val="24"/>
    </w:rPr>
  </w:style>
  <w:style w:type="paragraph" w:customStyle="1" w:styleId="Iberschrift2D">
    <w:name w:val="I_Überschrift 2D"/>
    <w:autoRedefine/>
    <w:rsid w:val="00A02F06"/>
    <w:pPr>
      <w:spacing w:after="60"/>
      <w:ind w:left="397"/>
    </w:pPr>
    <w:rPr>
      <w:rFonts w:ascii="Arial" w:hAnsi="Arial" w:cs="Arial"/>
      <w:b/>
      <w:bCs/>
      <w:kern w:val="32"/>
      <w:szCs w:val="32"/>
    </w:rPr>
  </w:style>
  <w:style w:type="paragraph" w:customStyle="1" w:styleId="IZeilenhhe1pt">
    <w:name w:val="I_Zeilenhöhe_1pt"/>
    <w:autoRedefine/>
    <w:rsid w:val="00A02F06"/>
    <w:rPr>
      <w:rFonts w:ascii="Arial" w:hAnsi="Arial"/>
      <w:sz w:val="2"/>
    </w:rPr>
  </w:style>
  <w:style w:type="paragraph" w:customStyle="1" w:styleId="UF1">
    <w:name w:val="UF_1"/>
    <w:autoRedefine/>
    <w:rsid w:val="00A02F06"/>
    <w:pPr>
      <w:tabs>
        <w:tab w:val="left" w:pos="851"/>
        <w:tab w:val="left" w:pos="2552"/>
        <w:tab w:val="left" w:pos="3969"/>
        <w:tab w:val="left" w:pos="5103"/>
      </w:tabs>
      <w:spacing w:after="40"/>
      <w:ind w:left="397"/>
    </w:pPr>
    <w:rPr>
      <w:rFonts w:ascii="Arial" w:hAnsi="Arial"/>
      <w:b/>
      <w:sz w:val="16"/>
    </w:rPr>
  </w:style>
  <w:style w:type="paragraph" w:customStyle="1" w:styleId="UF">
    <w:name w:val="UF&gt;"/>
    <w:autoRedefine/>
    <w:rsid w:val="00A02F06"/>
    <w:pPr>
      <w:tabs>
        <w:tab w:val="left" w:pos="993"/>
        <w:tab w:val="left" w:pos="2127"/>
        <w:tab w:val="left" w:pos="3969"/>
        <w:tab w:val="left" w:pos="5245"/>
      </w:tabs>
      <w:ind w:left="397"/>
    </w:pPr>
    <w:rPr>
      <w:rFonts w:ascii="Arial" w:hAnsi="Arial"/>
      <w:sz w:val="16"/>
    </w:rPr>
  </w:style>
  <w:style w:type="paragraph" w:customStyle="1" w:styleId="IAufzaehlungDB">
    <w:name w:val="I_Aufzaehlung_DB"/>
    <w:autoRedefine/>
    <w:rsid w:val="00A02F06"/>
    <w:pPr>
      <w:tabs>
        <w:tab w:val="left" w:pos="312"/>
        <w:tab w:val="left" w:pos="851"/>
        <w:tab w:val="left" w:pos="3686"/>
      </w:tabs>
      <w:spacing w:before="60"/>
      <w:ind w:left="312" w:right="3402" w:hanging="312"/>
    </w:pPr>
    <w:rPr>
      <w:rFonts w:ascii="Arial" w:hAnsi="Arial" w:cs="Arial"/>
      <w:sz w:val="18"/>
      <w:szCs w:val="24"/>
    </w:rPr>
  </w:style>
  <w:style w:type="paragraph" w:customStyle="1" w:styleId="IAufzaehlungfettDb">
    <w:name w:val="I_Aufzaehlung_fett_Db"/>
    <w:autoRedefine/>
    <w:rsid w:val="00A02F06"/>
    <w:pPr>
      <w:tabs>
        <w:tab w:val="left" w:pos="312"/>
        <w:tab w:val="left" w:pos="851"/>
        <w:tab w:val="left" w:pos="3686"/>
      </w:tabs>
      <w:spacing w:before="60"/>
      <w:ind w:left="312" w:right="3402" w:hanging="312"/>
    </w:pPr>
    <w:rPr>
      <w:rFonts w:ascii="Arial" w:hAnsi="Arial" w:cs="Arial"/>
      <w:b/>
      <w:sz w:val="18"/>
      <w:szCs w:val="24"/>
    </w:rPr>
  </w:style>
  <w:style w:type="paragraph" w:customStyle="1" w:styleId="IDatenberschrift10">
    <w:name w:val="I_Datenüberschrift_10"/>
    <w:autoRedefine/>
    <w:rsid w:val="00A02F06"/>
    <w:pPr>
      <w:spacing w:before="120"/>
    </w:pPr>
    <w:rPr>
      <w:rFonts w:ascii="Arial" w:hAnsi="Arial"/>
      <w:b/>
    </w:rPr>
  </w:style>
  <w:style w:type="paragraph" w:customStyle="1" w:styleId="IDatenberschrift12p">
    <w:name w:val="I_Datenüberschrift_12p"/>
    <w:autoRedefine/>
    <w:rsid w:val="00A02F06"/>
    <w:pPr>
      <w:spacing w:before="60" w:after="60"/>
    </w:pPr>
    <w:rPr>
      <w:rFonts w:ascii="Arial" w:hAnsi="Arial"/>
      <w:b/>
      <w:sz w:val="24"/>
    </w:rPr>
  </w:style>
  <w:style w:type="paragraph" w:customStyle="1" w:styleId="IHaupttext10">
    <w:name w:val="I_Haupttext_10"/>
    <w:autoRedefine/>
    <w:rsid w:val="00A02F06"/>
    <w:pPr>
      <w:spacing w:before="60" w:after="60"/>
      <w:ind w:right="3402"/>
    </w:pPr>
    <w:rPr>
      <w:rFonts w:ascii="Arial" w:hAnsi="Arial"/>
      <w:sz w:val="18"/>
    </w:rPr>
  </w:style>
  <w:style w:type="paragraph" w:customStyle="1" w:styleId="IHaupttextfett10">
    <w:name w:val="I_Haupttext_fett_10"/>
    <w:autoRedefine/>
    <w:rsid w:val="00A02F06"/>
    <w:pPr>
      <w:spacing w:before="60" w:after="60"/>
      <w:ind w:right="3402"/>
    </w:pPr>
    <w:rPr>
      <w:rFonts w:ascii="Arial" w:hAnsi="Arial"/>
      <w:b/>
      <w:sz w:val="18"/>
    </w:rPr>
  </w:style>
  <w:style w:type="paragraph" w:customStyle="1" w:styleId="IHaupttext210">
    <w:name w:val="I_Haupttext2_10"/>
    <w:autoRedefine/>
    <w:rsid w:val="00A02F06"/>
    <w:pPr>
      <w:spacing w:before="60" w:after="60"/>
    </w:pPr>
    <w:rPr>
      <w:rFonts w:ascii="Arial" w:hAnsi="Arial"/>
      <w:sz w:val="18"/>
    </w:rPr>
  </w:style>
  <w:style w:type="paragraph" w:customStyle="1" w:styleId="IHaupttext2fett10">
    <w:name w:val="I_Haupttext2_fett_10"/>
    <w:autoRedefine/>
    <w:rsid w:val="00A02F06"/>
    <w:pPr>
      <w:spacing w:before="60" w:after="60"/>
    </w:pPr>
    <w:rPr>
      <w:rFonts w:ascii="Arial" w:hAnsi="Arial"/>
      <w:b/>
      <w:sz w:val="18"/>
    </w:rPr>
  </w:style>
  <w:style w:type="paragraph" w:customStyle="1" w:styleId="IDatenberschrift12pt">
    <w:name w:val="I_Datenüberschrift_12pt"/>
    <w:link w:val="IDatenberschrift12ptZchn"/>
    <w:autoRedefine/>
    <w:rsid w:val="00A02F06"/>
    <w:pPr>
      <w:spacing w:before="120" w:after="60"/>
    </w:pPr>
    <w:rPr>
      <w:rFonts w:ascii="Arial" w:hAnsi="Arial"/>
      <w:b/>
      <w:sz w:val="22"/>
    </w:rPr>
  </w:style>
  <w:style w:type="paragraph" w:customStyle="1" w:styleId="IDatenberschrift14p">
    <w:name w:val="I_Datenüberschrift_14p"/>
    <w:autoRedefine/>
    <w:rsid w:val="00A02F06"/>
    <w:pPr>
      <w:spacing w:before="60" w:after="60"/>
    </w:pPr>
    <w:rPr>
      <w:rFonts w:ascii="Arial" w:hAnsi="Arial"/>
      <w:b/>
      <w:i/>
      <w:sz w:val="28"/>
    </w:rPr>
  </w:style>
  <w:style w:type="paragraph" w:customStyle="1" w:styleId="ITabellenabstand">
    <w:name w:val="I_Tabellenabstand"/>
    <w:autoRedefine/>
    <w:rsid w:val="00A02F06"/>
    <w:rPr>
      <w:rFonts w:ascii="Arial" w:hAnsi="Arial"/>
      <w:sz w:val="2"/>
    </w:rPr>
  </w:style>
  <w:style w:type="paragraph" w:customStyle="1" w:styleId="ITabellelinks">
    <w:name w:val="I_Tabelle_links"/>
    <w:autoRedefine/>
    <w:rsid w:val="00A02F06"/>
    <w:pPr>
      <w:spacing w:before="60" w:after="60"/>
    </w:pPr>
    <w:rPr>
      <w:rFonts w:ascii="Arial" w:eastAsia="SimSun" w:hAnsi="Arial"/>
      <w:sz w:val="18"/>
    </w:rPr>
  </w:style>
  <w:style w:type="paragraph" w:customStyle="1" w:styleId="ITabellemittig">
    <w:name w:val="I_Tabelle_mittig"/>
    <w:autoRedefine/>
    <w:rsid w:val="00A02F06"/>
    <w:pPr>
      <w:spacing w:before="30" w:after="30"/>
      <w:jc w:val="center"/>
    </w:pPr>
    <w:rPr>
      <w:rFonts w:ascii="Arial" w:eastAsia="SimSun" w:hAnsi="Arial"/>
      <w:sz w:val="18"/>
    </w:rPr>
  </w:style>
  <w:style w:type="paragraph" w:customStyle="1" w:styleId="ITabellenfettlinks">
    <w:name w:val="I_Tabellen_fett_links"/>
    <w:autoRedefine/>
    <w:rsid w:val="00A02F06"/>
    <w:pPr>
      <w:spacing w:before="60" w:after="60"/>
    </w:pPr>
    <w:rPr>
      <w:rFonts w:ascii="Arial" w:eastAsia="SimSun" w:hAnsi="Arial"/>
      <w:b/>
      <w:sz w:val="18"/>
    </w:rPr>
  </w:style>
  <w:style w:type="paragraph" w:customStyle="1" w:styleId="IAbsatzmarke10pt">
    <w:name w:val="I_Absatzmarke_10pt"/>
    <w:autoRedefine/>
    <w:rsid w:val="00A02F06"/>
    <w:rPr>
      <w:rFonts w:ascii="Arial" w:hAnsi="Arial"/>
    </w:rPr>
  </w:style>
  <w:style w:type="paragraph" w:styleId="BalloonText">
    <w:name w:val="Balloon Text"/>
    <w:basedOn w:val="Normal"/>
    <w:link w:val="BalloonTextChar"/>
    <w:rsid w:val="00A02F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2F06"/>
    <w:rPr>
      <w:color w:val="0000FF" w:themeColor="hyperlink"/>
      <w:u w:val="single"/>
    </w:rPr>
  </w:style>
  <w:style w:type="paragraph" w:customStyle="1" w:styleId="FormatvorlageZentriert">
    <w:name w:val="Formatvorlage Zentriert"/>
    <w:basedOn w:val="Normal"/>
    <w:autoRedefine/>
    <w:rsid w:val="00A02F06"/>
    <w:pPr>
      <w:spacing w:before="0" w:after="0"/>
      <w:jc w:val="center"/>
    </w:pPr>
  </w:style>
  <w:style w:type="paragraph" w:customStyle="1" w:styleId="IZulassung">
    <w:name w:val="I_Zulassung"/>
    <w:basedOn w:val="Normal"/>
    <w:autoRedefine/>
    <w:qFormat/>
    <w:rsid w:val="00A02F06"/>
    <w:pPr>
      <w:spacing w:before="0"/>
      <w:jc w:val="center"/>
    </w:pPr>
    <w:rPr>
      <w:sz w:val="12"/>
    </w:rPr>
  </w:style>
  <w:style w:type="paragraph" w:customStyle="1" w:styleId="berschrift21">
    <w:name w:val="Überschrift 2.1"/>
    <w:autoRedefine/>
    <w:rsid w:val="006E508A"/>
    <w:pPr>
      <w:spacing w:before="60" w:after="120"/>
      <w:ind w:left="3402"/>
      <w:outlineLvl w:val="1"/>
    </w:pPr>
    <w:rPr>
      <w:rFonts w:ascii="Arial" w:hAnsi="Arial" w:cs="Arial"/>
      <w:bCs/>
      <w:iCs/>
      <w:sz w:val="24"/>
      <w:szCs w:val="28"/>
    </w:rPr>
  </w:style>
  <w:style w:type="paragraph" w:customStyle="1" w:styleId="Formatvorlage1">
    <w:name w:val="Formatvorlage1"/>
    <w:rsid w:val="006E508A"/>
    <w:pPr>
      <w:spacing w:before="60" w:after="60"/>
    </w:pPr>
    <w:rPr>
      <w:rFonts w:ascii="Arial" w:hAnsi="Arial" w:cs="Arial"/>
      <w:szCs w:val="24"/>
    </w:rPr>
  </w:style>
  <w:style w:type="paragraph" w:customStyle="1" w:styleId="berschrift11D">
    <w:name w:val="Überschrift 1.1D"/>
    <w:rsid w:val="006E508A"/>
    <w:pPr>
      <w:ind w:left="397"/>
    </w:pPr>
    <w:rPr>
      <w:rFonts w:ascii="Arial" w:hAnsi="Arial" w:cs="Arial"/>
      <w:bCs/>
      <w:i/>
      <w:iCs/>
      <w:sz w:val="32"/>
      <w:szCs w:val="28"/>
    </w:rPr>
  </w:style>
  <w:style w:type="paragraph" w:customStyle="1" w:styleId="berschrift12D">
    <w:name w:val="Überschrift 1.2D"/>
    <w:basedOn w:val="berschrift11D"/>
    <w:rsid w:val="006E508A"/>
    <w:rPr>
      <w:b/>
    </w:rPr>
  </w:style>
  <w:style w:type="paragraph" w:customStyle="1" w:styleId="IDatenberschrift16ptkursiv">
    <w:name w:val="I_Datenüberschrift_16pt_kursiv"/>
    <w:link w:val="IDatenberschrift16ptkursivZchn"/>
    <w:autoRedefine/>
    <w:rsid w:val="006E508A"/>
    <w:pPr>
      <w:spacing w:before="120" w:after="60"/>
    </w:pPr>
    <w:rPr>
      <w:rFonts w:ascii="Arial" w:hAnsi="Arial"/>
      <w:b/>
      <w:i/>
      <w:sz w:val="32"/>
    </w:rPr>
  </w:style>
  <w:style w:type="paragraph" w:customStyle="1" w:styleId="IDatenberschrift18ptfett">
    <w:name w:val="I_Datenüberschrift_18pt_fett"/>
    <w:link w:val="IDatenberschrift18ptfettZchn"/>
    <w:autoRedefine/>
    <w:rsid w:val="006E508A"/>
    <w:pPr>
      <w:spacing w:before="120" w:after="120"/>
    </w:pPr>
    <w:rPr>
      <w:rFonts w:ascii="Arial" w:hAnsi="Arial"/>
      <w:b/>
      <w:sz w:val="36"/>
      <w:szCs w:val="28"/>
    </w:rPr>
  </w:style>
  <w:style w:type="paragraph" w:customStyle="1" w:styleId="IDatenberschrift11pt">
    <w:name w:val="I_Datenüberschrift_11pt"/>
    <w:autoRedefine/>
    <w:rsid w:val="006E508A"/>
    <w:pPr>
      <w:spacing w:before="120" w:after="60"/>
      <w:ind w:right="3969"/>
    </w:pPr>
    <w:rPr>
      <w:rFonts w:ascii="Arial" w:hAnsi="Arial"/>
      <w:b/>
      <w:sz w:val="24"/>
    </w:rPr>
  </w:style>
  <w:style w:type="paragraph" w:customStyle="1" w:styleId="IKleinbuchstabenHaupttext10">
    <w:name w:val="I_Kleinbuchstaben_Haupttext_10"/>
    <w:basedOn w:val="Normal"/>
    <w:autoRedefine/>
    <w:qFormat/>
    <w:rsid w:val="0069025E"/>
  </w:style>
  <w:style w:type="paragraph" w:customStyle="1" w:styleId="IKleinbuchstabeUeberschrift111pt">
    <w:name w:val="I_Kleinbuchstabe_Ueberschrift_1_11pt"/>
    <w:basedOn w:val="IKleinbuchstabenHaupttext10"/>
    <w:autoRedefine/>
    <w:qFormat/>
    <w:rsid w:val="0069025E"/>
    <w:rPr>
      <w:b/>
    </w:rPr>
  </w:style>
  <w:style w:type="paragraph" w:customStyle="1" w:styleId="ITabellen22ptwei">
    <w:name w:val="I_Tabellen_22pt_weiß"/>
    <w:basedOn w:val="Normal"/>
    <w:autoRedefine/>
    <w:qFormat/>
    <w:rsid w:val="0069025E"/>
    <w:rPr>
      <w:color w:val="FFFFFF" w:themeColor="background1"/>
      <w:sz w:val="44"/>
    </w:rPr>
  </w:style>
  <w:style w:type="paragraph" w:customStyle="1" w:styleId="ITabelle22ptwei">
    <w:name w:val="I_Tabelle_22pt_weiß"/>
    <w:basedOn w:val="Normal"/>
    <w:autoRedefine/>
    <w:qFormat/>
    <w:rsid w:val="0069025E"/>
    <w:rPr>
      <w:color w:val="FFFFFF" w:themeColor="background1"/>
      <w:sz w:val="44"/>
    </w:rPr>
  </w:style>
  <w:style w:type="paragraph" w:customStyle="1" w:styleId="ITabellenabstandzentriert">
    <w:name w:val="I_Tabellenabstand zentriert"/>
    <w:basedOn w:val="ITabellenabstand"/>
    <w:autoRedefine/>
    <w:qFormat/>
    <w:rsid w:val="0069025E"/>
    <w:pPr>
      <w:jc w:val="center"/>
    </w:pPr>
  </w:style>
  <w:style w:type="character" w:customStyle="1" w:styleId="dlModulbegrenzungZchn">
    <w:name w:val="dl_Modulbegrenzung Zchn"/>
    <w:basedOn w:val="DefaultParagraphFont"/>
    <w:link w:val="dlModulbegrenzung"/>
    <w:rsid w:val="00136E03"/>
    <w:rPr>
      <w:rFonts w:ascii="Arial" w:eastAsia="Arial Unicode MS" w:hAnsi="Arial"/>
      <w:color w:val="FFFFFF"/>
      <w:sz w:val="2"/>
      <w:szCs w:val="2"/>
    </w:rPr>
  </w:style>
  <w:style w:type="character" w:customStyle="1" w:styleId="IDatenberschrift12ptZchn">
    <w:name w:val="I_Datenüberschrift_12pt Zchn"/>
    <w:basedOn w:val="DefaultParagraphFont"/>
    <w:link w:val="IDatenberschrift12pt"/>
    <w:rsid w:val="00931DDA"/>
    <w:rPr>
      <w:rFonts w:ascii="Arial" w:hAnsi="Arial"/>
      <w:b/>
      <w:sz w:val="22"/>
    </w:rPr>
  </w:style>
  <w:style w:type="character" w:customStyle="1" w:styleId="IDatenberschrift16ptkursivZchn">
    <w:name w:val="I_Datenüberschrift_16pt_kursiv Zchn"/>
    <w:basedOn w:val="DefaultParagraphFont"/>
    <w:link w:val="IDatenberschrift16ptkursiv"/>
    <w:rsid w:val="00CE7928"/>
    <w:rPr>
      <w:rFonts w:ascii="Arial" w:hAnsi="Arial"/>
      <w:b/>
      <w:i/>
      <w:sz w:val="32"/>
    </w:rPr>
  </w:style>
  <w:style w:type="character" w:customStyle="1" w:styleId="IDatenberschrift18ptfettZchn">
    <w:name w:val="I_Datenüberschrift_18pt_fett Zchn"/>
    <w:basedOn w:val="DefaultParagraphFont"/>
    <w:link w:val="IDatenberschrift18ptfett"/>
    <w:rsid w:val="00931DDA"/>
    <w:rPr>
      <w:rFonts w:ascii="Arial" w:hAnsi="Arial"/>
      <w:b/>
      <w:sz w:val="36"/>
      <w:szCs w:val="28"/>
    </w:rPr>
  </w:style>
  <w:style w:type="paragraph" w:styleId="NormalWeb">
    <w:name w:val="Normal (Web)"/>
    <w:basedOn w:val="Normal"/>
    <w:uiPriority w:val="99"/>
    <w:unhideWhenUsed/>
    <w:rsid w:val="006D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paragraph" w:customStyle="1" w:styleId="berschrift1D">
    <w:name w:val="Überschrift 1D"/>
    <w:rsid w:val="009572B6"/>
    <w:pPr>
      <w:ind w:left="4536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berschrift2D">
    <w:name w:val="Überschrift 2D"/>
    <w:rsid w:val="009572B6"/>
    <w:pPr>
      <w:spacing w:after="60"/>
      <w:ind w:left="397"/>
    </w:pPr>
    <w:rPr>
      <w:rFonts w:ascii="Arial" w:hAnsi="Arial" w:cs="Arial"/>
      <w:b/>
      <w:bCs/>
      <w:kern w:val="32"/>
      <w:szCs w:val="32"/>
    </w:rPr>
  </w:style>
  <w:style w:type="paragraph" w:customStyle="1" w:styleId="berschrift2D1">
    <w:name w:val="Überschrift 2D.1"/>
    <w:rsid w:val="009572B6"/>
    <w:pPr>
      <w:spacing w:after="60"/>
      <w:ind w:left="4536"/>
    </w:pPr>
    <w:rPr>
      <w:rFonts w:ascii="Arial" w:hAnsi="Arial" w:cs="Arial"/>
      <w:b/>
      <w:bCs/>
      <w:kern w:val="32"/>
      <w:szCs w:val="32"/>
    </w:rPr>
  </w:style>
  <w:style w:type="paragraph" w:customStyle="1" w:styleId="berschrift2D2">
    <w:name w:val="Überschrift 2D.2"/>
    <w:rsid w:val="009572B6"/>
    <w:pPr>
      <w:spacing w:before="60"/>
      <w:ind w:left="4536"/>
    </w:pPr>
    <w:rPr>
      <w:rFonts w:ascii="Arial" w:hAnsi="Arial" w:cs="Arial"/>
      <w:b/>
      <w:bCs/>
      <w:kern w:val="32"/>
      <w:szCs w:val="32"/>
    </w:rPr>
  </w:style>
  <w:style w:type="paragraph" w:customStyle="1" w:styleId="berschrift2D3">
    <w:name w:val="Überschrift 2D.3"/>
    <w:rsid w:val="009572B6"/>
    <w:pPr>
      <w:ind w:left="397"/>
    </w:pPr>
    <w:rPr>
      <w:rFonts w:ascii="Arial" w:hAnsi="Arial" w:cs="Arial"/>
      <w:bCs/>
      <w:kern w:val="32"/>
      <w:szCs w:val="3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473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hilouk.co.uk" TargetMode="External"/><Relationship Id="rId1" Type="http://schemas.openxmlformats.org/officeDocument/2006/relationships/hyperlink" Target="http://www.hilouk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L:\docuglobe\templates\manual_02c_db_standard_1Dia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8DBF-7542-CA46-95DC-351F76CA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L:\docuglobe\templates\manual_02c_db_standard_1Dia.dotm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technotrans AG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Döhnert, Monika</dc:creator>
  <cp:lastModifiedBy>Microsoft Office User</cp:lastModifiedBy>
  <cp:revision>2</cp:revision>
  <cp:lastPrinted>2010-12-02T14:26:00Z</cp:lastPrinted>
  <dcterms:created xsi:type="dcterms:W3CDTF">2020-01-21T14:17:00Z</dcterms:created>
  <dcterms:modified xsi:type="dcterms:W3CDTF">2020-01-21T14:17:00Z</dcterms:modified>
</cp:coreProperties>
</file>