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D500" w14:textId="40153878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REWARDS &amp; INCENTIVES MODULE</w:t>
      </w:r>
    </w:p>
    <w:p w14:paraId="1CC33AEB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 xml:space="preserve">Browser-Based | Cloud-Native | Solana-Integrated (for </w:t>
      </w:r>
      <w:proofErr w:type="spellStart"/>
      <w:r w:rsidRPr="007618AB">
        <w:rPr>
          <w:rFonts w:ascii="Calibri" w:hAnsi="Calibri" w:cs="Calibri"/>
          <w:b/>
          <w:bCs/>
          <w:sz w:val="36"/>
          <w:szCs w:val="36"/>
        </w:rPr>
        <w:t>PoX</w:t>
      </w:r>
      <w:proofErr w:type="spellEnd"/>
      <w:r w:rsidRPr="007618AB">
        <w:rPr>
          <w:rFonts w:ascii="Calibri" w:hAnsi="Calibri" w:cs="Calibri"/>
          <w:b/>
          <w:bCs/>
          <w:sz w:val="36"/>
          <w:szCs w:val="36"/>
        </w:rPr>
        <w:t xml:space="preserve"> &amp; Token Rewards) | Dashboard-Embedded</w:t>
      </w:r>
    </w:p>
    <w:p w14:paraId="08B7FBA7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21F2926D">
          <v:rect id="_x0000_i1295" style="width:0;height:1.5pt" o:hralign="center" o:hrstd="t" o:hr="t" fillcolor="gray" stroked="f"/>
        </w:pict>
      </w:r>
    </w:p>
    <w:p w14:paraId="153DE493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I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🎯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Purpose</w:t>
      </w:r>
      <w:proofErr w:type="gramEnd"/>
    </w:p>
    <w:p w14:paraId="0276AA02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 xml:space="preserve">To deliver a modular, browser-native </w:t>
      </w:r>
      <w:r w:rsidRPr="007618AB">
        <w:rPr>
          <w:rFonts w:ascii="Calibri" w:hAnsi="Calibri" w:cs="Calibri"/>
          <w:b/>
          <w:bCs/>
          <w:sz w:val="36"/>
          <w:szCs w:val="36"/>
        </w:rPr>
        <w:t>Rewards &amp; Incentives Engine</w:t>
      </w:r>
      <w:r w:rsidRPr="007618AB">
        <w:rPr>
          <w:rFonts w:ascii="Calibri" w:hAnsi="Calibri" w:cs="Calibri"/>
          <w:sz w:val="36"/>
          <w:szCs w:val="36"/>
        </w:rPr>
        <w:t xml:space="preserve"> within the Per Diem dashboard, empowering merchants to trigger, manage, and scale loyalty programs across diverse verticals using the CRM systems native to their existing POS platforms.</w:t>
      </w:r>
    </w:p>
    <w:p w14:paraId="1D64B099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The module is designed to operate across:</w:t>
      </w:r>
    </w:p>
    <w:p w14:paraId="3AD794F5" w14:textId="77777777" w:rsidR="007618AB" w:rsidRPr="007618AB" w:rsidRDefault="007618AB" w:rsidP="007618AB">
      <w:pPr>
        <w:numPr>
          <w:ilvl w:val="0"/>
          <w:numId w:val="1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Retail</w:t>
      </w:r>
      <w:r w:rsidRPr="007618AB">
        <w:rPr>
          <w:rFonts w:ascii="Calibri" w:hAnsi="Calibri" w:cs="Calibri"/>
          <w:sz w:val="36"/>
          <w:szCs w:val="36"/>
        </w:rPr>
        <w:t>: Token-based spend tiers, NFT-based collectibles and bonuses</w:t>
      </w:r>
    </w:p>
    <w:p w14:paraId="7B7A4E65" w14:textId="77777777" w:rsidR="007618AB" w:rsidRPr="007618AB" w:rsidRDefault="007618AB" w:rsidP="007618AB">
      <w:pPr>
        <w:numPr>
          <w:ilvl w:val="0"/>
          <w:numId w:val="1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Food Service</w:t>
      </w:r>
      <w:r w:rsidRPr="007618AB">
        <w:rPr>
          <w:rFonts w:ascii="Calibri" w:hAnsi="Calibri" w:cs="Calibri"/>
          <w:sz w:val="36"/>
          <w:szCs w:val="36"/>
        </w:rPr>
        <w:t>: Visit-based rewards, limited-time offer drops</w:t>
      </w:r>
    </w:p>
    <w:p w14:paraId="1E1E7F44" w14:textId="77777777" w:rsidR="007618AB" w:rsidRPr="007618AB" w:rsidRDefault="007618AB" w:rsidP="007618AB">
      <w:pPr>
        <w:numPr>
          <w:ilvl w:val="0"/>
          <w:numId w:val="1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Hospitality</w:t>
      </w:r>
      <w:r w:rsidRPr="007618AB">
        <w:rPr>
          <w:rFonts w:ascii="Calibri" w:hAnsi="Calibri" w:cs="Calibri"/>
          <w:sz w:val="36"/>
          <w:szCs w:val="36"/>
        </w:rPr>
        <w:t xml:space="preserve">: Token redemption for upgrades, </w:t>
      </w:r>
      <w:proofErr w:type="spellStart"/>
      <w:r w:rsidRPr="007618AB">
        <w:rPr>
          <w:rFonts w:ascii="Calibri" w:hAnsi="Calibri" w:cs="Calibri"/>
          <w:sz w:val="36"/>
          <w:szCs w:val="36"/>
        </w:rPr>
        <w:t>PoX</w:t>
      </w:r>
      <w:proofErr w:type="spellEnd"/>
      <w:r w:rsidRPr="007618AB">
        <w:rPr>
          <w:rFonts w:ascii="Calibri" w:hAnsi="Calibri" w:cs="Calibri"/>
          <w:sz w:val="36"/>
          <w:szCs w:val="36"/>
        </w:rPr>
        <w:t xml:space="preserve"> check-in campaigns</w:t>
      </w:r>
    </w:p>
    <w:p w14:paraId="13050FE0" w14:textId="77777777" w:rsidR="007618AB" w:rsidRPr="007618AB" w:rsidRDefault="007618AB" w:rsidP="007618AB">
      <w:pPr>
        <w:numPr>
          <w:ilvl w:val="0"/>
          <w:numId w:val="1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Health &amp; Beauty</w:t>
      </w:r>
      <w:r w:rsidRPr="007618AB">
        <w:rPr>
          <w:rFonts w:ascii="Calibri" w:hAnsi="Calibri" w:cs="Calibri"/>
          <w:sz w:val="36"/>
          <w:szCs w:val="36"/>
        </w:rPr>
        <w:t>: Visit milestone perks, seasonal NFT gift programs</w:t>
      </w:r>
    </w:p>
    <w:p w14:paraId="443EB262" w14:textId="77777777" w:rsidR="007618AB" w:rsidRPr="007618AB" w:rsidRDefault="007618AB" w:rsidP="007618AB">
      <w:pPr>
        <w:numPr>
          <w:ilvl w:val="0"/>
          <w:numId w:val="1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Appointment-Based Sectors</w:t>
      </w:r>
      <w:r w:rsidRPr="007618AB">
        <w:rPr>
          <w:rFonts w:ascii="Calibri" w:hAnsi="Calibri" w:cs="Calibri"/>
          <w:sz w:val="36"/>
          <w:szCs w:val="36"/>
        </w:rPr>
        <w:t>: Loyalty incentives triggered by completed services</w:t>
      </w:r>
    </w:p>
    <w:p w14:paraId="344E214F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lastRenderedPageBreak/>
        <w:t xml:space="preserve">The system will leverage </w:t>
      </w:r>
      <w:r w:rsidRPr="007618AB">
        <w:rPr>
          <w:rFonts w:ascii="Calibri" w:hAnsi="Calibri" w:cs="Calibri"/>
          <w:b/>
          <w:bCs/>
          <w:sz w:val="36"/>
          <w:szCs w:val="36"/>
        </w:rPr>
        <w:t>Solana blockchain</w:t>
      </w:r>
      <w:r w:rsidRPr="007618AB">
        <w:rPr>
          <w:rFonts w:ascii="Calibri" w:hAnsi="Calibri" w:cs="Calibri"/>
          <w:sz w:val="36"/>
          <w:szCs w:val="36"/>
        </w:rPr>
        <w:t xml:space="preserve"> for reward delivery and Proof-of-Experience (</w:t>
      </w:r>
      <w:proofErr w:type="spellStart"/>
      <w:r w:rsidRPr="007618AB">
        <w:rPr>
          <w:rFonts w:ascii="Calibri" w:hAnsi="Calibri" w:cs="Calibri"/>
          <w:sz w:val="36"/>
          <w:szCs w:val="36"/>
        </w:rPr>
        <w:t>PoX</w:t>
      </w:r>
      <w:proofErr w:type="spellEnd"/>
      <w:r w:rsidRPr="007618AB">
        <w:rPr>
          <w:rFonts w:ascii="Calibri" w:hAnsi="Calibri" w:cs="Calibri"/>
          <w:sz w:val="36"/>
          <w:szCs w:val="36"/>
        </w:rPr>
        <w:t>) badge minting, while syncing with CRM data surfaced from the POS wrapper.</w:t>
      </w:r>
    </w:p>
    <w:p w14:paraId="3460A705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71E833BD">
          <v:rect id="_x0000_i1296" style="width:0;height:1.5pt" o:hralign="center" o:hrstd="t" o:hr="t" fillcolor="gray" stroked="f"/>
        </w:pict>
      </w:r>
    </w:p>
    <w:p w14:paraId="7AF4440D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II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🧱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Core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Features</w:t>
      </w:r>
    </w:p>
    <w:p w14:paraId="07E3B3BE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 xml:space="preserve">1. 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>Reward Trigger Engine</w:t>
      </w:r>
      <w:proofErr w:type="gramEnd"/>
    </w:p>
    <w:p w14:paraId="45732DCE" w14:textId="77777777" w:rsidR="007618AB" w:rsidRPr="007618AB" w:rsidRDefault="007618AB" w:rsidP="007618AB">
      <w:pPr>
        <w:numPr>
          <w:ilvl w:val="0"/>
          <w:numId w:val="1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Rule-based automation: visit count, spend thresholds, day/time</w:t>
      </w:r>
    </w:p>
    <w:p w14:paraId="6EB11100" w14:textId="77777777" w:rsidR="007618AB" w:rsidRPr="007618AB" w:rsidRDefault="007618AB" w:rsidP="007618AB">
      <w:pPr>
        <w:numPr>
          <w:ilvl w:val="0"/>
          <w:numId w:val="1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Campaigns configured by tag/segment (POS-driven)</w:t>
      </w:r>
    </w:p>
    <w:p w14:paraId="19E60CB0" w14:textId="77777777" w:rsidR="007618AB" w:rsidRPr="007618AB" w:rsidRDefault="007618AB" w:rsidP="007618AB">
      <w:pPr>
        <w:numPr>
          <w:ilvl w:val="0"/>
          <w:numId w:val="1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Instant rewards: NFTs, token airdrops, or redeemable links</w:t>
      </w:r>
    </w:p>
    <w:p w14:paraId="29816DC4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2. Campaign Builder</w:t>
      </w:r>
    </w:p>
    <w:p w14:paraId="655CCA06" w14:textId="77777777" w:rsidR="007618AB" w:rsidRPr="007618AB" w:rsidRDefault="007618AB" w:rsidP="007618AB">
      <w:pPr>
        <w:numPr>
          <w:ilvl w:val="0"/>
          <w:numId w:val="16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Schedule-based campaign planning</w:t>
      </w:r>
    </w:p>
    <w:p w14:paraId="33BF2F82" w14:textId="77777777" w:rsidR="007618AB" w:rsidRPr="007618AB" w:rsidRDefault="007618AB" w:rsidP="007618AB">
      <w:pPr>
        <w:numPr>
          <w:ilvl w:val="0"/>
          <w:numId w:val="16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Connect rules to reward types (NFT, discount, token bonus)</w:t>
      </w:r>
    </w:p>
    <w:p w14:paraId="488E5436" w14:textId="77777777" w:rsidR="007618AB" w:rsidRPr="007618AB" w:rsidRDefault="007618AB" w:rsidP="007618AB">
      <w:pPr>
        <w:numPr>
          <w:ilvl w:val="0"/>
          <w:numId w:val="16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Link to QR triggers (for signage, menus, or booking receipts)</w:t>
      </w:r>
    </w:p>
    <w:p w14:paraId="1741681F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3. NFT &amp; Token Reward Delivery</w:t>
      </w:r>
    </w:p>
    <w:p w14:paraId="43443232" w14:textId="77777777" w:rsidR="007618AB" w:rsidRPr="007618AB" w:rsidRDefault="007618AB" w:rsidP="007618AB">
      <w:pPr>
        <w:numPr>
          <w:ilvl w:val="0"/>
          <w:numId w:val="17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Mint Proof-of-Experience (</w:t>
      </w:r>
      <w:proofErr w:type="spellStart"/>
      <w:r w:rsidRPr="007618AB">
        <w:rPr>
          <w:rFonts w:ascii="Calibri" w:hAnsi="Calibri" w:cs="Calibri"/>
          <w:sz w:val="36"/>
          <w:szCs w:val="36"/>
        </w:rPr>
        <w:t>PoX</w:t>
      </w:r>
      <w:proofErr w:type="spellEnd"/>
      <w:r w:rsidRPr="007618AB">
        <w:rPr>
          <w:rFonts w:ascii="Calibri" w:hAnsi="Calibri" w:cs="Calibri"/>
          <w:sz w:val="36"/>
          <w:szCs w:val="36"/>
        </w:rPr>
        <w:t>) NFTs tied to specific interactions</w:t>
      </w:r>
    </w:p>
    <w:p w14:paraId="2A468633" w14:textId="77777777" w:rsidR="007618AB" w:rsidRPr="007618AB" w:rsidRDefault="007618AB" w:rsidP="007618AB">
      <w:pPr>
        <w:numPr>
          <w:ilvl w:val="0"/>
          <w:numId w:val="17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Reward wallet holders with Solana-native tokens ($PER, $GRUB, etc.)</w:t>
      </w:r>
    </w:p>
    <w:p w14:paraId="6E972ACA" w14:textId="77777777" w:rsidR="007618AB" w:rsidRPr="007618AB" w:rsidRDefault="007618AB" w:rsidP="007618AB">
      <w:pPr>
        <w:numPr>
          <w:ilvl w:val="0"/>
          <w:numId w:val="17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lastRenderedPageBreak/>
        <w:t>Link badge or token to perks: free service, exclusive access, or collectibles</w:t>
      </w:r>
    </w:p>
    <w:p w14:paraId="38518689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4. POS CRM Integration</w:t>
      </w:r>
    </w:p>
    <w:p w14:paraId="2AA3190D" w14:textId="77777777" w:rsidR="007618AB" w:rsidRPr="007618AB" w:rsidRDefault="007618AB" w:rsidP="007618AB">
      <w:pPr>
        <w:numPr>
          <w:ilvl w:val="0"/>
          <w:numId w:val="18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No internal CRM layer</w:t>
      </w:r>
    </w:p>
    <w:p w14:paraId="4E04D50C" w14:textId="77777777" w:rsidR="007618AB" w:rsidRPr="007618AB" w:rsidRDefault="007618AB" w:rsidP="007618AB">
      <w:pPr>
        <w:numPr>
          <w:ilvl w:val="0"/>
          <w:numId w:val="18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Reward logic maps to POS-provided customer IDs or tags</w:t>
      </w:r>
    </w:p>
    <w:p w14:paraId="2A6E1895" w14:textId="77777777" w:rsidR="007618AB" w:rsidRPr="007618AB" w:rsidRDefault="007618AB" w:rsidP="007618AB">
      <w:pPr>
        <w:numPr>
          <w:ilvl w:val="0"/>
          <w:numId w:val="18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Webhook/SDK-based triggers for visit completion, spend events, or service milestones</w:t>
      </w:r>
    </w:p>
    <w:p w14:paraId="5CB1E332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7415D92F">
          <v:rect id="_x0000_i1297" style="width:0;height:1.5pt" o:hralign="center" o:hrstd="t" o:hr="t" fillcolor="gray" stroked="f"/>
        </w:pict>
      </w:r>
    </w:p>
    <w:p w14:paraId="2F65D18D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III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🔗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Solana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Blockchain Integration (Optional)</w:t>
      </w:r>
    </w:p>
    <w:p w14:paraId="7024E6A3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All blockchain logic is modular and optional. POS-only users operate seamlessly without token features.</w:t>
      </w:r>
    </w:p>
    <w:p w14:paraId="52B0E1F1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 xml:space="preserve">A. </w:t>
      </w:r>
      <w:proofErr w:type="spellStart"/>
      <w:r w:rsidRPr="007618AB">
        <w:rPr>
          <w:rFonts w:ascii="Calibri" w:hAnsi="Calibri" w:cs="Calibri"/>
          <w:b/>
          <w:bCs/>
          <w:sz w:val="36"/>
          <w:szCs w:val="36"/>
        </w:rPr>
        <w:t>PoX</w:t>
      </w:r>
      <w:proofErr w:type="spellEnd"/>
      <w:r w:rsidRPr="007618AB">
        <w:rPr>
          <w:rFonts w:ascii="Calibri" w:hAnsi="Calibri" w:cs="Calibri"/>
          <w:b/>
          <w:bCs/>
          <w:sz w:val="36"/>
          <w:szCs w:val="36"/>
        </w:rPr>
        <w:t xml:space="preserve"> NFT Minting</w:t>
      </w:r>
    </w:p>
    <w:p w14:paraId="66D8B596" w14:textId="77777777" w:rsidR="007618AB" w:rsidRPr="007618AB" w:rsidRDefault="007618AB" w:rsidP="007618AB">
      <w:pPr>
        <w:numPr>
          <w:ilvl w:val="0"/>
          <w:numId w:val="19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QR or NFC triggers embedded in signage, receipts, or booking confirmations</w:t>
      </w:r>
    </w:p>
    <w:p w14:paraId="22BB2FEF" w14:textId="77777777" w:rsidR="007618AB" w:rsidRPr="007618AB" w:rsidRDefault="007618AB" w:rsidP="007618AB">
      <w:pPr>
        <w:numPr>
          <w:ilvl w:val="0"/>
          <w:numId w:val="19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 xml:space="preserve">NFTs minted via </w:t>
      </w:r>
      <w:proofErr w:type="spellStart"/>
      <w:r w:rsidRPr="007618AB">
        <w:rPr>
          <w:rFonts w:ascii="Calibri" w:hAnsi="Calibri" w:cs="Calibri"/>
          <w:sz w:val="36"/>
          <w:szCs w:val="36"/>
        </w:rPr>
        <w:t>Metaplex</w:t>
      </w:r>
      <w:proofErr w:type="spellEnd"/>
      <w:r w:rsidRPr="007618AB">
        <w:rPr>
          <w:rFonts w:ascii="Calibri" w:hAnsi="Calibri" w:cs="Calibri"/>
          <w:sz w:val="36"/>
          <w:szCs w:val="36"/>
        </w:rPr>
        <w:t xml:space="preserve"> Bubblegum on Solana</w:t>
      </w:r>
    </w:p>
    <w:p w14:paraId="022AA1A5" w14:textId="77777777" w:rsidR="007618AB" w:rsidRPr="007618AB" w:rsidRDefault="007618AB" w:rsidP="007618AB">
      <w:pPr>
        <w:numPr>
          <w:ilvl w:val="0"/>
          <w:numId w:val="19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Common formats: “10th visit badge”, “Dinner Series NFT”, “Stay &amp; Earn Collectible”</w:t>
      </w:r>
    </w:p>
    <w:p w14:paraId="3887E4CC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B. Tokenized Incentives</w:t>
      </w:r>
    </w:p>
    <w:p w14:paraId="5061463E" w14:textId="77777777" w:rsidR="007618AB" w:rsidRPr="007618AB" w:rsidRDefault="007618AB" w:rsidP="007618AB">
      <w:pPr>
        <w:numPr>
          <w:ilvl w:val="0"/>
          <w:numId w:val="20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Smart contract reward drops via wallet connection or POS event</w:t>
      </w:r>
    </w:p>
    <w:p w14:paraId="3ED0AB17" w14:textId="77777777" w:rsidR="007618AB" w:rsidRPr="007618AB" w:rsidRDefault="007618AB" w:rsidP="007618AB">
      <w:pPr>
        <w:numPr>
          <w:ilvl w:val="0"/>
          <w:numId w:val="20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lastRenderedPageBreak/>
        <w:t>Use of SPL tokens: $GRUB (food), $LODGE (hospitality), $PER (general rewards)</w:t>
      </w:r>
    </w:p>
    <w:p w14:paraId="664060C7" w14:textId="77777777" w:rsidR="007618AB" w:rsidRPr="007618AB" w:rsidRDefault="007618AB" w:rsidP="007618AB">
      <w:pPr>
        <w:numPr>
          <w:ilvl w:val="0"/>
          <w:numId w:val="20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Auto-redemption or burn-for-perk logic available</w:t>
      </w:r>
    </w:p>
    <w:p w14:paraId="4ECDA0D0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0539E646">
          <v:rect id="_x0000_i1298" style="width:0;height:1.5pt" o:hralign="center" o:hrstd="t" o:hr="t" fillcolor="gray" stroked="f"/>
        </w:pict>
      </w:r>
    </w:p>
    <w:p w14:paraId="419F2254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IV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🧩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Application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Architecture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051"/>
      </w:tblGrid>
      <w:tr w:rsidR="007618AB" w:rsidRPr="007618AB" w14:paraId="142D96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F4D765" w14:textId="77777777" w:rsidR="007618AB" w:rsidRPr="007618AB" w:rsidRDefault="007618AB" w:rsidP="007618AB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14:paraId="1BF8003B" w14:textId="77777777" w:rsidR="007618AB" w:rsidRPr="007618AB" w:rsidRDefault="007618AB" w:rsidP="007618AB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Description</w:t>
            </w:r>
          </w:p>
        </w:tc>
      </w:tr>
      <w:tr w:rsidR="007618AB" w:rsidRPr="007618AB" w14:paraId="2EF19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BCAA9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Frontend</w:t>
            </w:r>
          </w:p>
        </w:tc>
        <w:tc>
          <w:tcPr>
            <w:tcW w:w="0" w:type="auto"/>
            <w:vAlign w:val="center"/>
            <w:hideMark/>
          </w:tcPr>
          <w:p w14:paraId="77CA8231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React.js UI embedded in merchant dashboard</w:t>
            </w:r>
          </w:p>
        </w:tc>
      </w:tr>
      <w:tr w:rsidR="007618AB" w:rsidRPr="007618AB" w14:paraId="108200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65603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Backend</w:t>
            </w:r>
          </w:p>
        </w:tc>
        <w:tc>
          <w:tcPr>
            <w:tcW w:w="0" w:type="auto"/>
            <w:vAlign w:val="center"/>
            <w:hideMark/>
          </w:tcPr>
          <w:p w14:paraId="0D9E647E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Node.js with REST/</w:t>
            </w:r>
            <w:proofErr w:type="spellStart"/>
            <w:r w:rsidRPr="007618AB">
              <w:rPr>
                <w:rFonts w:ascii="Calibri" w:hAnsi="Calibri" w:cs="Calibri"/>
                <w:sz w:val="36"/>
                <w:szCs w:val="36"/>
              </w:rPr>
              <w:t>GraphQL</w:t>
            </w:r>
            <w:proofErr w:type="spellEnd"/>
            <w:r w:rsidRPr="007618AB">
              <w:rPr>
                <w:rFonts w:ascii="Calibri" w:hAnsi="Calibri" w:cs="Calibri"/>
                <w:sz w:val="36"/>
                <w:szCs w:val="36"/>
              </w:rPr>
              <w:t xml:space="preserve"> for reward logic</w:t>
            </w:r>
          </w:p>
        </w:tc>
      </w:tr>
      <w:tr w:rsidR="007618AB" w:rsidRPr="007618AB" w14:paraId="6519E8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925D4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Blockchain</w:t>
            </w:r>
          </w:p>
        </w:tc>
        <w:tc>
          <w:tcPr>
            <w:tcW w:w="0" w:type="auto"/>
            <w:vAlign w:val="center"/>
            <w:hideMark/>
          </w:tcPr>
          <w:p w14:paraId="050D2A3C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Anchor smart contracts on Solana</w:t>
            </w:r>
          </w:p>
        </w:tc>
      </w:tr>
      <w:tr w:rsidR="007618AB" w:rsidRPr="007618AB" w14:paraId="0F677F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14857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NFT Engine</w:t>
            </w:r>
          </w:p>
        </w:tc>
        <w:tc>
          <w:tcPr>
            <w:tcW w:w="0" w:type="auto"/>
            <w:vAlign w:val="center"/>
            <w:hideMark/>
          </w:tcPr>
          <w:p w14:paraId="0240EA41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 xml:space="preserve">Bubblegum </w:t>
            </w:r>
            <w:proofErr w:type="spellStart"/>
            <w:r w:rsidRPr="007618AB">
              <w:rPr>
                <w:rFonts w:ascii="Calibri" w:hAnsi="Calibri" w:cs="Calibri"/>
                <w:sz w:val="36"/>
                <w:szCs w:val="36"/>
              </w:rPr>
              <w:t>cNFTs</w:t>
            </w:r>
            <w:proofErr w:type="spellEnd"/>
            <w:r w:rsidRPr="007618AB">
              <w:rPr>
                <w:rFonts w:ascii="Calibri" w:hAnsi="Calibri" w:cs="Calibri"/>
                <w:sz w:val="36"/>
                <w:szCs w:val="36"/>
              </w:rPr>
              <w:t>, metadata indexing via Helius</w:t>
            </w:r>
          </w:p>
        </w:tc>
      </w:tr>
      <w:tr w:rsidR="007618AB" w:rsidRPr="007618AB" w14:paraId="05674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E75D3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Wallet Support</w:t>
            </w:r>
          </w:p>
        </w:tc>
        <w:tc>
          <w:tcPr>
            <w:tcW w:w="0" w:type="auto"/>
            <w:vAlign w:val="center"/>
            <w:hideMark/>
          </w:tcPr>
          <w:p w14:paraId="444AD201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 xml:space="preserve">Phantom, </w:t>
            </w:r>
            <w:proofErr w:type="spellStart"/>
            <w:r w:rsidRPr="007618AB">
              <w:rPr>
                <w:rFonts w:ascii="Calibri" w:hAnsi="Calibri" w:cs="Calibri"/>
                <w:sz w:val="36"/>
                <w:szCs w:val="36"/>
              </w:rPr>
              <w:t>Solflare</w:t>
            </w:r>
            <w:proofErr w:type="spellEnd"/>
            <w:r w:rsidRPr="007618AB">
              <w:rPr>
                <w:rFonts w:ascii="Calibri" w:hAnsi="Calibri" w:cs="Calibri"/>
                <w:sz w:val="36"/>
                <w:szCs w:val="36"/>
              </w:rPr>
              <w:t>, Backpack</w:t>
            </w:r>
          </w:p>
        </w:tc>
      </w:tr>
      <w:tr w:rsidR="007618AB" w:rsidRPr="007618AB" w14:paraId="259055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27A6C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Infra</w:t>
            </w:r>
          </w:p>
        </w:tc>
        <w:tc>
          <w:tcPr>
            <w:tcW w:w="0" w:type="auto"/>
            <w:vAlign w:val="center"/>
            <w:hideMark/>
          </w:tcPr>
          <w:p w14:paraId="7F4F7033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AWS or GCP deploy, Cloudflare CDN, Redis cache</w:t>
            </w:r>
          </w:p>
        </w:tc>
      </w:tr>
    </w:tbl>
    <w:p w14:paraId="2D1DBAF6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1943CB32">
          <v:rect id="_x0000_i1299" style="width:0;height:1.5pt" o:hralign="center" o:hrstd="t" o:hr="t" fillcolor="gray" stroked="f"/>
        </w:pict>
      </w:r>
    </w:p>
    <w:p w14:paraId="689A3426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V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Symbol" w:hAnsi="Segoe UI Symbol" w:cs="Segoe UI Symbol"/>
          <w:b/>
          <w:bCs/>
          <w:sz w:val="36"/>
          <w:szCs w:val="36"/>
        </w:rPr>
        <w:t>🛠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POS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Integration &amp; Extensibility</w:t>
      </w:r>
    </w:p>
    <w:p w14:paraId="7ECF8C43" w14:textId="77777777" w:rsidR="007618AB" w:rsidRPr="007618AB" w:rsidRDefault="007618AB" w:rsidP="007618AB">
      <w:pPr>
        <w:numPr>
          <w:ilvl w:val="0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POS Wrapper SDK</w:t>
      </w:r>
      <w:r w:rsidRPr="007618AB">
        <w:rPr>
          <w:rFonts w:ascii="Calibri" w:hAnsi="Calibri" w:cs="Calibri"/>
          <w:sz w:val="36"/>
          <w:szCs w:val="36"/>
        </w:rPr>
        <w:t>:</w:t>
      </w:r>
    </w:p>
    <w:p w14:paraId="7B44ED35" w14:textId="77777777" w:rsidR="007618AB" w:rsidRPr="007618AB" w:rsidRDefault="007618AB" w:rsidP="007618AB">
      <w:pPr>
        <w:numPr>
          <w:ilvl w:val="1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Listen to POS events (transaction complete, appointment checked-in, etc.)</w:t>
      </w:r>
    </w:p>
    <w:p w14:paraId="1E4D08A9" w14:textId="77777777" w:rsidR="007618AB" w:rsidRPr="007618AB" w:rsidRDefault="007618AB" w:rsidP="007618AB">
      <w:pPr>
        <w:numPr>
          <w:ilvl w:val="1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lastRenderedPageBreak/>
        <w:t>Trigger reward logic through shared APIs</w:t>
      </w:r>
    </w:p>
    <w:p w14:paraId="0C51FF5C" w14:textId="77777777" w:rsidR="007618AB" w:rsidRPr="007618AB" w:rsidRDefault="007618AB" w:rsidP="007618AB">
      <w:pPr>
        <w:numPr>
          <w:ilvl w:val="1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Link rewards to customer IDs from the POS system</w:t>
      </w:r>
    </w:p>
    <w:p w14:paraId="40BE163B" w14:textId="77777777" w:rsidR="007618AB" w:rsidRPr="007618AB" w:rsidRDefault="007618AB" w:rsidP="007618AB">
      <w:pPr>
        <w:numPr>
          <w:ilvl w:val="0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Wrapper Compatibility</w:t>
      </w:r>
      <w:r w:rsidRPr="007618AB">
        <w:rPr>
          <w:rFonts w:ascii="Calibri" w:hAnsi="Calibri" w:cs="Calibri"/>
          <w:sz w:val="36"/>
          <w:szCs w:val="36"/>
        </w:rPr>
        <w:t>:</w:t>
      </w:r>
    </w:p>
    <w:p w14:paraId="5767BCE9" w14:textId="77777777" w:rsidR="007618AB" w:rsidRPr="007618AB" w:rsidRDefault="007618AB" w:rsidP="007618AB">
      <w:pPr>
        <w:numPr>
          <w:ilvl w:val="1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 xml:space="preserve">Toast, Square, Clover, Lightspeed, Shopify, </w:t>
      </w:r>
      <w:proofErr w:type="spellStart"/>
      <w:r w:rsidRPr="007618AB">
        <w:rPr>
          <w:rFonts w:ascii="Calibri" w:hAnsi="Calibri" w:cs="Calibri"/>
          <w:sz w:val="36"/>
          <w:szCs w:val="36"/>
        </w:rPr>
        <w:t>MindBody</w:t>
      </w:r>
      <w:proofErr w:type="spellEnd"/>
    </w:p>
    <w:p w14:paraId="41C70A90" w14:textId="77777777" w:rsidR="007618AB" w:rsidRPr="007618AB" w:rsidRDefault="007618AB" w:rsidP="007618AB">
      <w:pPr>
        <w:numPr>
          <w:ilvl w:val="0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No Local CRM Duplication</w:t>
      </w:r>
      <w:r w:rsidRPr="007618AB">
        <w:rPr>
          <w:rFonts w:ascii="Calibri" w:hAnsi="Calibri" w:cs="Calibri"/>
          <w:sz w:val="36"/>
          <w:szCs w:val="36"/>
        </w:rPr>
        <w:t>:</w:t>
      </w:r>
    </w:p>
    <w:p w14:paraId="0BED20F0" w14:textId="77777777" w:rsidR="007618AB" w:rsidRPr="007618AB" w:rsidRDefault="007618AB" w:rsidP="007618AB">
      <w:pPr>
        <w:numPr>
          <w:ilvl w:val="1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All customer segmentation logic, tagging, and booking data pulled from POS</w:t>
      </w:r>
    </w:p>
    <w:p w14:paraId="23155CDF" w14:textId="77777777" w:rsidR="007618AB" w:rsidRPr="007618AB" w:rsidRDefault="007618AB" w:rsidP="007618AB">
      <w:pPr>
        <w:numPr>
          <w:ilvl w:val="1"/>
          <w:numId w:val="21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Dashboard UI references POS-originated customer records</w:t>
      </w:r>
    </w:p>
    <w:p w14:paraId="0598AE02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58D706BE">
          <v:rect id="_x0000_i1300" style="width:0;height:1.5pt" o:hralign="center" o:hrstd="t" o:hr="t" fillcolor="gray" stroked="f"/>
        </w:pict>
      </w:r>
    </w:p>
    <w:p w14:paraId="4D5831C8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VI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🧠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Optional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Smart Features</w:t>
      </w:r>
    </w:p>
    <w:p w14:paraId="4B7AA231" w14:textId="77777777" w:rsidR="007618AB" w:rsidRPr="007618AB" w:rsidRDefault="007618AB" w:rsidP="007618AB">
      <w:pPr>
        <w:numPr>
          <w:ilvl w:val="0"/>
          <w:numId w:val="22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Reward rarity variation: random chance NFT drops</w:t>
      </w:r>
    </w:p>
    <w:p w14:paraId="3AAD1827" w14:textId="77777777" w:rsidR="007618AB" w:rsidRPr="007618AB" w:rsidRDefault="007618AB" w:rsidP="007618AB">
      <w:pPr>
        <w:numPr>
          <w:ilvl w:val="0"/>
          <w:numId w:val="22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Time-based bonus logic (e.g., “Happy Hour Badge”)</w:t>
      </w:r>
    </w:p>
    <w:p w14:paraId="1D846EA8" w14:textId="77777777" w:rsidR="007618AB" w:rsidRPr="007618AB" w:rsidRDefault="007618AB" w:rsidP="007618AB">
      <w:pPr>
        <w:numPr>
          <w:ilvl w:val="0"/>
          <w:numId w:val="22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Burn-to-unlock perks (NFT becomes coupon/upgrade)</w:t>
      </w:r>
    </w:p>
    <w:p w14:paraId="7C95D860" w14:textId="77777777" w:rsidR="007618AB" w:rsidRPr="007618AB" w:rsidRDefault="007618AB" w:rsidP="007618AB">
      <w:pPr>
        <w:numPr>
          <w:ilvl w:val="0"/>
          <w:numId w:val="22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Cross-venue rewards (e.g., food + merch loyalty campaign)</w:t>
      </w:r>
    </w:p>
    <w:p w14:paraId="1B9AE7AB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4C2A8F19">
          <v:rect id="_x0000_i1301" style="width:0;height:1.5pt" o:hralign="center" o:hrstd="t" o:hr="t" fillcolor="gray" stroked="f"/>
        </w:pict>
      </w:r>
    </w:p>
    <w:p w14:paraId="20B64A4A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VII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🧪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Security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&amp; Compliance</w:t>
      </w:r>
    </w:p>
    <w:p w14:paraId="0C4CB115" w14:textId="77777777" w:rsidR="007618AB" w:rsidRPr="007618AB" w:rsidRDefault="007618AB" w:rsidP="007618AB">
      <w:pPr>
        <w:numPr>
          <w:ilvl w:val="0"/>
          <w:numId w:val="23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OAuth2 merchant login</w:t>
      </w:r>
    </w:p>
    <w:p w14:paraId="75322EF1" w14:textId="77777777" w:rsidR="007618AB" w:rsidRPr="007618AB" w:rsidRDefault="007618AB" w:rsidP="007618AB">
      <w:pPr>
        <w:numPr>
          <w:ilvl w:val="0"/>
          <w:numId w:val="23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Wallet signature validation for token claims</w:t>
      </w:r>
    </w:p>
    <w:p w14:paraId="213FDC39" w14:textId="77777777" w:rsidR="007618AB" w:rsidRPr="007618AB" w:rsidRDefault="007618AB" w:rsidP="007618AB">
      <w:pPr>
        <w:numPr>
          <w:ilvl w:val="0"/>
          <w:numId w:val="23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GDPR/CCPA compliant (no PII stored locally)</w:t>
      </w:r>
    </w:p>
    <w:p w14:paraId="29F0362C" w14:textId="77777777" w:rsidR="007618AB" w:rsidRPr="007618AB" w:rsidRDefault="007618AB" w:rsidP="007618AB">
      <w:pPr>
        <w:numPr>
          <w:ilvl w:val="0"/>
          <w:numId w:val="23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lastRenderedPageBreak/>
        <w:t>Token and badge logs hashed for audit via Solana</w:t>
      </w:r>
    </w:p>
    <w:p w14:paraId="7F5B0A0D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17C09763">
          <v:rect id="_x0000_i1302" style="width:0;height:1.5pt" o:hralign="center" o:hrstd="t" o:hr="t" fillcolor="gray" stroked="f"/>
        </w:pict>
      </w:r>
    </w:p>
    <w:p w14:paraId="629D8D48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VIII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📊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Analytics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&amp; Reporting</w:t>
      </w:r>
    </w:p>
    <w:p w14:paraId="5141E709" w14:textId="77777777" w:rsidR="007618AB" w:rsidRPr="007618AB" w:rsidRDefault="007618AB" w:rsidP="007618AB">
      <w:pPr>
        <w:numPr>
          <w:ilvl w:val="0"/>
          <w:numId w:val="2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Track token redemptions and NFT scans</w:t>
      </w:r>
    </w:p>
    <w:p w14:paraId="684922FA" w14:textId="77777777" w:rsidR="007618AB" w:rsidRPr="007618AB" w:rsidRDefault="007618AB" w:rsidP="007618AB">
      <w:pPr>
        <w:numPr>
          <w:ilvl w:val="0"/>
          <w:numId w:val="2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View reward campaign conversion and drop-off rates</w:t>
      </w:r>
    </w:p>
    <w:p w14:paraId="58CFC170" w14:textId="77777777" w:rsidR="007618AB" w:rsidRPr="007618AB" w:rsidRDefault="007618AB" w:rsidP="007618AB">
      <w:pPr>
        <w:numPr>
          <w:ilvl w:val="0"/>
          <w:numId w:val="2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Exportable campaign logs per venue or wrapper</w:t>
      </w:r>
    </w:p>
    <w:p w14:paraId="353CBFC1" w14:textId="77777777" w:rsidR="007618AB" w:rsidRPr="007618AB" w:rsidRDefault="007618AB" w:rsidP="007618AB">
      <w:pPr>
        <w:numPr>
          <w:ilvl w:val="0"/>
          <w:numId w:val="24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Analytics displayed in dashboard (token stats, scan volume)</w:t>
      </w:r>
    </w:p>
    <w:p w14:paraId="76950F53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527C7A9E">
          <v:rect id="_x0000_i1303" style="width:0;height:1.5pt" o:hralign="center" o:hrstd="t" o:hr="t" fillcolor="gray" stroked="f"/>
        </w:pict>
      </w:r>
    </w:p>
    <w:p w14:paraId="4F79D68B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IX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📅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Implementation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Roadmap (Overview)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8397"/>
      </w:tblGrid>
      <w:tr w:rsidR="007618AB" w:rsidRPr="007618AB" w14:paraId="113531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2861D9" w14:textId="77777777" w:rsidR="007618AB" w:rsidRPr="007618AB" w:rsidRDefault="007618AB" w:rsidP="007618AB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783E8304" w14:textId="77777777" w:rsidR="007618AB" w:rsidRPr="007618AB" w:rsidRDefault="007618AB" w:rsidP="007618AB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Milestone</w:t>
            </w:r>
          </w:p>
        </w:tc>
      </w:tr>
      <w:tr w:rsidR="007618AB" w:rsidRPr="007618AB" w14:paraId="51253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ACF8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AB8731F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Discovery – Rule schema, POS signal mapping, NFT/Token logic</w:t>
            </w:r>
          </w:p>
        </w:tc>
      </w:tr>
      <w:tr w:rsidR="007618AB" w:rsidRPr="007618AB" w14:paraId="3C5E0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CB73A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BDE099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MVP – Trigger engine, manual rewards, basic campaign builder</w:t>
            </w:r>
          </w:p>
        </w:tc>
      </w:tr>
      <w:tr w:rsidR="007618AB" w:rsidRPr="007618AB" w14:paraId="3594EB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13843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185C2D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 xml:space="preserve">NFT Minting – QR generator, </w:t>
            </w:r>
            <w:proofErr w:type="spellStart"/>
            <w:r w:rsidRPr="007618AB">
              <w:rPr>
                <w:rFonts w:ascii="Calibri" w:hAnsi="Calibri" w:cs="Calibri"/>
                <w:sz w:val="36"/>
                <w:szCs w:val="36"/>
              </w:rPr>
              <w:t>PoX</w:t>
            </w:r>
            <w:proofErr w:type="spellEnd"/>
            <w:r w:rsidRPr="007618AB">
              <w:rPr>
                <w:rFonts w:ascii="Calibri" w:hAnsi="Calibri" w:cs="Calibri"/>
                <w:sz w:val="36"/>
                <w:szCs w:val="36"/>
              </w:rPr>
              <w:t xml:space="preserve"> contract deployment</w:t>
            </w:r>
          </w:p>
        </w:tc>
      </w:tr>
      <w:tr w:rsidR="007618AB" w:rsidRPr="007618AB" w14:paraId="39F3C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4220C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AF2DC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Token Drop Engine – Reward logic and wallet triggers</w:t>
            </w:r>
          </w:p>
        </w:tc>
      </w:tr>
      <w:tr w:rsidR="007618AB" w:rsidRPr="007618AB" w14:paraId="48CE3D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4BB61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655082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POS Wrapper Sync – Event listener SDK, partner pilot integrations</w:t>
            </w:r>
          </w:p>
        </w:tc>
      </w:tr>
      <w:tr w:rsidR="007618AB" w:rsidRPr="007618AB" w14:paraId="5360B2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012E0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0880E1BD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Analytics Dashboard – Drop conversion, redemption reporting</w:t>
            </w:r>
          </w:p>
        </w:tc>
      </w:tr>
    </w:tbl>
    <w:p w14:paraId="3FA4247C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0C78EE72">
          <v:rect id="_x0000_i1304" style="width:0;height:1.5pt" o:hralign="center" o:hrstd="t" o:hr="t" fillcolor="gray" stroked="f"/>
        </w:pict>
      </w:r>
    </w:p>
    <w:p w14:paraId="171888F5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X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🎁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Deliverables</w:t>
      </w:r>
      <w:proofErr w:type="gramEnd"/>
    </w:p>
    <w:p w14:paraId="234AE5AA" w14:textId="77777777" w:rsidR="007618AB" w:rsidRPr="007618AB" w:rsidRDefault="007618AB" w:rsidP="007618AB">
      <w:pPr>
        <w:numPr>
          <w:ilvl w:val="0"/>
          <w:numId w:val="2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Rewards &amp; Campaign module for Per Diem dashboard</w:t>
      </w:r>
    </w:p>
    <w:p w14:paraId="0B596940" w14:textId="77777777" w:rsidR="007618AB" w:rsidRPr="007618AB" w:rsidRDefault="007618AB" w:rsidP="007618AB">
      <w:pPr>
        <w:numPr>
          <w:ilvl w:val="0"/>
          <w:numId w:val="2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 xml:space="preserve">NFT </w:t>
      </w:r>
      <w:proofErr w:type="spellStart"/>
      <w:r w:rsidRPr="007618AB">
        <w:rPr>
          <w:rFonts w:ascii="Calibri" w:hAnsi="Calibri" w:cs="Calibri"/>
          <w:sz w:val="36"/>
          <w:szCs w:val="36"/>
        </w:rPr>
        <w:t>PoX</w:t>
      </w:r>
      <w:proofErr w:type="spellEnd"/>
      <w:r w:rsidRPr="007618AB">
        <w:rPr>
          <w:rFonts w:ascii="Calibri" w:hAnsi="Calibri" w:cs="Calibri"/>
          <w:sz w:val="36"/>
          <w:szCs w:val="36"/>
        </w:rPr>
        <w:t xml:space="preserve"> generator with customizable visual templates</w:t>
      </w:r>
    </w:p>
    <w:p w14:paraId="00278276" w14:textId="77777777" w:rsidR="007618AB" w:rsidRPr="007618AB" w:rsidRDefault="007618AB" w:rsidP="007618AB">
      <w:pPr>
        <w:numPr>
          <w:ilvl w:val="0"/>
          <w:numId w:val="2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 xml:space="preserve">Solana smart contract </w:t>
      </w:r>
      <w:proofErr w:type="gramStart"/>
      <w:r w:rsidRPr="007618AB">
        <w:rPr>
          <w:rFonts w:ascii="Calibri" w:hAnsi="Calibri" w:cs="Calibri"/>
          <w:sz w:val="36"/>
          <w:szCs w:val="36"/>
        </w:rPr>
        <w:t>suite</w:t>
      </w:r>
      <w:proofErr w:type="gramEnd"/>
      <w:r w:rsidRPr="007618AB">
        <w:rPr>
          <w:rFonts w:ascii="Calibri" w:hAnsi="Calibri" w:cs="Calibri"/>
          <w:sz w:val="36"/>
          <w:szCs w:val="36"/>
        </w:rPr>
        <w:t xml:space="preserve"> for </w:t>
      </w:r>
      <w:proofErr w:type="spellStart"/>
      <w:r w:rsidRPr="007618AB">
        <w:rPr>
          <w:rFonts w:ascii="Calibri" w:hAnsi="Calibri" w:cs="Calibri"/>
          <w:sz w:val="36"/>
          <w:szCs w:val="36"/>
        </w:rPr>
        <w:t>PoX</w:t>
      </w:r>
      <w:proofErr w:type="spellEnd"/>
      <w:r w:rsidRPr="007618AB">
        <w:rPr>
          <w:rFonts w:ascii="Calibri" w:hAnsi="Calibri" w:cs="Calibri"/>
          <w:sz w:val="36"/>
          <w:szCs w:val="36"/>
        </w:rPr>
        <w:t xml:space="preserve"> and token rewards</w:t>
      </w:r>
    </w:p>
    <w:p w14:paraId="06C4A3EA" w14:textId="77777777" w:rsidR="007618AB" w:rsidRPr="007618AB" w:rsidRDefault="007618AB" w:rsidP="007618AB">
      <w:pPr>
        <w:numPr>
          <w:ilvl w:val="0"/>
          <w:numId w:val="2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Public API/Webhooks for POS integration</w:t>
      </w:r>
    </w:p>
    <w:p w14:paraId="40D10095" w14:textId="77777777" w:rsidR="007618AB" w:rsidRPr="007618AB" w:rsidRDefault="007618AB" w:rsidP="007618AB">
      <w:pPr>
        <w:numPr>
          <w:ilvl w:val="0"/>
          <w:numId w:val="2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QR scan handler for signage and receipt campaigns</w:t>
      </w:r>
    </w:p>
    <w:p w14:paraId="2D101B4E" w14:textId="77777777" w:rsidR="007618AB" w:rsidRPr="007618AB" w:rsidRDefault="007618AB" w:rsidP="007618AB">
      <w:pPr>
        <w:numPr>
          <w:ilvl w:val="0"/>
          <w:numId w:val="25"/>
        </w:num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Analytics panel for rewards activity</w:t>
      </w:r>
    </w:p>
    <w:p w14:paraId="5DF438F4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1660463C">
          <v:rect id="_x0000_i1305" style="width:0;height:1.5pt" o:hralign="center" o:hrstd="t" o:hr="t" fillcolor="gray" stroked="f"/>
        </w:pict>
      </w:r>
    </w:p>
    <w:p w14:paraId="7D39DCA0" w14:textId="77777777" w:rsidR="007618AB" w:rsidRPr="007618AB" w:rsidRDefault="007618AB" w:rsidP="007618AB">
      <w:pPr>
        <w:rPr>
          <w:rFonts w:ascii="Calibri" w:hAnsi="Calibri" w:cs="Calibri"/>
          <w:b/>
          <w:bCs/>
          <w:sz w:val="36"/>
          <w:szCs w:val="36"/>
        </w:rPr>
      </w:pPr>
      <w:r w:rsidRPr="007618AB">
        <w:rPr>
          <w:rFonts w:ascii="Calibri" w:hAnsi="Calibri" w:cs="Calibri"/>
          <w:b/>
          <w:bCs/>
          <w:sz w:val="36"/>
          <w:szCs w:val="36"/>
        </w:rPr>
        <w:t>XI</w:t>
      </w:r>
      <w:proofErr w:type="gramStart"/>
      <w:r w:rsidRPr="007618AB">
        <w:rPr>
          <w:rFonts w:ascii="Calibri" w:hAnsi="Calibri" w:cs="Calibri"/>
          <w:b/>
          <w:bCs/>
          <w:sz w:val="36"/>
          <w:szCs w:val="36"/>
        </w:rPr>
        <w:t xml:space="preserve">. </w:t>
      </w:r>
      <w:r w:rsidRPr="007618AB">
        <w:rPr>
          <w:rFonts w:ascii="Segoe UI Emoji" w:hAnsi="Segoe UI Emoji" w:cs="Segoe UI Emoji"/>
          <w:b/>
          <w:bCs/>
          <w:sz w:val="36"/>
          <w:szCs w:val="36"/>
        </w:rPr>
        <w:t>🧬</w:t>
      </w:r>
      <w:r w:rsidRPr="007618AB">
        <w:rPr>
          <w:rFonts w:ascii="Calibri" w:hAnsi="Calibri" w:cs="Calibri"/>
          <w:b/>
          <w:bCs/>
          <w:sz w:val="36"/>
          <w:szCs w:val="36"/>
        </w:rPr>
        <w:t xml:space="preserve"> Alignment</w:t>
      </w:r>
      <w:proofErr w:type="gramEnd"/>
      <w:r w:rsidRPr="007618AB">
        <w:rPr>
          <w:rFonts w:ascii="Calibri" w:hAnsi="Calibri" w:cs="Calibri"/>
          <w:b/>
          <w:bCs/>
          <w:sz w:val="36"/>
          <w:szCs w:val="36"/>
        </w:rPr>
        <w:t xml:space="preserve"> with Per Diem’s Vision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6374"/>
      </w:tblGrid>
      <w:tr w:rsidR="007618AB" w:rsidRPr="007618AB" w14:paraId="76AB56A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D1ED39" w14:textId="77777777" w:rsidR="007618AB" w:rsidRPr="007618AB" w:rsidRDefault="007618AB" w:rsidP="007618AB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Experience Layer</w:t>
            </w:r>
          </w:p>
        </w:tc>
        <w:tc>
          <w:tcPr>
            <w:tcW w:w="0" w:type="auto"/>
            <w:vAlign w:val="center"/>
            <w:hideMark/>
          </w:tcPr>
          <w:p w14:paraId="23866A5E" w14:textId="77777777" w:rsidR="007618AB" w:rsidRPr="007618AB" w:rsidRDefault="007618AB" w:rsidP="007618AB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618AB">
              <w:rPr>
                <w:rFonts w:ascii="Calibri" w:hAnsi="Calibri" w:cs="Calibri"/>
                <w:b/>
                <w:bCs/>
                <w:sz w:val="36"/>
                <w:szCs w:val="36"/>
              </w:rPr>
              <w:t>Solana-Based Benefit</w:t>
            </w:r>
          </w:p>
        </w:tc>
      </w:tr>
      <w:tr w:rsidR="007618AB" w:rsidRPr="007618AB" w14:paraId="344FA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797CA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Experiential Loyalty</w:t>
            </w:r>
          </w:p>
        </w:tc>
        <w:tc>
          <w:tcPr>
            <w:tcW w:w="0" w:type="auto"/>
            <w:vAlign w:val="center"/>
            <w:hideMark/>
          </w:tcPr>
          <w:p w14:paraId="57F6DB80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 xml:space="preserve">NFT rewards for </w:t>
            </w:r>
            <w:proofErr w:type="gramStart"/>
            <w:r w:rsidRPr="007618AB">
              <w:rPr>
                <w:rFonts w:ascii="Calibri" w:hAnsi="Calibri" w:cs="Calibri"/>
                <w:sz w:val="36"/>
                <w:szCs w:val="36"/>
              </w:rPr>
              <w:t>visit</w:t>
            </w:r>
            <w:proofErr w:type="gramEnd"/>
            <w:r w:rsidRPr="007618AB">
              <w:rPr>
                <w:rFonts w:ascii="Calibri" w:hAnsi="Calibri" w:cs="Calibri"/>
                <w:sz w:val="36"/>
                <w:szCs w:val="36"/>
              </w:rPr>
              <w:t xml:space="preserve"> milestones, tagged by experience</w:t>
            </w:r>
          </w:p>
        </w:tc>
      </w:tr>
      <w:tr w:rsidR="007618AB" w:rsidRPr="007618AB" w14:paraId="6DAA99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C8174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Unified Reward Ecosystem</w:t>
            </w:r>
          </w:p>
        </w:tc>
        <w:tc>
          <w:tcPr>
            <w:tcW w:w="0" w:type="auto"/>
            <w:vAlign w:val="center"/>
            <w:hideMark/>
          </w:tcPr>
          <w:p w14:paraId="223F3395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Merchants leverage $PER and vertical tokens with minimal lift</w:t>
            </w:r>
          </w:p>
        </w:tc>
      </w:tr>
      <w:tr w:rsidR="007618AB" w:rsidRPr="007618AB" w14:paraId="556DB8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00FE0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lastRenderedPageBreak/>
              <w:t>Wrapper Compatibility</w:t>
            </w:r>
          </w:p>
        </w:tc>
        <w:tc>
          <w:tcPr>
            <w:tcW w:w="0" w:type="auto"/>
            <w:vAlign w:val="center"/>
            <w:hideMark/>
          </w:tcPr>
          <w:p w14:paraId="172DDC6B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Loyalty logic adapts to any POS partner via SDK</w:t>
            </w:r>
          </w:p>
        </w:tc>
      </w:tr>
      <w:tr w:rsidR="007618AB" w:rsidRPr="007618AB" w14:paraId="6C7AA9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5B3AE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Scalable Token Incentives</w:t>
            </w:r>
          </w:p>
        </w:tc>
        <w:tc>
          <w:tcPr>
            <w:tcW w:w="0" w:type="auto"/>
            <w:vAlign w:val="center"/>
            <w:hideMark/>
          </w:tcPr>
          <w:p w14:paraId="0BDB05D0" w14:textId="77777777" w:rsidR="007618AB" w:rsidRPr="007618AB" w:rsidRDefault="007618AB" w:rsidP="007618AB">
            <w:pPr>
              <w:rPr>
                <w:rFonts w:ascii="Calibri" w:hAnsi="Calibri" w:cs="Calibri"/>
                <w:sz w:val="36"/>
                <w:szCs w:val="36"/>
              </w:rPr>
            </w:pPr>
            <w:r w:rsidRPr="007618AB">
              <w:rPr>
                <w:rFonts w:ascii="Calibri" w:hAnsi="Calibri" w:cs="Calibri"/>
                <w:sz w:val="36"/>
                <w:szCs w:val="36"/>
              </w:rPr>
              <w:t>Campaigns drive repeat engagement and brand affiliation across verticals</w:t>
            </w:r>
          </w:p>
        </w:tc>
      </w:tr>
    </w:tbl>
    <w:p w14:paraId="38CECC2B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pict w14:anchorId="067335D4">
          <v:rect id="_x0000_i1306" style="width:0;height:1.5pt" o:hralign="center" o:hrstd="t" o:hr="t" fillcolor="gray" stroked="f"/>
        </w:pict>
      </w:r>
    </w:p>
    <w:p w14:paraId="707B680F" w14:textId="77777777" w:rsidR="007618AB" w:rsidRPr="007618AB" w:rsidRDefault="007618AB" w:rsidP="007618AB">
      <w:pPr>
        <w:rPr>
          <w:rFonts w:ascii="Calibri" w:hAnsi="Calibri" w:cs="Calibri"/>
          <w:sz w:val="36"/>
          <w:szCs w:val="36"/>
        </w:rPr>
      </w:pPr>
      <w:r w:rsidRPr="007618AB">
        <w:rPr>
          <w:rFonts w:ascii="Calibri" w:hAnsi="Calibri" w:cs="Calibri"/>
          <w:sz w:val="36"/>
          <w:szCs w:val="36"/>
        </w:rPr>
        <w:t>Would you like a Figma mockup of the updated campaign editor or a technical handoff package for the SDK logic?</w:t>
      </w:r>
    </w:p>
    <w:p w14:paraId="13EAAE60" w14:textId="77777777" w:rsidR="00845EDB" w:rsidRPr="007618AB" w:rsidRDefault="00845EDB" w:rsidP="007618AB">
      <w:pPr>
        <w:rPr>
          <w:rFonts w:ascii="Calibri" w:hAnsi="Calibri" w:cs="Calibri"/>
          <w:sz w:val="36"/>
          <w:szCs w:val="36"/>
        </w:rPr>
      </w:pPr>
    </w:p>
    <w:sectPr w:rsidR="00845EDB" w:rsidRPr="00761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4C"/>
    <w:multiLevelType w:val="multilevel"/>
    <w:tmpl w:val="0956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D3373"/>
    <w:multiLevelType w:val="multilevel"/>
    <w:tmpl w:val="F7FC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1824"/>
    <w:multiLevelType w:val="multilevel"/>
    <w:tmpl w:val="C8F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C489A"/>
    <w:multiLevelType w:val="multilevel"/>
    <w:tmpl w:val="1982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706A8"/>
    <w:multiLevelType w:val="multilevel"/>
    <w:tmpl w:val="1F02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62F3D"/>
    <w:multiLevelType w:val="multilevel"/>
    <w:tmpl w:val="0C0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C2C9E"/>
    <w:multiLevelType w:val="multilevel"/>
    <w:tmpl w:val="EC42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E0414"/>
    <w:multiLevelType w:val="multilevel"/>
    <w:tmpl w:val="3238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52888"/>
    <w:multiLevelType w:val="multilevel"/>
    <w:tmpl w:val="3B18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F760E"/>
    <w:multiLevelType w:val="multilevel"/>
    <w:tmpl w:val="9742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70671"/>
    <w:multiLevelType w:val="multilevel"/>
    <w:tmpl w:val="B69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52574"/>
    <w:multiLevelType w:val="multilevel"/>
    <w:tmpl w:val="3F5C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112C4"/>
    <w:multiLevelType w:val="multilevel"/>
    <w:tmpl w:val="4274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306BF"/>
    <w:multiLevelType w:val="multilevel"/>
    <w:tmpl w:val="F13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14E90"/>
    <w:multiLevelType w:val="multilevel"/>
    <w:tmpl w:val="64A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26701"/>
    <w:multiLevelType w:val="multilevel"/>
    <w:tmpl w:val="A3CA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14323"/>
    <w:multiLevelType w:val="multilevel"/>
    <w:tmpl w:val="B996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36422"/>
    <w:multiLevelType w:val="multilevel"/>
    <w:tmpl w:val="54B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D6840"/>
    <w:multiLevelType w:val="multilevel"/>
    <w:tmpl w:val="6DFC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34AA2"/>
    <w:multiLevelType w:val="multilevel"/>
    <w:tmpl w:val="DD6E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11ED2"/>
    <w:multiLevelType w:val="multilevel"/>
    <w:tmpl w:val="1FB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45993"/>
    <w:multiLevelType w:val="multilevel"/>
    <w:tmpl w:val="2DDA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6567B"/>
    <w:multiLevelType w:val="multilevel"/>
    <w:tmpl w:val="CEE8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D4399"/>
    <w:multiLevelType w:val="multilevel"/>
    <w:tmpl w:val="332E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A6E91"/>
    <w:multiLevelType w:val="multilevel"/>
    <w:tmpl w:val="EB6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361811">
    <w:abstractNumId w:val="10"/>
  </w:num>
  <w:num w:numId="2" w16cid:durableId="1291935702">
    <w:abstractNumId w:val="11"/>
  </w:num>
  <w:num w:numId="3" w16cid:durableId="1971933018">
    <w:abstractNumId w:val="18"/>
  </w:num>
  <w:num w:numId="4" w16cid:durableId="743836280">
    <w:abstractNumId w:val="17"/>
  </w:num>
  <w:num w:numId="5" w16cid:durableId="708994551">
    <w:abstractNumId w:val="12"/>
  </w:num>
  <w:num w:numId="6" w16cid:durableId="1354109865">
    <w:abstractNumId w:val="22"/>
  </w:num>
  <w:num w:numId="7" w16cid:durableId="419447157">
    <w:abstractNumId w:val="16"/>
  </w:num>
  <w:num w:numId="8" w16cid:durableId="1572616598">
    <w:abstractNumId w:val="13"/>
  </w:num>
  <w:num w:numId="9" w16cid:durableId="1366756074">
    <w:abstractNumId w:val="15"/>
  </w:num>
  <w:num w:numId="10" w16cid:durableId="1950509209">
    <w:abstractNumId w:val="14"/>
  </w:num>
  <w:num w:numId="11" w16cid:durableId="1067994503">
    <w:abstractNumId w:val="2"/>
  </w:num>
  <w:num w:numId="12" w16cid:durableId="1036344687">
    <w:abstractNumId w:val="3"/>
  </w:num>
  <w:num w:numId="13" w16cid:durableId="570432144">
    <w:abstractNumId w:val="4"/>
  </w:num>
  <w:num w:numId="14" w16cid:durableId="1034887414">
    <w:abstractNumId w:val="5"/>
  </w:num>
  <w:num w:numId="15" w16cid:durableId="1006900012">
    <w:abstractNumId w:val="9"/>
  </w:num>
  <w:num w:numId="16" w16cid:durableId="311181586">
    <w:abstractNumId w:val="6"/>
  </w:num>
  <w:num w:numId="17" w16cid:durableId="894464574">
    <w:abstractNumId w:val="7"/>
  </w:num>
  <w:num w:numId="18" w16cid:durableId="1852526202">
    <w:abstractNumId w:val="24"/>
  </w:num>
  <w:num w:numId="19" w16cid:durableId="1625501399">
    <w:abstractNumId w:val="21"/>
  </w:num>
  <w:num w:numId="20" w16cid:durableId="1196579852">
    <w:abstractNumId w:val="8"/>
  </w:num>
  <w:num w:numId="21" w16cid:durableId="848447181">
    <w:abstractNumId w:val="23"/>
  </w:num>
  <w:num w:numId="22" w16cid:durableId="558904579">
    <w:abstractNumId w:val="20"/>
  </w:num>
  <w:num w:numId="23" w16cid:durableId="298343526">
    <w:abstractNumId w:val="0"/>
  </w:num>
  <w:num w:numId="24" w16cid:durableId="1656301554">
    <w:abstractNumId w:val="1"/>
  </w:num>
  <w:num w:numId="25" w16cid:durableId="13028838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4E"/>
    <w:rsid w:val="001C22EB"/>
    <w:rsid w:val="00241CBA"/>
    <w:rsid w:val="003B474E"/>
    <w:rsid w:val="007618AB"/>
    <w:rsid w:val="00845EDB"/>
    <w:rsid w:val="00941698"/>
    <w:rsid w:val="00A14AF8"/>
    <w:rsid w:val="00B1719F"/>
    <w:rsid w:val="00B7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0BDD"/>
  <w15:chartTrackingRefBased/>
  <w15:docId w15:val="{70470E04-B3E4-45C9-BF44-5DEFFA71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Cooper</dc:creator>
  <cp:keywords/>
  <dc:description/>
  <cp:lastModifiedBy>Anthony Cooper</cp:lastModifiedBy>
  <cp:revision>3</cp:revision>
  <dcterms:created xsi:type="dcterms:W3CDTF">2025-08-04T12:40:00Z</dcterms:created>
  <dcterms:modified xsi:type="dcterms:W3CDTF">2025-08-04T13:30:00Z</dcterms:modified>
</cp:coreProperties>
</file>