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29265" w14:textId="77777777" w:rsidR="007D42B5" w:rsidRDefault="008D4AA9" w:rsidP="007D42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SSAR Cheat Sheet</w:t>
      </w:r>
    </w:p>
    <w:p w14:paraId="3FA71225" w14:textId="77777777" w:rsidR="001D411B" w:rsidRDefault="001D411B" w:rsidP="007D42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76FED09" w14:textId="77777777" w:rsidR="001D411B" w:rsidRPr="008D4AA9" w:rsidRDefault="001D411B" w:rsidP="007D42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BE532B5" w14:textId="77777777" w:rsidR="007D42B5" w:rsidRPr="008D4AA9" w:rsidRDefault="001D411B" w:rsidP="007D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1.Start by setting up an account </w:t>
      </w:r>
      <w:hyperlink r:id="rId5" w:history="1">
        <w:r w:rsidRPr="00172ABD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SSAR.selfreportedtranscript.com</w:t>
        </w:r>
      </w:hyperlink>
    </w:p>
    <w:p w14:paraId="52D72BAF" w14:textId="77777777" w:rsidR="00363C0D" w:rsidRPr="008D4AA9" w:rsidRDefault="001D411B" w:rsidP="003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63C0D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Once you start applying to schools, you MUST check your email every night. If you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363C0D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did something wrong and it is sent back to you, you will never know if you don't check. UF will notify you if you did something wrong in the SSAR.</w:t>
      </w:r>
    </w:p>
    <w:p w14:paraId="23B3C200" w14:textId="77777777" w:rsidR="00363C0D" w:rsidRPr="008D4AA9" w:rsidRDefault="001D411B" w:rsidP="003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8D4AA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63C0D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 Do NOT send the SSAR until you have finalized your senior schedule.</w:t>
      </w:r>
    </w:p>
    <w:p w14:paraId="42264348" w14:textId="77777777" w:rsidR="007658C9" w:rsidRPr="008D4AA9" w:rsidRDefault="001D411B" w:rsidP="003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7658C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. You cannot link SSAR to schools until the applications are submitted.</w:t>
      </w:r>
    </w:p>
    <w:p w14:paraId="50EFED5C" w14:textId="77777777" w:rsidR="008D4AA9" w:rsidRPr="008D4AA9" w:rsidRDefault="001D411B" w:rsidP="003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8D4AA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. The following Florida schools will be suing a SSAR this year: UF, FSU, FGCU, FAU</w:t>
      </w:r>
      <w:r w:rsidR="0080702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UNF,</w:t>
      </w:r>
      <w:r w:rsidR="00807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New College</w:t>
      </w:r>
      <w:r w:rsidR="008D4AA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Florida Poly</w:t>
      </w:r>
    </w:p>
    <w:p w14:paraId="1F71B1D9" w14:textId="77777777" w:rsidR="00363C0D" w:rsidRPr="008D4AA9" w:rsidRDefault="001D411B" w:rsidP="003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8D4AA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63C0D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have prepared a few tips for filling out the SSAR</w:t>
      </w:r>
      <w:r w:rsidR="008D4AA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363C0D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See below:</w:t>
      </w:r>
    </w:p>
    <w:p w14:paraId="67C099FC" w14:textId="77777777" w:rsidR="00363C0D" w:rsidRPr="008D4AA9" w:rsidRDefault="00363C0D" w:rsidP="00990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2E055AD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HOPE, PE, Journalism and Debate go on the SSAR under "other coursework"</w:t>
      </w:r>
    </w:p>
    <w:p w14:paraId="5343B4B9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Use your Virtual Counselor graduation information to complete SSAR</w:t>
      </w:r>
    </w:p>
    <w:p w14:paraId="6779061B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List your </w:t>
      </w:r>
      <w:r w:rsidR="00C92CC5">
        <w:rPr>
          <w:rFonts w:ascii="Times New Roman" w:eastAsia="Times New Roman" w:hAnsi="Times New Roman" w:cs="Times New Roman"/>
          <w:color w:val="000000"/>
          <w:sz w:val="26"/>
          <w:szCs w:val="26"/>
        </w:rPr>
        <w:t>Blanche Ely</w:t>
      </w: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classes twice...</w:t>
      </w:r>
      <w:r w:rsidR="00494AD0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with </w:t>
      </w: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each semester </w:t>
      </w:r>
      <w:r w:rsidR="00494AD0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</w:t>
      </w: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494AD0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ex. </w:t>
      </w: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Spanish 1 A Spanish 1 A)</w:t>
      </w:r>
    </w:p>
    <w:p w14:paraId="28EC1F0A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If it is an EOC class (</w:t>
      </w:r>
      <w:r w:rsidR="00494AD0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Alg</w:t>
      </w:r>
      <w:r w:rsidR="00823374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ebra</w:t>
      </w:r>
      <w:r w:rsidR="00494AD0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Geometry, Alg. 2, </w:t>
      </w:r>
      <w:r w:rsidR="008D4AA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U.S. History </w:t>
      </w:r>
      <w:r w:rsidR="00494AD0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D4AA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Honors...</w:t>
      </w:r>
      <w:r w:rsidR="008D4AA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</w:t>
      </w: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ou double that one grade)</w:t>
      </w:r>
    </w:p>
    <w:p w14:paraId="056F8553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If you took an online FLVS class and did it during two separate years, you list it twice the year you completed it</w:t>
      </w:r>
    </w:p>
    <w:p w14:paraId="225A6798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List High School classes taken in Middle School </w:t>
      </w:r>
    </w:p>
    <w:p w14:paraId="0144ECAB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One SSAR for </w:t>
      </w:r>
      <w:r w:rsidR="008D4AA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all Florida schools</w:t>
      </w: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Due date </w:t>
      </w:r>
      <w:r w:rsidR="007658C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varies. Please che</w:t>
      </w:r>
      <w:r w:rsidR="002F0E7A">
        <w:rPr>
          <w:rFonts w:ascii="Times New Roman" w:eastAsia="Times New Roman" w:hAnsi="Times New Roman" w:cs="Times New Roman"/>
          <w:color w:val="000000"/>
          <w:sz w:val="26"/>
          <w:szCs w:val="26"/>
        </w:rPr>
        <w:t>ck with the schools. (UF is due TBD</w:t>
      </w:r>
      <w:r w:rsidR="007658C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FSU is due </w:t>
      </w:r>
      <w:r w:rsidR="002F0E7A" w:rsidRPr="002F0E7A">
        <w:rPr>
          <w:rFonts w:ascii="Times New Roman" w:eastAsia="Times New Roman" w:hAnsi="Times New Roman" w:cs="Times New Roman"/>
          <w:color w:val="000000"/>
          <w:sz w:val="26"/>
          <w:szCs w:val="26"/>
        </w:rPr>
        <w:t>Nov. 1st</w:t>
      </w:r>
      <w:r w:rsidR="007658C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C38034F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Dual Enrollment classes are listed as semester credits and listed as Dual Enrollment twice if they are a full credit class and only listed once if they are half credit</w:t>
      </w:r>
    </w:p>
    <w:p w14:paraId="1BE3C778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Summer DE classes would be listed under the previous year (for example, if you took BC classes this past summer, they would be listed under 11th grade)</w:t>
      </w:r>
    </w:p>
    <w:p w14:paraId="0C67F667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If you failed a class or took a class for forgiveness, MUST list all old and new grades</w:t>
      </w:r>
    </w:p>
    <w:p w14:paraId="0B647C8D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List Micro and Macro Economics separately</w:t>
      </w:r>
    </w:p>
    <w:p w14:paraId="290AEA5E" w14:textId="77777777" w:rsidR="00363C0D" w:rsidRPr="008D4AA9" w:rsidRDefault="007658C9" w:rsidP="008D4AA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List US Government and </w:t>
      </w:r>
      <w:r w:rsidR="00C92CC5">
        <w:rPr>
          <w:rFonts w:ascii="Times New Roman" w:eastAsia="Times New Roman" w:hAnsi="Times New Roman" w:cs="Times New Roman"/>
          <w:color w:val="000000"/>
          <w:sz w:val="26"/>
          <w:szCs w:val="26"/>
        </w:rPr>
        <w:t>Economics separately</w:t>
      </w:r>
    </w:p>
    <w:p w14:paraId="22CDD405" w14:textId="77777777" w:rsidR="00363C0D" w:rsidRPr="008D4AA9" w:rsidRDefault="00363C0D" w:rsidP="008D4AA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List classes taken this year as IP (in progress)</w:t>
      </w:r>
    </w:p>
    <w:p w14:paraId="4D4B7C50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You do NOT need to list your GPA each year</w:t>
      </w:r>
    </w:p>
    <w:p w14:paraId="63ECE140" w14:textId="77777777" w:rsidR="00363C0D" w:rsidRPr="008D4AA9" w:rsidRDefault="00363C0D" w:rsidP="00990CA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You can go back in to the SSAR and update it</w:t>
      </w:r>
      <w:r w:rsidR="008D4AA9"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, just make sure you re-link it</w:t>
      </w:r>
    </w:p>
    <w:p w14:paraId="118A4C70" w14:textId="77777777" w:rsidR="00363C0D" w:rsidRPr="008D4AA9" w:rsidRDefault="00363C0D" w:rsidP="00462DF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4AA9">
        <w:rPr>
          <w:rFonts w:ascii="Times New Roman" w:eastAsia="Times New Roman" w:hAnsi="Times New Roman" w:cs="Times New Roman"/>
          <w:color w:val="000000"/>
          <w:sz w:val="26"/>
          <w:szCs w:val="26"/>
        </w:rPr>
        <w:t>Your SSAR must match your final transcript (which you will send to FSU/UF if you get in at the end of the year) or they have the right to change their admission decision</w:t>
      </w:r>
    </w:p>
    <w:sectPr w:rsidR="00363C0D" w:rsidRPr="008D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2390B"/>
    <w:multiLevelType w:val="multilevel"/>
    <w:tmpl w:val="3B5C8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9C12FDB"/>
    <w:multiLevelType w:val="hybridMultilevel"/>
    <w:tmpl w:val="32B01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B158D4"/>
    <w:multiLevelType w:val="hybridMultilevel"/>
    <w:tmpl w:val="14C8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B44AF"/>
    <w:multiLevelType w:val="hybridMultilevel"/>
    <w:tmpl w:val="77EC3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1A53CF"/>
    <w:multiLevelType w:val="hybridMultilevel"/>
    <w:tmpl w:val="F5BCE4DA"/>
    <w:lvl w:ilvl="0" w:tplc="41F49BC6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B5"/>
    <w:rsid w:val="00152BFA"/>
    <w:rsid w:val="00172ABD"/>
    <w:rsid w:val="001D411B"/>
    <w:rsid w:val="002F0E7A"/>
    <w:rsid w:val="00363C0D"/>
    <w:rsid w:val="00494AD0"/>
    <w:rsid w:val="007658C9"/>
    <w:rsid w:val="00771A79"/>
    <w:rsid w:val="007D42B5"/>
    <w:rsid w:val="0080702C"/>
    <w:rsid w:val="00823374"/>
    <w:rsid w:val="008D4AA9"/>
    <w:rsid w:val="00990CA6"/>
    <w:rsid w:val="00A177E4"/>
    <w:rsid w:val="00C92CC5"/>
    <w:rsid w:val="00F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3DA6"/>
  <w15:chartTrackingRefBased/>
  <w15:docId w15:val="{98084AB9-6BA1-49D1-89E1-5B678D01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58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A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4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76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63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89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57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02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30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94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78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60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9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86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3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6811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9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0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3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0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5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7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0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5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7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23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27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4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2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8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9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7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0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8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4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8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4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94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0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82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7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34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8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25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26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3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1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hyperlink" Target="https://ssar.selfreportedtranscript.com/Login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65BB85EC5C499FD67BEA10075B06" ma:contentTypeVersion="8" ma:contentTypeDescription="Create a new document." ma:contentTypeScope="" ma:versionID="a537a492609dd235b8603bbd444e82e8">
  <xsd:schema xmlns:xsd="http://www.w3.org/2001/XMLSchema" xmlns:xs="http://www.w3.org/2001/XMLSchema" xmlns:p="http://schemas.microsoft.com/office/2006/metadata/properties" xmlns:ns2="e08b38a9-1b2e-4030-8d0d-61bd98aa357f" targetNamespace="http://schemas.microsoft.com/office/2006/metadata/properties" ma:root="true" ma:fieldsID="30197d1bb2c46287d38a0fcf54eba5a1" ns2:_="">
    <xsd:import namespace="e08b38a9-1b2e-4030-8d0d-61bd98aa3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b38a9-1b2e-4030-8d0d-61bd98aa3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F5E96-E776-49E0-AE73-7319728639BC}"/>
</file>

<file path=customXml/itemProps2.xml><?xml version="1.0" encoding="utf-8"?>
<ds:datastoreItem xmlns:ds="http://schemas.openxmlformats.org/officeDocument/2006/customXml" ds:itemID="{E62988CC-49AC-43E1-B966-B281FC16E7EB}"/>
</file>

<file path=customXml/itemProps3.xml><?xml version="1.0" encoding="utf-8"?>
<ds:datastoreItem xmlns:ds="http://schemas.openxmlformats.org/officeDocument/2006/customXml" ds:itemID="{86D753C7-C774-47D7-81A0-0B3C51D7F7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L. Bush</dc:creator>
  <cp:keywords/>
  <dc:description/>
  <cp:lastModifiedBy>Rolene Solomon</cp:lastModifiedBy>
  <cp:revision>2</cp:revision>
  <cp:lastPrinted>2020-02-14T18:01:00Z</cp:lastPrinted>
  <dcterms:created xsi:type="dcterms:W3CDTF">2020-08-20T18:37:00Z</dcterms:created>
  <dcterms:modified xsi:type="dcterms:W3CDTF">2020-08-20T18:37:00Z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0x0101003E5F65BB85EC5C499FD67BEA10075B06</vt:lpwstr>
  </property>
</Properties>
</file>