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A58491" w14:textId="77777777" w:rsidR="008F0E7F" w:rsidRPr="00317B72" w:rsidRDefault="008F0E7F" w:rsidP="008F0E7F">
      <w:pPr>
        <w:jc w:val="center"/>
        <w:rPr>
          <w:rFonts w:asciiTheme="minorHAnsi" w:hAnsiTheme="minorHAnsi" w:cstheme="minorHAnsi"/>
          <w:b/>
          <w:bCs/>
          <w:noProof/>
          <w:lang w:val="en-CA" w:eastAsia="en-CA"/>
        </w:rPr>
      </w:pPr>
    </w:p>
    <w:tbl>
      <w:tblPr>
        <w:tblStyle w:val="TableGrid"/>
        <w:tblW w:w="9639"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8F0E7F" w:rsidRPr="00317B72" w14:paraId="1208A4E4" w14:textId="77777777" w:rsidTr="007D5B80">
        <w:trPr>
          <w:trHeight w:val="2503"/>
        </w:trPr>
        <w:tc>
          <w:tcPr>
            <w:tcW w:w="9639" w:type="dxa"/>
          </w:tcPr>
          <w:p w14:paraId="40DB7B67" w14:textId="77777777" w:rsidR="008F0E7F" w:rsidRPr="00317B72" w:rsidRDefault="008F0E7F" w:rsidP="007D5B80">
            <w:pPr>
              <w:tabs>
                <w:tab w:val="left" w:pos="2430"/>
              </w:tabs>
              <w:rPr>
                <w:rFonts w:asciiTheme="minorHAnsi" w:hAnsiTheme="minorHAnsi" w:cstheme="minorHAnsi"/>
                <w:b/>
                <w:bCs/>
                <w:noProof/>
                <w:lang w:val="en-CA" w:eastAsia="en-CA"/>
              </w:rPr>
            </w:pPr>
            <w:r w:rsidRPr="00317B72">
              <w:rPr>
                <w:rFonts w:asciiTheme="minorHAnsi" w:hAnsiTheme="minorHAnsi" w:cstheme="minorHAnsi"/>
                <w:b/>
                <w:bCs/>
                <w:noProof/>
                <w:lang w:val="en-CA" w:eastAsia="en-CA"/>
              </w:rPr>
              <w:tab/>
            </w:r>
          </w:p>
          <w:p w14:paraId="3F19F842" w14:textId="77777777" w:rsidR="008F0E7F" w:rsidRPr="00317B72" w:rsidRDefault="008F0E7F" w:rsidP="007D5B80">
            <w:pPr>
              <w:tabs>
                <w:tab w:val="left" w:pos="2430"/>
              </w:tabs>
              <w:rPr>
                <w:rFonts w:asciiTheme="minorHAnsi" w:hAnsiTheme="minorHAnsi" w:cstheme="minorHAnsi"/>
                <w:b/>
                <w:bCs/>
                <w:noProof/>
                <w:lang w:val="en-CA" w:eastAsia="en-CA"/>
              </w:rPr>
            </w:pPr>
            <w:r w:rsidRPr="00317B72">
              <w:rPr>
                <w:rFonts w:asciiTheme="minorHAnsi" w:hAnsiTheme="minorHAnsi" w:cstheme="minorHAnsi"/>
                <w:b/>
                <w:bCs/>
                <w:noProof/>
                <w:lang w:val="en-CA" w:eastAsia="en-CA"/>
              </w:rPr>
              <w:drawing>
                <wp:anchor distT="0" distB="0" distL="114300" distR="114300" simplePos="0" relativeHeight="251659264" behindDoc="1" locked="0" layoutInCell="1" allowOverlap="1" wp14:anchorId="6AFF45AE" wp14:editId="16CC55FB">
                  <wp:simplePos x="0" y="0"/>
                  <wp:positionH relativeFrom="column">
                    <wp:posOffset>2233930</wp:posOffset>
                  </wp:positionH>
                  <wp:positionV relativeFrom="paragraph">
                    <wp:posOffset>160655</wp:posOffset>
                  </wp:positionV>
                  <wp:extent cx="1543685" cy="1371600"/>
                  <wp:effectExtent l="0" t="0" r="5715" b="0"/>
                  <wp:wrapTight wrapText="bothSides">
                    <wp:wrapPolygon edited="0">
                      <wp:start x="0" y="0"/>
                      <wp:lineTo x="0" y="21400"/>
                      <wp:lineTo x="21502" y="21400"/>
                      <wp:lineTo x="21502" y="0"/>
                      <wp:lineTo x="0" y="0"/>
                    </wp:wrapPolygon>
                  </wp:wrapTight>
                  <wp:docPr id="1" name="Picture 1" descr="OSSTF b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SSTF bw logo"/>
                          <pic:cNvPicPr>
                            <a:picLocks noChangeAspect="1" noChangeArrowheads="1"/>
                          </pic:cNvPicPr>
                        </pic:nvPicPr>
                        <pic:blipFill>
                          <a:blip r:embed="rId8"/>
                          <a:srcRect/>
                          <a:stretch>
                            <a:fillRect/>
                          </a:stretch>
                        </pic:blipFill>
                        <pic:spPr bwMode="auto">
                          <a:xfrm>
                            <a:off x="0" y="0"/>
                            <a:ext cx="1543685" cy="13716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6255CDA6" w14:textId="77777777" w:rsidR="008F0E7F" w:rsidRPr="00317B72" w:rsidRDefault="008F0E7F" w:rsidP="007D5B80">
            <w:pPr>
              <w:tabs>
                <w:tab w:val="left" w:pos="2430"/>
              </w:tabs>
              <w:rPr>
                <w:rFonts w:asciiTheme="minorHAnsi" w:hAnsiTheme="minorHAnsi" w:cstheme="minorHAnsi"/>
                <w:b/>
                <w:bCs/>
                <w:noProof/>
                <w:lang w:val="en-CA" w:eastAsia="en-CA"/>
              </w:rPr>
            </w:pPr>
          </w:p>
          <w:p w14:paraId="10BF32B3" w14:textId="77777777" w:rsidR="008F0E7F" w:rsidRPr="00317B72" w:rsidRDefault="008F0E7F" w:rsidP="007D5B80">
            <w:pPr>
              <w:tabs>
                <w:tab w:val="left" w:pos="2430"/>
              </w:tabs>
              <w:rPr>
                <w:rFonts w:asciiTheme="minorHAnsi" w:hAnsiTheme="minorHAnsi" w:cstheme="minorHAnsi"/>
                <w:b/>
                <w:bCs/>
                <w:noProof/>
                <w:lang w:val="en-CA" w:eastAsia="en-CA"/>
              </w:rPr>
            </w:pPr>
          </w:p>
        </w:tc>
      </w:tr>
      <w:tr w:rsidR="008F0E7F" w:rsidRPr="00317B72" w14:paraId="7E2268C5" w14:textId="77777777" w:rsidTr="007D5B80">
        <w:tc>
          <w:tcPr>
            <w:tcW w:w="9639" w:type="dxa"/>
          </w:tcPr>
          <w:p w14:paraId="70AA8A94" w14:textId="77777777" w:rsidR="008F0E7F" w:rsidRPr="00C50455" w:rsidRDefault="008F0E7F" w:rsidP="007D5B80">
            <w:pPr>
              <w:rPr>
                <w:rFonts w:asciiTheme="minorHAnsi" w:hAnsiTheme="minorHAnsi" w:cstheme="minorHAnsi"/>
                <w:b/>
                <w:sz w:val="72"/>
              </w:rPr>
            </w:pPr>
          </w:p>
          <w:p w14:paraId="5993421B" w14:textId="77777777" w:rsidR="008F0E7F" w:rsidRPr="00C50455" w:rsidRDefault="008F0E7F" w:rsidP="007D5B80">
            <w:pPr>
              <w:pBdr>
                <w:top w:val="single" w:sz="8" w:space="1" w:color="auto"/>
              </w:pBdr>
              <w:jc w:val="center"/>
              <w:rPr>
                <w:rFonts w:asciiTheme="minorHAnsi" w:hAnsiTheme="minorHAnsi" w:cstheme="minorHAnsi"/>
                <w:b/>
                <w:sz w:val="72"/>
              </w:rPr>
            </w:pPr>
          </w:p>
          <w:p w14:paraId="015BE6D8" w14:textId="77777777" w:rsidR="008F0E7F" w:rsidRPr="004159DA" w:rsidRDefault="008F0E7F" w:rsidP="007D5B80">
            <w:pPr>
              <w:pBdr>
                <w:top w:val="single" w:sz="8" w:space="1" w:color="auto"/>
              </w:pBdr>
              <w:jc w:val="center"/>
              <w:rPr>
                <w:rFonts w:asciiTheme="minorHAnsi" w:hAnsiTheme="minorHAnsi" w:cstheme="minorHAnsi"/>
                <w:b/>
                <w:color w:val="7F7F7F" w:themeColor="text1" w:themeTint="80"/>
                <w:sz w:val="72"/>
              </w:rPr>
            </w:pPr>
            <w:r w:rsidRPr="004159DA">
              <w:rPr>
                <w:rFonts w:asciiTheme="minorHAnsi" w:hAnsiTheme="minorHAnsi" w:cstheme="minorHAnsi"/>
                <w:b/>
                <w:color w:val="7F7F7F" w:themeColor="text1" w:themeTint="80"/>
                <w:sz w:val="72"/>
              </w:rPr>
              <w:t>District &amp; TBU</w:t>
            </w:r>
          </w:p>
          <w:p w14:paraId="3DB3A890" w14:textId="77777777" w:rsidR="008F0E7F" w:rsidRPr="004159DA" w:rsidRDefault="008F0E7F" w:rsidP="007D5B80">
            <w:pPr>
              <w:pBdr>
                <w:top w:val="single" w:sz="8" w:space="1" w:color="auto"/>
              </w:pBdr>
              <w:jc w:val="center"/>
              <w:rPr>
                <w:rFonts w:asciiTheme="minorHAnsi" w:hAnsiTheme="minorHAnsi" w:cstheme="minorHAnsi"/>
                <w:b/>
                <w:color w:val="7F7F7F" w:themeColor="text1" w:themeTint="80"/>
                <w:sz w:val="72"/>
              </w:rPr>
            </w:pPr>
            <w:r w:rsidRPr="004159DA">
              <w:rPr>
                <w:rFonts w:asciiTheme="minorHAnsi" w:hAnsiTheme="minorHAnsi" w:cstheme="minorHAnsi"/>
                <w:b/>
                <w:color w:val="7F7F7F" w:themeColor="text1" w:themeTint="80"/>
                <w:sz w:val="72"/>
              </w:rPr>
              <w:t>Annual General Meeting</w:t>
            </w:r>
          </w:p>
          <w:p w14:paraId="305669B7" w14:textId="3F420827" w:rsidR="008F0E7F" w:rsidRPr="00C50455" w:rsidRDefault="00105D62" w:rsidP="007D5B80">
            <w:pPr>
              <w:pBdr>
                <w:top w:val="single" w:sz="8" w:space="1" w:color="auto"/>
              </w:pBdr>
              <w:jc w:val="center"/>
              <w:rPr>
                <w:rFonts w:asciiTheme="minorHAnsi" w:hAnsiTheme="minorHAnsi" w:cstheme="minorHAnsi"/>
                <w:b/>
                <w:bCs/>
                <w:noProof/>
                <w:sz w:val="72"/>
                <w:lang w:val="en-CA" w:eastAsia="en-CA"/>
              </w:rPr>
            </w:pPr>
            <w:r>
              <w:rPr>
                <w:rFonts w:asciiTheme="minorHAnsi" w:hAnsiTheme="minorHAnsi" w:cstheme="minorHAnsi"/>
                <w:b/>
                <w:color w:val="7F7F7F" w:themeColor="text1" w:themeTint="80"/>
                <w:sz w:val="72"/>
              </w:rPr>
              <w:t xml:space="preserve">May 17, </w:t>
            </w:r>
            <w:r w:rsidR="003F034B" w:rsidRPr="004159DA">
              <w:rPr>
                <w:rFonts w:asciiTheme="minorHAnsi" w:hAnsiTheme="minorHAnsi" w:cstheme="minorHAnsi"/>
                <w:b/>
                <w:color w:val="7F7F7F" w:themeColor="text1" w:themeTint="80"/>
                <w:sz w:val="72"/>
              </w:rPr>
              <w:t>202</w:t>
            </w:r>
            <w:r w:rsidR="00BC677D" w:rsidRPr="004159DA">
              <w:rPr>
                <w:rFonts w:asciiTheme="minorHAnsi" w:hAnsiTheme="minorHAnsi" w:cstheme="minorHAnsi"/>
                <w:b/>
                <w:color w:val="7F7F7F" w:themeColor="text1" w:themeTint="80"/>
                <w:sz w:val="72"/>
              </w:rPr>
              <w:t>3</w:t>
            </w:r>
          </w:p>
        </w:tc>
      </w:tr>
      <w:tr w:rsidR="008F0E7F" w:rsidRPr="00317B72" w14:paraId="4EEA49F9" w14:textId="77777777" w:rsidTr="007D5B80">
        <w:tc>
          <w:tcPr>
            <w:tcW w:w="9639" w:type="dxa"/>
            <w:tcBorders>
              <w:bottom w:val="single" w:sz="8" w:space="0" w:color="auto"/>
            </w:tcBorders>
          </w:tcPr>
          <w:p w14:paraId="091A3EDD" w14:textId="77777777" w:rsidR="008F0E7F" w:rsidRPr="00C50455" w:rsidRDefault="008F0E7F" w:rsidP="007D5B80">
            <w:pPr>
              <w:jc w:val="center"/>
              <w:rPr>
                <w:rFonts w:asciiTheme="minorHAnsi" w:hAnsiTheme="minorHAnsi" w:cstheme="minorHAnsi"/>
                <w:b/>
                <w:bCs/>
                <w:noProof/>
                <w:sz w:val="72"/>
                <w:lang w:val="en-CA" w:eastAsia="en-CA"/>
              </w:rPr>
            </w:pPr>
          </w:p>
        </w:tc>
      </w:tr>
      <w:tr w:rsidR="008F0E7F" w:rsidRPr="00317B72" w14:paraId="1030A51A" w14:textId="77777777" w:rsidTr="007D5B80">
        <w:tc>
          <w:tcPr>
            <w:tcW w:w="9639" w:type="dxa"/>
            <w:tcBorders>
              <w:top w:val="single" w:sz="8" w:space="0" w:color="auto"/>
            </w:tcBorders>
          </w:tcPr>
          <w:p w14:paraId="0D24BD50" w14:textId="77777777" w:rsidR="008F0E7F" w:rsidRPr="00C50455" w:rsidRDefault="008F0E7F" w:rsidP="007D5B80">
            <w:pPr>
              <w:jc w:val="center"/>
              <w:rPr>
                <w:rFonts w:asciiTheme="minorHAnsi" w:hAnsiTheme="minorHAnsi" w:cstheme="minorHAnsi"/>
                <w:b/>
                <w:sz w:val="72"/>
              </w:rPr>
            </w:pPr>
          </w:p>
          <w:p w14:paraId="557F5019" w14:textId="77777777" w:rsidR="008F0E7F" w:rsidRPr="00C50455" w:rsidRDefault="008F0E7F" w:rsidP="007D5B80">
            <w:pPr>
              <w:jc w:val="center"/>
              <w:rPr>
                <w:rFonts w:asciiTheme="minorHAnsi" w:hAnsiTheme="minorHAnsi" w:cstheme="minorHAnsi"/>
                <w:b/>
                <w:sz w:val="72"/>
              </w:rPr>
            </w:pPr>
            <w:r w:rsidRPr="004159DA">
              <w:rPr>
                <w:rFonts w:asciiTheme="minorHAnsi" w:hAnsiTheme="minorHAnsi" w:cstheme="minorHAnsi"/>
                <w:b/>
                <w:color w:val="7F7F7F" w:themeColor="text1" w:themeTint="80"/>
                <w:sz w:val="72"/>
              </w:rPr>
              <w:t>Reports</w:t>
            </w:r>
          </w:p>
        </w:tc>
      </w:tr>
    </w:tbl>
    <w:p w14:paraId="353A9E01" w14:textId="77777777" w:rsidR="008F0E7F" w:rsidRPr="00317B72" w:rsidRDefault="008F0E7F" w:rsidP="008F0E7F">
      <w:pPr>
        <w:rPr>
          <w:rFonts w:asciiTheme="minorHAnsi" w:hAnsiTheme="minorHAnsi" w:cstheme="minorHAnsi"/>
          <w:b/>
          <w:bCs/>
          <w:noProof/>
          <w:lang w:val="en-CA" w:eastAsia="en-CA"/>
        </w:rPr>
      </w:pPr>
    </w:p>
    <w:p w14:paraId="24CC51C0" w14:textId="77777777" w:rsidR="008F0E7F" w:rsidRPr="00317B72" w:rsidRDefault="008F0E7F" w:rsidP="008F0E7F">
      <w:pPr>
        <w:jc w:val="center"/>
        <w:rPr>
          <w:rFonts w:asciiTheme="minorHAnsi" w:hAnsiTheme="minorHAnsi" w:cstheme="minorHAnsi"/>
          <w:b/>
          <w:bCs/>
          <w:noProof/>
          <w:lang w:val="en-CA" w:eastAsia="en-CA"/>
        </w:rPr>
      </w:pPr>
    </w:p>
    <w:p w14:paraId="4D68EDDE" w14:textId="77777777" w:rsidR="008F0E7F" w:rsidRDefault="008F0E7F" w:rsidP="008F0E7F">
      <w:pPr>
        <w:rPr>
          <w:rFonts w:asciiTheme="minorHAnsi" w:hAnsiTheme="minorHAnsi" w:cstheme="minorHAnsi"/>
          <w:b/>
          <w:u w:val="single"/>
        </w:rPr>
      </w:pPr>
      <w:r w:rsidRPr="00317B72">
        <w:rPr>
          <w:rFonts w:asciiTheme="minorHAnsi" w:hAnsiTheme="minorHAnsi" w:cstheme="minorHAnsi"/>
          <w:b/>
          <w:u w:val="single"/>
        </w:rPr>
        <w:br w:type="page"/>
      </w:r>
    </w:p>
    <w:sdt>
      <w:sdtPr>
        <w:rPr>
          <w:rFonts w:ascii="Times New Roman" w:eastAsia="Times New Roman" w:hAnsi="Times New Roman" w:cs="Times New Roman"/>
          <w:b w:val="0"/>
          <w:i w:val="0"/>
          <w:sz w:val="24"/>
          <w:szCs w:val="24"/>
        </w:rPr>
        <w:id w:val="1241454262"/>
        <w:docPartObj>
          <w:docPartGallery w:val="Table of Contents"/>
          <w:docPartUnique/>
        </w:docPartObj>
      </w:sdtPr>
      <w:sdtEndPr>
        <w:rPr>
          <w:bCs/>
          <w:noProof/>
        </w:rPr>
      </w:sdtEndPr>
      <w:sdtContent>
        <w:p w14:paraId="4D3C35FD" w14:textId="7E693415" w:rsidR="000A1F73" w:rsidRDefault="000A1F73" w:rsidP="000A1F73">
          <w:pPr>
            <w:pStyle w:val="TOCHeading"/>
            <w:spacing w:after="240"/>
          </w:pPr>
          <w:r>
            <w:t>Table of Contents</w:t>
          </w:r>
        </w:p>
        <w:p w14:paraId="04C01447" w14:textId="0F9DBAB4" w:rsidR="00C80F27" w:rsidRDefault="000A1F73">
          <w:pPr>
            <w:pStyle w:val="TOC1"/>
            <w:tabs>
              <w:tab w:val="right" w:leader="dot" w:pos="9913"/>
            </w:tabs>
            <w:rPr>
              <w:rFonts w:cstheme="minorBidi"/>
              <w:noProof/>
              <w:lang w:val="en-CA" w:eastAsia="en-CA"/>
            </w:rPr>
          </w:pPr>
          <w:r>
            <w:fldChar w:fldCharType="begin"/>
          </w:r>
          <w:r>
            <w:instrText xml:space="preserve"> TOC \o "1-3" \h \z \u </w:instrText>
          </w:r>
          <w:r>
            <w:fldChar w:fldCharType="separate"/>
          </w:r>
          <w:hyperlink w:anchor="_Toc135132132" w:history="1">
            <w:r w:rsidR="00C80F27" w:rsidRPr="005779EA">
              <w:rPr>
                <w:rStyle w:val="Hyperlink"/>
                <w:noProof/>
              </w:rPr>
              <w:t>District and TBU AGM Awards</w:t>
            </w:r>
            <w:r w:rsidR="00C80F27">
              <w:rPr>
                <w:noProof/>
                <w:webHidden/>
              </w:rPr>
              <w:tab/>
            </w:r>
            <w:r w:rsidR="00C80F27">
              <w:rPr>
                <w:noProof/>
                <w:webHidden/>
              </w:rPr>
              <w:fldChar w:fldCharType="begin"/>
            </w:r>
            <w:r w:rsidR="00C80F27">
              <w:rPr>
                <w:noProof/>
                <w:webHidden/>
              </w:rPr>
              <w:instrText xml:space="preserve"> PAGEREF _Toc135132132 \h </w:instrText>
            </w:r>
            <w:r w:rsidR="00C80F27">
              <w:rPr>
                <w:noProof/>
                <w:webHidden/>
              </w:rPr>
            </w:r>
            <w:r w:rsidR="00C80F27">
              <w:rPr>
                <w:noProof/>
                <w:webHidden/>
              </w:rPr>
              <w:fldChar w:fldCharType="separate"/>
            </w:r>
            <w:r w:rsidR="0093527A">
              <w:rPr>
                <w:noProof/>
                <w:webHidden/>
              </w:rPr>
              <w:t>1</w:t>
            </w:r>
            <w:r w:rsidR="00C80F27">
              <w:rPr>
                <w:noProof/>
                <w:webHidden/>
              </w:rPr>
              <w:fldChar w:fldCharType="end"/>
            </w:r>
          </w:hyperlink>
        </w:p>
        <w:p w14:paraId="57D69965" w14:textId="61FDAFEE" w:rsidR="00C80F27" w:rsidRDefault="00C80F27">
          <w:pPr>
            <w:pStyle w:val="TOC1"/>
            <w:tabs>
              <w:tab w:val="right" w:leader="dot" w:pos="9913"/>
            </w:tabs>
            <w:rPr>
              <w:rFonts w:cstheme="minorBidi"/>
              <w:noProof/>
              <w:lang w:val="en-CA" w:eastAsia="en-CA"/>
            </w:rPr>
          </w:pPr>
          <w:hyperlink w:anchor="_Toc135132133" w:history="1">
            <w:r w:rsidRPr="005779EA">
              <w:rPr>
                <w:rStyle w:val="Hyperlink"/>
                <w:noProof/>
              </w:rPr>
              <w:t>District President’s Report</w:t>
            </w:r>
            <w:r>
              <w:rPr>
                <w:noProof/>
                <w:webHidden/>
              </w:rPr>
              <w:tab/>
            </w:r>
            <w:r>
              <w:rPr>
                <w:noProof/>
                <w:webHidden/>
              </w:rPr>
              <w:fldChar w:fldCharType="begin"/>
            </w:r>
            <w:r>
              <w:rPr>
                <w:noProof/>
                <w:webHidden/>
              </w:rPr>
              <w:instrText xml:space="preserve"> PAGEREF _Toc135132133 \h </w:instrText>
            </w:r>
            <w:r>
              <w:rPr>
                <w:noProof/>
                <w:webHidden/>
              </w:rPr>
            </w:r>
            <w:r>
              <w:rPr>
                <w:noProof/>
                <w:webHidden/>
              </w:rPr>
              <w:fldChar w:fldCharType="separate"/>
            </w:r>
            <w:r w:rsidR="0093527A">
              <w:rPr>
                <w:noProof/>
                <w:webHidden/>
              </w:rPr>
              <w:t>2</w:t>
            </w:r>
            <w:r>
              <w:rPr>
                <w:noProof/>
                <w:webHidden/>
              </w:rPr>
              <w:fldChar w:fldCharType="end"/>
            </w:r>
          </w:hyperlink>
        </w:p>
        <w:p w14:paraId="5EC79AF8" w14:textId="7AB49683" w:rsidR="00C80F27" w:rsidRDefault="00C80F27">
          <w:pPr>
            <w:pStyle w:val="TOC1"/>
            <w:tabs>
              <w:tab w:val="right" w:leader="dot" w:pos="9913"/>
            </w:tabs>
            <w:rPr>
              <w:rFonts w:cstheme="minorBidi"/>
              <w:noProof/>
              <w:lang w:val="en-CA" w:eastAsia="en-CA"/>
            </w:rPr>
          </w:pPr>
          <w:hyperlink w:anchor="_Toc135132134" w:history="1">
            <w:r w:rsidRPr="005779EA">
              <w:rPr>
                <w:rStyle w:val="Hyperlink"/>
                <w:noProof/>
              </w:rPr>
              <w:t>Teachers’ Bargaining Unit (TBU) Report</w:t>
            </w:r>
            <w:r>
              <w:rPr>
                <w:noProof/>
                <w:webHidden/>
              </w:rPr>
              <w:tab/>
            </w:r>
            <w:r>
              <w:rPr>
                <w:noProof/>
                <w:webHidden/>
              </w:rPr>
              <w:fldChar w:fldCharType="begin"/>
            </w:r>
            <w:r>
              <w:rPr>
                <w:noProof/>
                <w:webHidden/>
              </w:rPr>
              <w:instrText xml:space="preserve"> PAGEREF _Toc135132134 \h </w:instrText>
            </w:r>
            <w:r>
              <w:rPr>
                <w:noProof/>
                <w:webHidden/>
              </w:rPr>
            </w:r>
            <w:r>
              <w:rPr>
                <w:noProof/>
                <w:webHidden/>
              </w:rPr>
              <w:fldChar w:fldCharType="separate"/>
            </w:r>
            <w:r w:rsidR="0093527A">
              <w:rPr>
                <w:noProof/>
                <w:webHidden/>
              </w:rPr>
              <w:t>3</w:t>
            </w:r>
            <w:r>
              <w:rPr>
                <w:noProof/>
                <w:webHidden/>
              </w:rPr>
              <w:fldChar w:fldCharType="end"/>
            </w:r>
          </w:hyperlink>
        </w:p>
        <w:p w14:paraId="2A910FC9" w14:textId="61C42874" w:rsidR="00C80F27" w:rsidRDefault="00C80F27">
          <w:pPr>
            <w:pStyle w:val="TOC1"/>
            <w:tabs>
              <w:tab w:val="right" w:leader="dot" w:pos="9913"/>
            </w:tabs>
            <w:rPr>
              <w:rFonts w:cstheme="minorBidi"/>
              <w:noProof/>
              <w:lang w:val="en-CA" w:eastAsia="en-CA"/>
            </w:rPr>
          </w:pPr>
          <w:hyperlink w:anchor="_Toc135132135" w:history="1">
            <w:r w:rsidRPr="005779EA">
              <w:rPr>
                <w:rStyle w:val="Hyperlink"/>
                <w:noProof/>
              </w:rPr>
              <w:t>Professional Student Services Personnel (PSSP) Report</w:t>
            </w:r>
            <w:r>
              <w:rPr>
                <w:noProof/>
                <w:webHidden/>
              </w:rPr>
              <w:tab/>
            </w:r>
            <w:r>
              <w:rPr>
                <w:noProof/>
                <w:webHidden/>
              </w:rPr>
              <w:fldChar w:fldCharType="begin"/>
            </w:r>
            <w:r>
              <w:rPr>
                <w:noProof/>
                <w:webHidden/>
              </w:rPr>
              <w:instrText xml:space="preserve"> PAGEREF _Toc135132135 \h </w:instrText>
            </w:r>
            <w:r>
              <w:rPr>
                <w:noProof/>
                <w:webHidden/>
              </w:rPr>
            </w:r>
            <w:r>
              <w:rPr>
                <w:noProof/>
                <w:webHidden/>
              </w:rPr>
              <w:fldChar w:fldCharType="separate"/>
            </w:r>
            <w:r w:rsidR="0093527A">
              <w:rPr>
                <w:noProof/>
                <w:webHidden/>
              </w:rPr>
              <w:t>5</w:t>
            </w:r>
            <w:r>
              <w:rPr>
                <w:noProof/>
                <w:webHidden/>
              </w:rPr>
              <w:fldChar w:fldCharType="end"/>
            </w:r>
          </w:hyperlink>
        </w:p>
        <w:p w14:paraId="1A1756E2" w14:textId="63B109D9" w:rsidR="00C80F27" w:rsidRDefault="00C80F27">
          <w:pPr>
            <w:pStyle w:val="TOC1"/>
            <w:tabs>
              <w:tab w:val="right" w:leader="dot" w:pos="9913"/>
            </w:tabs>
            <w:rPr>
              <w:rFonts w:cstheme="minorBidi"/>
              <w:noProof/>
              <w:lang w:val="en-CA" w:eastAsia="en-CA"/>
            </w:rPr>
          </w:pPr>
          <w:hyperlink w:anchor="_Toc135132136" w:history="1">
            <w:r w:rsidRPr="005779EA">
              <w:rPr>
                <w:rStyle w:val="Hyperlink"/>
                <w:noProof/>
              </w:rPr>
              <w:t>Instructors’ Bargaining Unit (IBU) Report</w:t>
            </w:r>
            <w:r>
              <w:rPr>
                <w:noProof/>
                <w:webHidden/>
              </w:rPr>
              <w:tab/>
            </w:r>
            <w:r>
              <w:rPr>
                <w:noProof/>
                <w:webHidden/>
              </w:rPr>
              <w:fldChar w:fldCharType="begin"/>
            </w:r>
            <w:r>
              <w:rPr>
                <w:noProof/>
                <w:webHidden/>
              </w:rPr>
              <w:instrText xml:space="preserve"> PAGEREF _Toc135132136 \h </w:instrText>
            </w:r>
            <w:r>
              <w:rPr>
                <w:noProof/>
                <w:webHidden/>
              </w:rPr>
            </w:r>
            <w:r>
              <w:rPr>
                <w:noProof/>
                <w:webHidden/>
              </w:rPr>
              <w:fldChar w:fldCharType="separate"/>
            </w:r>
            <w:r w:rsidR="0093527A">
              <w:rPr>
                <w:noProof/>
                <w:webHidden/>
              </w:rPr>
              <w:t>6</w:t>
            </w:r>
            <w:r>
              <w:rPr>
                <w:noProof/>
                <w:webHidden/>
              </w:rPr>
              <w:fldChar w:fldCharType="end"/>
            </w:r>
          </w:hyperlink>
        </w:p>
        <w:p w14:paraId="0C6CCCCF" w14:textId="680F8595" w:rsidR="00C80F27" w:rsidRDefault="00C80F27">
          <w:pPr>
            <w:pStyle w:val="TOC1"/>
            <w:tabs>
              <w:tab w:val="right" w:leader="dot" w:pos="9913"/>
            </w:tabs>
            <w:rPr>
              <w:rFonts w:cstheme="minorBidi"/>
              <w:noProof/>
              <w:lang w:val="en-CA" w:eastAsia="en-CA"/>
            </w:rPr>
          </w:pPr>
          <w:hyperlink w:anchor="_Toc135132137" w:history="1">
            <w:r w:rsidRPr="005779EA">
              <w:rPr>
                <w:rStyle w:val="Hyperlink"/>
                <w:noProof/>
              </w:rPr>
              <w:t>District Treasurer’s Report</w:t>
            </w:r>
            <w:r>
              <w:rPr>
                <w:noProof/>
                <w:webHidden/>
              </w:rPr>
              <w:tab/>
            </w:r>
            <w:r>
              <w:rPr>
                <w:noProof/>
                <w:webHidden/>
              </w:rPr>
              <w:fldChar w:fldCharType="begin"/>
            </w:r>
            <w:r>
              <w:rPr>
                <w:noProof/>
                <w:webHidden/>
              </w:rPr>
              <w:instrText xml:space="preserve"> PAGEREF _Toc135132137 \h </w:instrText>
            </w:r>
            <w:r>
              <w:rPr>
                <w:noProof/>
                <w:webHidden/>
              </w:rPr>
            </w:r>
            <w:r>
              <w:rPr>
                <w:noProof/>
                <w:webHidden/>
              </w:rPr>
              <w:fldChar w:fldCharType="separate"/>
            </w:r>
            <w:r w:rsidR="0093527A">
              <w:rPr>
                <w:noProof/>
                <w:webHidden/>
              </w:rPr>
              <w:t>8</w:t>
            </w:r>
            <w:r>
              <w:rPr>
                <w:noProof/>
                <w:webHidden/>
              </w:rPr>
              <w:fldChar w:fldCharType="end"/>
            </w:r>
          </w:hyperlink>
        </w:p>
        <w:p w14:paraId="44F9D739" w14:textId="1A00FCF8" w:rsidR="00C80F27" w:rsidRDefault="00C80F27">
          <w:pPr>
            <w:pStyle w:val="TOC1"/>
            <w:tabs>
              <w:tab w:val="right" w:leader="dot" w:pos="9913"/>
            </w:tabs>
            <w:rPr>
              <w:rFonts w:cstheme="minorBidi"/>
              <w:noProof/>
              <w:lang w:val="en-CA" w:eastAsia="en-CA"/>
            </w:rPr>
          </w:pPr>
          <w:hyperlink w:anchor="_Toc135132138" w:history="1">
            <w:r w:rsidRPr="005779EA">
              <w:rPr>
                <w:rStyle w:val="Hyperlink"/>
                <w:noProof/>
              </w:rPr>
              <w:t>TBU Collective Bargaining Committee Report</w:t>
            </w:r>
            <w:r>
              <w:rPr>
                <w:noProof/>
                <w:webHidden/>
              </w:rPr>
              <w:tab/>
            </w:r>
            <w:r>
              <w:rPr>
                <w:noProof/>
                <w:webHidden/>
              </w:rPr>
              <w:fldChar w:fldCharType="begin"/>
            </w:r>
            <w:r>
              <w:rPr>
                <w:noProof/>
                <w:webHidden/>
              </w:rPr>
              <w:instrText xml:space="preserve"> PAGEREF _Toc135132138 \h </w:instrText>
            </w:r>
            <w:r>
              <w:rPr>
                <w:noProof/>
                <w:webHidden/>
              </w:rPr>
            </w:r>
            <w:r>
              <w:rPr>
                <w:noProof/>
                <w:webHidden/>
              </w:rPr>
              <w:fldChar w:fldCharType="separate"/>
            </w:r>
            <w:r w:rsidR="0093527A">
              <w:rPr>
                <w:noProof/>
                <w:webHidden/>
              </w:rPr>
              <w:t>9</w:t>
            </w:r>
            <w:r>
              <w:rPr>
                <w:noProof/>
                <w:webHidden/>
              </w:rPr>
              <w:fldChar w:fldCharType="end"/>
            </w:r>
          </w:hyperlink>
        </w:p>
        <w:p w14:paraId="3FC27E1F" w14:textId="0AF42252" w:rsidR="00C80F27" w:rsidRDefault="00C80F27">
          <w:pPr>
            <w:pStyle w:val="TOC1"/>
            <w:tabs>
              <w:tab w:val="right" w:leader="dot" w:pos="9913"/>
            </w:tabs>
            <w:rPr>
              <w:rFonts w:cstheme="minorBidi"/>
              <w:noProof/>
              <w:lang w:val="en-CA" w:eastAsia="en-CA"/>
            </w:rPr>
          </w:pPr>
          <w:hyperlink w:anchor="_Toc135132139" w:history="1">
            <w:r w:rsidRPr="005779EA">
              <w:rPr>
                <w:rStyle w:val="Hyperlink"/>
                <w:noProof/>
              </w:rPr>
              <w:t>District Collective Bargaining Committee Report</w:t>
            </w:r>
            <w:r>
              <w:rPr>
                <w:noProof/>
                <w:webHidden/>
              </w:rPr>
              <w:tab/>
            </w:r>
            <w:r>
              <w:rPr>
                <w:noProof/>
                <w:webHidden/>
              </w:rPr>
              <w:fldChar w:fldCharType="begin"/>
            </w:r>
            <w:r>
              <w:rPr>
                <w:noProof/>
                <w:webHidden/>
              </w:rPr>
              <w:instrText xml:space="preserve"> PAGEREF _Toc135132139 \h </w:instrText>
            </w:r>
            <w:r>
              <w:rPr>
                <w:noProof/>
                <w:webHidden/>
              </w:rPr>
            </w:r>
            <w:r>
              <w:rPr>
                <w:noProof/>
                <w:webHidden/>
              </w:rPr>
              <w:fldChar w:fldCharType="separate"/>
            </w:r>
            <w:r w:rsidR="0093527A">
              <w:rPr>
                <w:noProof/>
                <w:webHidden/>
              </w:rPr>
              <w:t>9</w:t>
            </w:r>
            <w:r>
              <w:rPr>
                <w:noProof/>
                <w:webHidden/>
              </w:rPr>
              <w:fldChar w:fldCharType="end"/>
            </w:r>
          </w:hyperlink>
        </w:p>
        <w:p w14:paraId="236D51FE" w14:textId="5C56AAD3" w:rsidR="00C80F27" w:rsidRDefault="00C80F27">
          <w:pPr>
            <w:pStyle w:val="TOC1"/>
            <w:tabs>
              <w:tab w:val="right" w:leader="dot" w:pos="9913"/>
            </w:tabs>
            <w:rPr>
              <w:rFonts w:cstheme="minorBidi"/>
              <w:noProof/>
              <w:lang w:val="en-CA" w:eastAsia="en-CA"/>
            </w:rPr>
          </w:pPr>
          <w:hyperlink w:anchor="_Toc135132140" w:history="1">
            <w:r w:rsidRPr="005779EA">
              <w:rPr>
                <w:rStyle w:val="Hyperlink"/>
                <w:noProof/>
              </w:rPr>
              <w:t>Communications and Political Action Committee (CPAC) Report</w:t>
            </w:r>
            <w:r>
              <w:rPr>
                <w:noProof/>
                <w:webHidden/>
              </w:rPr>
              <w:tab/>
            </w:r>
            <w:r>
              <w:rPr>
                <w:noProof/>
                <w:webHidden/>
              </w:rPr>
              <w:fldChar w:fldCharType="begin"/>
            </w:r>
            <w:r>
              <w:rPr>
                <w:noProof/>
                <w:webHidden/>
              </w:rPr>
              <w:instrText xml:space="preserve"> PAGEREF _Toc135132140 \h </w:instrText>
            </w:r>
            <w:r>
              <w:rPr>
                <w:noProof/>
                <w:webHidden/>
              </w:rPr>
            </w:r>
            <w:r>
              <w:rPr>
                <w:noProof/>
                <w:webHidden/>
              </w:rPr>
              <w:fldChar w:fldCharType="separate"/>
            </w:r>
            <w:r w:rsidR="0093527A">
              <w:rPr>
                <w:noProof/>
                <w:webHidden/>
              </w:rPr>
              <w:t>10</w:t>
            </w:r>
            <w:r>
              <w:rPr>
                <w:noProof/>
                <w:webHidden/>
              </w:rPr>
              <w:fldChar w:fldCharType="end"/>
            </w:r>
          </w:hyperlink>
        </w:p>
        <w:p w14:paraId="33EF31E0" w14:textId="66907AD7" w:rsidR="00C80F27" w:rsidRDefault="00C80F27">
          <w:pPr>
            <w:pStyle w:val="TOC1"/>
            <w:tabs>
              <w:tab w:val="right" w:leader="dot" w:pos="9913"/>
            </w:tabs>
            <w:rPr>
              <w:rFonts w:cstheme="minorBidi"/>
              <w:noProof/>
              <w:lang w:val="en-CA" w:eastAsia="en-CA"/>
            </w:rPr>
          </w:pPr>
          <w:hyperlink w:anchor="_Toc135132141" w:history="1">
            <w:r w:rsidRPr="005779EA">
              <w:rPr>
                <w:rStyle w:val="Hyperlink"/>
                <w:noProof/>
              </w:rPr>
              <w:t>Educational Services Committee Report</w:t>
            </w:r>
            <w:r>
              <w:rPr>
                <w:noProof/>
                <w:webHidden/>
              </w:rPr>
              <w:tab/>
            </w:r>
            <w:r>
              <w:rPr>
                <w:noProof/>
                <w:webHidden/>
              </w:rPr>
              <w:fldChar w:fldCharType="begin"/>
            </w:r>
            <w:r>
              <w:rPr>
                <w:noProof/>
                <w:webHidden/>
              </w:rPr>
              <w:instrText xml:space="preserve"> PAGEREF _Toc135132141 \h </w:instrText>
            </w:r>
            <w:r>
              <w:rPr>
                <w:noProof/>
                <w:webHidden/>
              </w:rPr>
            </w:r>
            <w:r>
              <w:rPr>
                <w:noProof/>
                <w:webHidden/>
              </w:rPr>
              <w:fldChar w:fldCharType="separate"/>
            </w:r>
            <w:r w:rsidR="0093527A">
              <w:rPr>
                <w:noProof/>
                <w:webHidden/>
              </w:rPr>
              <w:t>11</w:t>
            </w:r>
            <w:r>
              <w:rPr>
                <w:noProof/>
                <w:webHidden/>
              </w:rPr>
              <w:fldChar w:fldCharType="end"/>
            </w:r>
          </w:hyperlink>
        </w:p>
        <w:p w14:paraId="7A59257B" w14:textId="63A080B0" w:rsidR="00C80F27" w:rsidRDefault="00C80F27">
          <w:pPr>
            <w:pStyle w:val="TOC1"/>
            <w:tabs>
              <w:tab w:val="right" w:leader="dot" w:pos="9913"/>
            </w:tabs>
            <w:rPr>
              <w:rFonts w:cstheme="minorBidi"/>
              <w:noProof/>
              <w:lang w:val="en-CA" w:eastAsia="en-CA"/>
            </w:rPr>
          </w:pPr>
          <w:hyperlink w:anchor="_Toc135132142" w:history="1">
            <w:r w:rsidRPr="005779EA">
              <w:rPr>
                <w:rStyle w:val="Hyperlink"/>
                <w:noProof/>
              </w:rPr>
              <w:t>Status of Women Committee Report</w:t>
            </w:r>
            <w:r>
              <w:rPr>
                <w:noProof/>
                <w:webHidden/>
              </w:rPr>
              <w:tab/>
            </w:r>
            <w:r>
              <w:rPr>
                <w:noProof/>
                <w:webHidden/>
              </w:rPr>
              <w:fldChar w:fldCharType="begin"/>
            </w:r>
            <w:r>
              <w:rPr>
                <w:noProof/>
                <w:webHidden/>
              </w:rPr>
              <w:instrText xml:space="preserve"> PAGEREF _Toc135132142 \h </w:instrText>
            </w:r>
            <w:r>
              <w:rPr>
                <w:noProof/>
                <w:webHidden/>
              </w:rPr>
            </w:r>
            <w:r>
              <w:rPr>
                <w:noProof/>
                <w:webHidden/>
              </w:rPr>
              <w:fldChar w:fldCharType="separate"/>
            </w:r>
            <w:r w:rsidR="0093527A">
              <w:rPr>
                <w:noProof/>
                <w:webHidden/>
              </w:rPr>
              <w:t>11</w:t>
            </w:r>
            <w:r>
              <w:rPr>
                <w:noProof/>
                <w:webHidden/>
              </w:rPr>
              <w:fldChar w:fldCharType="end"/>
            </w:r>
          </w:hyperlink>
        </w:p>
        <w:p w14:paraId="48FFC7FC" w14:textId="030011FC" w:rsidR="00C80F27" w:rsidRDefault="00C80F27">
          <w:pPr>
            <w:pStyle w:val="TOC1"/>
            <w:tabs>
              <w:tab w:val="right" w:leader="dot" w:pos="9913"/>
            </w:tabs>
            <w:rPr>
              <w:rFonts w:cstheme="minorBidi"/>
              <w:noProof/>
              <w:lang w:val="en-CA" w:eastAsia="en-CA"/>
            </w:rPr>
          </w:pPr>
          <w:hyperlink w:anchor="_Toc135132143" w:history="1">
            <w:r w:rsidRPr="005779EA">
              <w:rPr>
                <w:rStyle w:val="Hyperlink"/>
                <w:noProof/>
              </w:rPr>
              <w:t>Health and Safety Representatives’ Report</w:t>
            </w:r>
            <w:r>
              <w:rPr>
                <w:noProof/>
                <w:webHidden/>
              </w:rPr>
              <w:tab/>
            </w:r>
            <w:r>
              <w:rPr>
                <w:noProof/>
                <w:webHidden/>
              </w:rPr>
              <w:fldChar w:fldCharType="begin"/>
            </w:r>
            <w:r>
              <w:rPr>
                <w:noProof/>
                <w:webHidden/>
              </w:rPr>
              <w:instrText xml:space="preserve"> PAGEREF _Toc135132143 \h </w:instrText>
            </w:r>
            <w:r>
              <w:rPr>
                <w:noProof/>
                <w:webHidden/>
              </w:rPr>
            </w:r>
            <w:r>
              <w:rPr>
                <w:noProof/>
                <w:webHidden/>
              </w:rPr>
              <w:fldChar w:fldCharType="separate"/>
            </w:r>
            <w:r w:rsidR="0093527A">
              <w:rPr>
                <w:noProof/>
                <w:webHidden/>
              </w:rPr>
              <w:t>13</w:t>
            </w:r>
            <w:r>
              <w:rPr>
                <w:noProof/>
                <w:webHidden/>
              </w:rPr>
              <w:fldChar w:fldCharType="end"/>
            </w:r>
          </w:hyperlink>
        </w:p>
        <w:p w14:paraId="17A7E265" w14:textId="11BB3F71" w:rsidR="00C80F27" w:rsidRDefault="00C80F27">
          <w:pPr>
            <w:pStyle w:val="TOC1"/>
            <w:tabs>
              <w:tab w:val="right" w:leader="dot" w:pos="9913"/>
            </w:tabs>
            <w:rPr>
              <w:rFonts w:cstheme="minorBidi"/>
              <w:noProof/>
              <w:lang w:val="en-CA" w:eastAsia="en-CA"/>
            </w:rPr>
          </w:pPr>
          <w:hyperlink w:anchor="_Toc135132144" w:history="1">
            <w:r w:rsidRPr="005779EA">
              <w:rPr>
                <w:rStyle w:val="Hyperlink"/>
                <w:noProof/>
                <w:lang w:val="en-CA"/>
              </w:rPr>
              <w:t>List of District and Bargaining Unit Executive Members</w:t>
            </w:r>
            <w:r>
              <w:rPr>
                <w:noProof/>
                <w:webHidden/>
              </w:rPr>
              <w:tab/>
            </w:r>
            <w:r>
              <w:rPr>
                <w:noProof/>
                <w:webHidden/>
              </w:rPr>
              <w:fldChar w:fldCharType="begin"/>
            </w:r>
            <w:r>
              <w:rPr>
                <w:noProof/>
                <w:webHidden/>
              </w:rPr>
              <w:instrText xml:space="preserve"> PAGEREF _Toc135132144 \h </w:instrText>
            </w:r>
            <w:r>
              <w:rPr>
                <w:noProof/>
                <w:webHidden/>
              </w:rPr>
            </w:r>
            <w:r>
              <w:rPr>
                <w:noProof/>
                <w:webHidden/>
              </w:rPr>
              <w:fldChar w:fldCharType="separate"/>
            </w:r>
            <w:r w:rsidR="0093527A">
              <w:rPr>
                <w:noProof/>
                <w:webHidden/>
              </w:rPr>
              <w:t>14</w:t>
            </w:r>
            <w:r>
              <w:rPr>
                <w:noProof/>
                <w:webHidden/>
              </w:rPr>
              <w:fldChar w:fldCharType="end"/>
            </w:r>
          </w:hyperlink>
        </w:p>
        <w:p w14:paraId="60001C08" w14:textId="444ACDA5" w:rsidR="002B18E8" w:rsidRPr="00170BC6" w:rsidRDefault="000A1F73" w:rsidP="008F0E7F">
          <w:r>
            <w:rPr>
              <w:b/>
              <w:bCs/>
              <w:noProof/>
            </w:rPr>
            <w:fldChar w:fldCharType="end"/>
          </w:r>
        </w:p>
      </w:sdtContent>
    </w:sdt>
    <w:p w14:paraId="792A085E" w14:textId="46E79FFD" w:rsidR="0039714C" w:rsidRDefault="0039714C" w:rsidP="00BC677D">
      <w:pPr>
        <w:rPr>
          <w:rFonts w:asciiTheme="minorHAnsi" w:hAnsiTheme="minorHAnsi" w:cstheme="minorHAnsi"/>
          <w:lang w:val="en-CA"/>
        </w:rPr>
      </w:pPr>
    </w:p>
    <w:p w14:paraId="3EF19463" w14:textId="6238A611" w:rsidR="004159DA" w:rsidRDefault="004159DA" w:rsidP="00BC677D">
      <w:pPr>
        <w:rPr>
          <w:rFonts w:asciiTheme="minorHAnsi" w:hAnsiTheme="minorHAnsi" w:cstheme="minorHAnsi"/>
          <w:lang w:val="en-CA"/>
        </w:rPr>
      </w:pPr>
      <w:bookmarkStart w:id="0" w:name="_GoBack"/>
      <w:bookmarkEnd w:id="0"/>
    </w:p>
    <w:p w14:paraId="3247C10E" w14:textId="262A066E" w:rsidR="004159DA" w:rsidRDefault="004159DA" w:rsidP="00BC677D">
      <w:pPr>
        <w:rPr>
          <w:rFonts w:asciiTheme="minorHAnsi" w:hAnsiTheme="minorHAnsi" w:cstheme="minorHAnsi"/>
          <w:lang w:val="en-CA"/>
        </w:rPr>
      </w:pPr>
    </w:p>
    <w:p w14:paraId="35457783" w14:textId="7C54A921" w:rsidR="004159DA" w:rsidRDefault="004159DA" w:rsidP="00BC677D">
      <w:pPr>
        <w:rPr>
          <w:rFonts w:asciiTheme="minorHAnsi" w:hAnsiTheme="minorHAnsi" w:cstheme="minorHAnsi"/>
          <w:lang w:val="en-CA"/>
        </w:rPr>
      </w:pPr>
    </w:p>
    <w:p w14:paraId="56E95E15" w14:textId="6F1B6BFF" w:rsidR="004159DA" w:rsidRDefault="004159DA" w:rsidP="00BC677D">
      <w:pPr>
        <w:rPr>
          <w:rFonts w:asciiTheme="minorHAnsi" w:hAnsiTheme="minorHAnsi" w:cstheme="minorHAnsi"/>
          <w:lang w:val="en-CA"/>
        </w:rPr>
      </w:pPr>
    </w:p>
    <w:p w14:paraId="0A0B170B" w14:textId="49D016EB" w:rsidR="004159DA" w:rsidRDefault="004159DA" w:rsidP="00BC677D">
      <w:pPr>
        <w:rPr>
          <w:rFonts w:asciiTheme="minorHAnsi" w:hAnsiTheme="minorHAnsi" w:cstheme="minorHAnsi"/>
          <w:lang w:val="en-CA"/>
        </w:rPr>
      </w:pPr>
    </w:p>
    <w:p w14:paraId="4F0C1F9E" w14:textId="62E0EE81" w:rsidR="004159DA" w:rsidRDefault="004159DA" w:rsidP="00BC677D">
      <w:pPr>
        <w:rPr>
          <w:rFonts w:asciiTheme="minorHAnsi" w:hAnsiTheme="minorHAnsi" w:cstheme="minorHAnsi"/>
          <w:lang w:val="en-CA"/>
        </w:rPr>
      </w:pPr>
    </w:p>
    <w:p w14:paraId="6A2AC658" w14:textId="77777777" w:rsidR="004159DA" w:rsidRDefault="004159DA" w:rsidP="00BC677D">
      <w:pPr>
        <w:rPr>
          <w:rFonts w:asciiTheme="minorHAnsi" w:hAnsiTheme="minorHAnsi" w:cstheme="minorHAnsi"/>
          <w:lang w:val="en-CA"/>
        </w:rPr>
      </w:pPr>
    </w:p>
    <w:tbl>
      <w:tblPr>
        <w:tblStyle w:val="TableGrid"/>
        <w:tblW w:w="9833" w:type="dxa"/>
        <w:tblBorders>
          <w:top w:val="thinThickThinLargeGap" w:sz="24" w:space="0" w:color="auto"/>
          <w:left w:val="thinThickThinLargeGap" w:sz="24" w:space="0" w:color="auto"/>
          <w:bottom w:val="thinThickThinLargeGap" w:sz="24" w:space="0" w:color="auto"/>
          <w:right w:val="thinThickThinLargeGap" w:sz="24" w:space="0" w:color="auto"/>
          <w:insideH w:val="none" w:sz="0" w:space="0" w:color="auto"/>
          <w:insideV w:val="none" w:sz="0" w:space="0" w:color="auto"/>
        </w:tblBorders>
        <w:tblLook w:val="04A0" w:firstRow="1" w:lastRow="0" w:firstColumn="1" w:lastColumn="0" w:noHBand="0" w:noVBand="1"/>
      </w:tblPr>
      <w:tblGrid>
        <w:gridCol w:w="4734"/>
        <w:gridCol w:w="277"/>
        <w:gridCol w:w="4822"/>
      </w:tblGrid>
      <w:tr w:rsidR="00C51B02" w:rsidRPr="002B18E8" w14:paraId="00D3FE17" w14:textId="77777777" w:rsidTr="001A1BD3">
        <w:trPr>
          <w:trHeight w:val="418"/>
        </w:trPr>
        <w:tc>
          <w:tcPr>
            <w:tcW w:w="9833" w:type="dxa"/>
            <w:gridSpan w:val="3"/>
          </w:tcPr>
          <w:p w14:paraId="6092F529" w14:textId="77777777" w:rsidR="00C51B02" w:rsidRPr="002B18E8" w:rsidRDefault="00C51B02" w:rsidP="00C51B02">
            <w:pPr>
              <w:pStyle w:val="Heading1"/>
              <w:spacing w:before="120"/>
              <w:jc w:val="center"/>
              <w:outlineLvl w:val="0"/>
            </w:pPr>
            <w:bookmarkStart w:id="1" w:name="_Toc135132132"/>
            <w:r>
              <w:t>District and TBU AGM Awards</w:t>
            </w:r>
            <w:bookmarkEnd w:id="1"/>
          </w:p>
        </w:tc>
      </w:tr>
      <w:tr w:rsidR="00C51B02" w:rsidRPr="002B18E8" w14:paraId="7F4D09E3" w14:textId="77777777" w:rsidTr="001A1BD3">
        <w:trPr>
          <w:trHeight w:val="195"/>
        </w:trPr>
        <w:tc>
          <w:tcPr>
            <w:tcW w:w="9833" w:type="dxa"/>
            <w:gridSpan w:val="3"/>
          </w:tcPr>
          <w:p w14:paraId="5FC763D0" w14:textId="77777777" w:rsidR="00C51B02" w:rsidRPr="002B18E8" w:rsidRDefault="00C51B02" w:rsidP="0020110F">
            <w:pPr>
              <w:rPr>
                <w:rFonts w:asciiTheme="minorHAnsi" w:hAnsiTheme="minorHAnsi" w:cstheme="minorHAnsi"/>
                <w:b/>
                <w:i/>
              </w:rPr>
            </w:pPr>
          </w:p>
        </w:tc>
      </w:tr>
      <w:tr w:rsidR="00C51B02" w14:paraId="00159746" w14:textId="77777777" w:rsidTr="001A1BD3">
        <w:tc>
          <w:tcPr>
            <w:tcW w:w="4734" w:type="dxa"/>
            <w:tcMar>
              <w:left w:w="0" w:type="dxa"/>
              <w:right w:w="0" w:type="dxa"/>
            </w:tcMar>
          </w:tcPr>
          <w:p w14:paraId="49814146" w14:textId="77777777" w:rsidR="00C51B02" w:rsidRPr="006170A4" w:rsidRDefault="00C51B02" w:rsidP="00C2246B">
            <w:pPr>
              <w:spacing w:after="120"/>
              <w:jc w:val="right"/>
              <w:rPr>
                <w:rFonts w:asciiTheme="minorHAnsi" w:hAnsiTheme="minorHAnsi" w:cstheme="minorHAnsi"/>
                <w:sz w:val="22"/>
                <w:szCs w:val="22"/>
                <w:bdr w:val="none" w:sz="0" w:space="0" w:color="auto" w:frame="1"/>
              </w:rPr>
            </w:pPr>
            <w:r w:rsidRPr="006170A4">
              <w:rPr>
                <w:rFonts w:asciiTheme="minorHAnsi" w:hAnsiTheme="minorHAnsi" w:cstheme="minorHAnsi"/>
                <w:sz w:val="22"/>
                <w:szCs w:val="22"/>
                <w:bdr w:val="none" w:sz="0" w:space="0" w:color="auto" w:frame="1"/>
              </w:rPr>
              <w:t xml:space="preserve">  Award of Merit</w:t>
            </w:r>
          </w:p>
        </w:tc>
        <w:tc>
          <w:tcPr>
            <w:tcW w:w="277" w:type="dxa"/>
            <w:tcMar>
              <w:left w:w="0" w:type="dxa"/>
              <w:right w:w="0" w:type="dxa"/>
            </w:tcMar>
          </w:tcPr>
          <w:p w14:paraId="7EB20559" w14:textId="77777777" w:rsidR="00C51B02" w:rsidRPr="006170A4" w:rsidRDefault="00C51B02" w:rsidP="00C2246B">
            <w:pPr>
              <w:spacing w:after="120"/>
              <w:rPr>
                <w:rFonts w:asciiTheme="minorHAnsi" w:hAnsiTheme="minorHAnsi" w:cstheme="minorHAnsi"/>
                <w:sz w:val="22"/>
                <w:szCs w:val="22"/>
                <w:bdr w:val="none" w:sz="0" w:space="0" w:color="auto" w:frame="1"/>
              </w:rPr>
            </w:pPr>
          </w:p>
        </w:tc>
        <w:tc>
          <w:tcPr>
            <w:tcW w:w="4822" w:type="dxa"/>
            <w:tcMar>
              <w:left w:w="0" w:type="dxa"/>
              <w:right w:w="0" w:type="dxa"/>
            </w:tcMar>
          </w:tcPr>
          <w:p w14:paraId="0E842F41" w14:textId="77777777" w:rsidR="00C51B02" w:rsidRPr="006170A4" w:rsidRDefault="00C51B02" w:rsidP="00C2246B">
            <w:pPr>
              <w:spacing w:after="120"/>
              <w:rPr>
                <w:rFonts w:asciiTheme="minorHAnsi" w:hAnsiTheme="minorHAnsi" w:cstheme="minorHAnsi"/>
                <w:sz w:val="22"/>
                <w:szCs w:val="22"/>
                <w:bdr w:val="none" w:sz="0" w:space="0" w:color="auto" w:frame="1"/>
              </w:rPr>
            </w:pPr>
            <w:r w:rsidRPr="006170A4">
              <w:rPr>
                <w:rFonts w:asciiTheme="minorHAnsi" w:hAnsiTheme="minorHAnsi" w:cstheme="minorHAnsi"/>
                <w:sz w:val="22"/>
                <w:szCs w:val="22"/>
                <w:bdr w:val="none" w:sz="0" w:space="0" w:color="auto" w:frame="1"/>
              </w:rPr>
              <w:t xml:space="preserve">Rachelle </w:t>
            </w:r>
            <w:proofErr w:type="spellStart"/>
            <w:r w:rsidRPr="006170A4">
              <w:rPr>
                <w:rFonts w:asciiTheme="minorHAnsi" w:hAnsiTheme="minorHAnsi" w:cstheme="minorHAnsi"/>
                <w:sz w:val="22"/>
                <w:szCs w:val="22"/>
                <w:lang w:val="en-CA"/>
              </w:rPr>
              <w:t>Séguin</w:t>
            </w:r>
            <w:proofErr w:type="spellEnd"/>
          </w:p>
        </w:tc>
      </w:tr>
      <w:tr w:rsidR="00C51B02" w14:paraId="334CED67" w14:textId="77777777" w:rsidTr="001A1BD3">
        <w:tc>
          <w:tcPr>
            <w:tcW w:w="4734" w:type="dxa"/>
            <w:tcMar>
              <w:left w:w="0" w:type="dxa"/>
              <w:right w:w="0" w:type="dxa"/>
            </w:tcMar>
          </w:tcPr>
          <w:p w14:paraId="575916EB" w14:textId="77777777" w:rsidR="00C51B02" w:rsidRPr="006170A4" w:rsidRDefault="00C51B02" w:rsidP="00C2246B">
            <w:pPr>
              <w:spacing w:after="120"/>
              <w:jc w:val="right"/>
              <w:rPr>
                <w:rFonts w:asciiTheme="minorHAnsi" w:hAnsiTheme="minorHAnsi" w:cstheme="minorHAnsi"/>
                <w:sz w:val="22"/>
                <w:szCs w:val="22"/>
                <w:bdr w:val="none" w:sz="0" w:space="0" w:color="auto" w:frame="1"/>
              </w:rPr>
            </w:pPr>
            <w:r w:rsidRPr="006170A4">
              <w:rPr>
                <w:rFonts w:asciiTheme="minorHAnsi" w:hAnsiTheme="minorHAnsi" w:cstheme="minorHAnsi"/>
                <w:sz w:val="22"/>
                <w:szCs w:val="22"/>
                <w:bdr w:val="none" w:sz="0" w:space="0" w:color="auto" w:frame="1"/>
              </w:rPr>
              <w:t>Bill Moore Award</w:t>
            </w:r>
          </w:p>
        </w:tc>
        <w:tc>
          <w:tcPr>
            <w:tcW w:w="277" w:type="dxa"/>
            <w:tcMar>
              <w:left w:w="0" w:type="dxa"/>
              <w:right w:w="0" w:type="dxa"/>
            </w:tcMar>
          </w:tcPr>
          <w:p w14:paraId="0FD121F2" w14:textId="77777777" w:rsidR="00C51B02" w:rsidRPr="006170A4" w:rsidRDefault="00C51B02" w:rsidP="00C2246B">
            <w:pPr>
              <w:spacing w:after="120"/>
              <w:rPr>
                <w:rFonts w:asciiTheme="minorHAnsi" w:hAnsiTheme="minorHAnsi" w:cstheme="minorHAnsi"/>
                <w:sz w:val="22"/>
                <w:szCs w:val="22"/>
                <w:bdr w:val="none" w:sz="0" w:space="0" w:color="auto" w:frame="1"/>
              </w:rPr>
            </w:pPr>
          </w:p>
        </w:tc>
        <w:tc>
          <w:tcPr>
            <w:tcW w:w="4822" w:type="dxa"/>
            <w:tcMar>
              <w:left w:w="0" w:type="dxa"/>
              <w:right w:w="0" w:type="dxa"/>
            </w:tcMar>
          </w:tcPr>
          <w:p w14:paraId="65100998" w14:textId="77777777" w:rsidR="00C51B02" w:rsidRPr="006170A4" w:rsidRDefault="00C51B02" w:rsidP="00C2246B">
            <w:pPr>
              <w:spacing w:after="120"/>
              <w:textAlignment w:val="baseline"/>
              <w:rPr>
                <w:rFonts w:asciiTheme="minorHAnsi" w:hAnsiTheme="minorHAnsi" w:cstheme="minorHAnsi"/>
                <w:sz w:val="22"/>
                <w:szCs w:val="22"/>
                <w:bdr w:val="none" w:sz="0" w:space="0" w:color="auto" w:frame="1"/>
              </w:rPr>
            </w:pPr>
            <w:r w:rsidRPr="006170A4">
              <w:rPr>
                <w:rFonts w:asciiTheme="minorHAnsi" w:hAnsiTheme="minorHAnsi" w:cstheme="minorHAnsi"/>
                <w:sz w:val="22"/>
                <w:szCs w:val="22"/>
                <w:bdr w:val="none" w:sz="0" w:space="0" w:color="auto" w:frame="1"/>
              </w:rPr>
              <w:t xml:space="preserve">Carol </w:t>
            </w:r>
            <w:proofErr w:type="spellStart"/>
            <w:r w:rsidRPr="006170A4">
              <w:rPr>
                <w:rFonts w:asciiTheme="minorHAnsi" w:hAnsiTheme="minorHAnsi" w:cstheme="minorHAnsi"/>
                <w:sz w:val="22"/>
                <w:szCs w:val="22"/>
                <w:bdr w:val="none" w:sz="0" w:space="0" w:color="auto" w:frame="1"/>
              </w:rPr>
              <w:t>Chmay</w:t>
            </w:r>
            <w:proofErr w:type="spellEnd"/>
          </w:p>
        </w:tc>
      </w:tr>
      <w:tr w:rsidR="00C51B02" w14:paraId="2D9E9C1B" w14:textId="77777777" w:rsidTr="001A1BD3">
        <w:tc>
          <w:tcPr>
            <w:tcW w:w="4734" w:type="dxa"/>
            <w:tcMar>
              <w:left w:w="0" w:type="dxa"/>
              <w:right w:w="0" w:type="dxa"/>
            </w:tcMar>
          </w:tcPr>
          <w:p w14:paraId="293C5273" w14:textId="77777777" w:rsidR="00C51B02" w:rsidRPr="006170A4" w:rsidRDefault="00C51B02" w:rsidP="00C2246B">
            <w:pPr>
              <w:spacing w:after="120"/>
              <w:jc w:val="right"/>
              <w:rPr>
                <w:rFonts w:asciiTheme="minorHAnsi" w:hAnsiTheme="minorHAnsi" w:cstheme="minorHAnsi"/>
                <w:sz w:val="22"/>
                <w:szCs w:val="22"/>
                <w:bdr w:val="none" w:sz="0" w:space="0" w:color="auto" w:frame="1"/>
              </w:rPr>
            </w:pPr>
            <w:r w:rsidRPr="006170A4">
              <w:rPr>
                <w:rFonts w:asciiTheme="minorHAnsi" w:hAnsiTheme="minorHAnsi" w:cstheme="minorHAnsi"/>
                <w:sz w:val="22"/>
                <w:szCs w:val="22"/>
                <w:bdr w:val="none" w:sz="0" w:space="0" w:color="auto" w:frame="1"/>
              </w:rPr>
              <w:t>Community Builder Award</w:t>
            </w:r>
          </w:p>
        </w:tc>
        <w:tc>
          <w:tcPr>
            <w:tcW w:w="277" w:type="dxa"/>
            <w:tcMar>
              <w:left w:w="0" w:type="dxa"/>
              <w:right w:w="0" w:type="dxa"/>
            </w:tcMar>
          </w:tcPr>
          <w:p w14:paraId="0A33CAF1" w14:textId="77777777" w:rsidR="00C51B02" w:rsidRPr="006170A4" w:rsidRDefault="00C51B02" w:rsidP="00C2246B">
            <w:pPr>
              <w:spacing w:after="120"/>
              <w:rPr>
                <w:rFonts w:asciiTheme="minorHAnsi" w:hAnsiTheme="minorHAnsi" w:cstheme="minorHAnsi"/>
                <w:sz w:val="22"/>
                <w:szCs w:val="22"/>
                <w:bdr w:val="none" w:sz="0" w:space="0" w:color="auto" w:frame="1"/>
              </w:rPr>
            </w:pPr>
          </w:p>
        </w:tc>
        <w:tc>
          <w:tcPr>
            <w:tcW w:w="4822" w:type="dxa"/>
            <w:tcMar>
              <w:left w:w="0" w:type="dxa"/>
              <w:right w:w="0" w:type="dxa"/>
            </w:tcMar>
          </w:tcPr>
          <w:p w14:paraId="7FFD25C3" w14:textId="77777777" w:rsidR="00C51B02" w:rsidRPr="006170A4" w:rsidRDefault="00C51B02" w:rsidP="00C2246B">
            <w:pPr>
              <w:spacing w:after="120"/>
              <w:rPr>
                <w:rFonts w:asciiTheme="minorHAnsi" w:hAnsiTheme="minorHAnsi" w:cstheme="minorHAnsi"/>
                <w:sz w:val="22"/>
                <w:szCs w:val="22"/>
                <w:bdr w:val="none" w:sz="0" w:space="0" w:color="auto" w:frame="1"/>
              </w:rPr>
            </w:pPr>
            <w:r w:rsidRPr="006170A4">
              <w:rPr>
                <w:rFonts w:asciiTheme="minorHAnsi" w:hAnsiTheme="minorHAnsi" w:cstheme="minorHAnsi"/>
                <w:sz w:val="22"/>
                <w:szCs w:val="22"/>
                <w:bdr w:val="none" w:sz="0" w:space="0" w:color="auto" w:frame="1"/>
              </w:rPr>
              <w:t xml:space="preserve">Douglas van der </w:t>
            </w:r>
            <w:proofErr w:type="spellStart"/>
            <w:r w:rsidRPr="006170A4">
              <w:rPr>
                <w:rFonts w:asciiTheme="minorHAnsi" w:hAnsiTheme="minorHAnsi" w:cstheme="minorHAnsi"/>
                <w:sz w:val="22"/>
                <w:szCs w:val="22"/>
                <w:bdr w:val="none" w:sz="0" w:space="0" w:color="auto" w:frame="1"/>
              </w:rPr>
              <w:t>Horden</w:t>
            </w:r>
            <w:proofErr w:type="spellEnd"/>
          </w:p>
        </w:tc>
      </w:tr>
      <w:tr w:rsidR="00C51B02" w14:paraId="36976440" w14:textId="77777777" w:rsidTr="001A1BD3">
        <w:tc>
          <w:tcPr>
            <w:tcW w:w="4734" w:type="dxa"/>
            <w:tcMar>
              <w:left w:w="0" w:type="dxa"/>
              <w:right w:w="0" w:type="dxa"/>
            </w:tcMar>
          </w:tcPr>
          <w:p w14:paraId="38D791CC" w14:textId="77777777" w:rsidR="00C51B02" w:rsidRPr="006170A4" w:rsidRDefault="00C51B02" w:rsidP="00C2246B">
            <w:pPr>
              <w:spacing w:after="120"/>
              <w:jc w:val="right"/>
              <w:rPr>
                <w:rFonts w:asciiTheme="minorHAnsi" w:hAnsiTheme="minorHAnsi" w:cstheme="minorHAnsi"/>
                <w:sz w:val="22"/>
                <w:szCs w:val="22"/>
                <w:bdr w:val="none" w:sz="0" w:space="0" w:color="auto" w:frame="1"/>
              </w:rPr>
            </w:pPr>
            <w:r w:rsidRPr="006170A4">
              <w:rPr>
                <w:rFonts w:asciiTheme="minorHAnsi" w:hAnsiTheme="minorHAnsi" w:cstheme="minorHAnsi"/>
                <w:sz w:val="22"/>
                <w:szCs w:val="22"/>
                <w:bdr w:val="none" w:sz="0" w:space="0" w:color="auto" w:frame="1"/>
              </w:rPr>
              <w:t>Community Builder Award</w:t>
            </w:r>
          </w:p>
        </w:tc>
        <w:tc>
          <w:tcPr>
            <w:tcW w:w="277" w:type="dxa"/>
            <w:tcMar>
              <w:left w:w="0" w:type="dxa"/>
              <w:right w:w="0" w:type="dxa"/>
            </w:tcMar>
          </w:tcPr>
          <w:p w14:paraId="41011EB8" w14:textId="77777777" w:rsidR="00C51B02" w:rsidRPr="006170A4" w:rsidRDefault="00C51B02" w:rsidP="00C2246B">
            <w:pPr>
              <w:spacing w:after="120"/>
              <w:rPr>
                <w:rFonts w:asciiTheme="minorHAnsi" w:hAnsiTheme="minorHAnsi" w:cstheme="minorHAnsi"/>
                <w:sz w:val="22"/>
                <w:szCs w:val="22"/>
                <w:bdr w:val="none" w:sz="0" w:space="0" w:color="auto" w:frame="1"/>
              </w:rPr>
            </w:pPr>
          </w:p>
        </w:tc>
        <w:tc>
          <w:tcPr>
            <w:tcW w:w="4822" w:type="dxa"/>
            <w:tcMar>
              <w:left w:w="0" w:type="dxa"/>
              <w:right w:w="0" w:type="dxa"/>
            </w:tcMar>
          </w:tcPr>
          <w:p w14:paraId="630449FD" w14:textId="77777777" w:rsidR="00C51B02" w:rsidRPr="006170A4" w:rsidRDefault="00C51B02" w:rsidP="00C2246B">
            <w:pPr>
              <w:spacing w:after="120"/>
              <w:textAlignment w:val="baseline"/>
              <w:rPr>
                <w:rFonts w:asciiTheme="minorHAnsi" w:hAnsiTheme="minorHAnsi" w:cstheme="minorHAnsi"/>
                <w:sz w:val="22"/>
                <w:szCs w:val="22"/>
                <w:bdr w:val="none" w:sz="0" w:space="0" w:color="auto" w:frame="1"/>
              </w:rPr>
            </w:pPr>
            <w:r w:rsidRPr="006170A4">
              <w:rPr>
                <w:rFonts w:asciiTheme="minorHAnsi" w:hAnsiTheme="minorHAnsi" w:cstheme="minorHAnsi"/>
                <w:sz w:val="22"/>
                <w:szCs w:val="22"/>
                <w:bdr w:val="none" w:sz="0" w:space="0" w:color="auto" w:frame="1"/>
              </w:rPr>
              <w:t>Kendra Swaine</w:t>
            </w:r>
          </w:p>
        </w:tc>
      </w:tr>
      <w:tr w:rsidR="00C51B02" w14:paraId="08B0B3E0" w14:textId="77777777" w:rsidTr="001A1BD3">
        <w:tc>
          <w:tcPr>
            <w:tcW w:w="4734" w:type="dxa"/>
            <w:tcMar>
              <w:left w:w="0" w:type="dxa"/>
              <w:right w:w="0" w:type="dxa"/>
            </w:tcMar>
          </w:tcPr>
          <w:p w14:paraId="68EDAFF5" w14:textId="77777777" w:rsidR="00C51B02" w:rsidRPr="006170A4" w:rsidRDefault="00C51B02" w:rsidP="00C2246B">
            <w:pPr>
              <w:spacing w:after="120"/>
              <w:jc w:val="right"/>
              <w:rPr>
                <w:rFonts w:asciiTheme="minorHAnsi" w:hAnsiTheme="minorHAnsi" w:cstheme="minorHAnsi"/>
                <w:sz w:val="22"/>
                <w:szCs w:val="22"/>
                <w:bdr w:val="none" w:sz="0" w:space="0" w:color="auto" w:frame="1"/>
              </w:rPr>
            </w:pPr>
            <w:proofErr w:type="spellStart"/>
            <w:r w:rsidRPr="006170A4">
              <w:rPr>
                <w:rFonts w:asciiTheme="minorHAnsi" w:hAnsiTheme="minorHAnsi" w:cstheme="minorHAnsi"/>
                <w:sz w:val="22"/>
                <w:szCs w:val="22"/>
                <w:bdr w:val="none" w:sz="0" w:space="0" w:color="auto" w:frame="1"/>
              </w:rPr>
              <w:t>Wib</w:t>
            </w:r>
            <w:proofErr w:type="spellEnd"/>
            <w:r w:rsidRPr="006170A4">
              <w:rPr>
                <w:rFonts w:asciiTheme="minorHAnsi" w:hAnsiTheme="minorHAnsi" w:cstheme="minorHAnsi"/>
                <w:sz w:val="22"/>
                <w:szCs w:val="22"/>
                <w:bdr w:val="none" w:sz="0" w:space="0" w:color="auto" w:frame="1"/>
              </w:rPr>
              <w:t xml:space="preserve"> Mayor Award</w:t>
            </w:r>
          </w:p>
        </w:tc>
        <w:tc>
          <w:tcPr>
            <w:tcW w:w="277" w:type="dxa"/>
            <w:tcMar>
              <w:left w:w="0" w:type="dxa"/>
              <w:right w:w="0" w:type="dxa"/>
            </w:tcMar>
          </w:tcPr>
          <w:p w14:paraId="01843980" w14:textId="77777777" w:rsidR="00C51B02" w:rsidRPr="006170A4" w:rsidRDefault="00C51B02" w:rsidP="00C2246B">
            <w:pPr>
              <w:spacing w:after="120"/>
              <w:rPr>
                <w:rFonts w:asciiTheme="minorHAnsi" w:hAnsiTheme="minorHAnsi" w:cstheme="minorHAnsi"/>
                <w:sz w:val="22"/>
                <w:szCs w:val="22"/>
                <w:bdr w:val="none" w:sz="0" w:space="0" w:color="auto" w:frame="1"/>
              </w:rPr>
            </w:pPr>
          </w:p>
        </w:tc>
        <w:tc>
          <w:tcPr>
            <w:tcW w:w="4822" w:type="dxa"/>
            <w:tcMar>
              <w:left w:w="0" w:type="dxa"/>
              <w:right w:w="0" w:type="dxa"/>
            </w:tcMar>
          </w:tcPr>
          <w:p w14:paraId="489EA1C4" w14:textId="77777777" w:rsidR="00C51B02" w:rsidRPr="006170A4" w:rsidRDefault="00C51B02" w:rsidP="00C2246B">
            <w:pPr>
              <w:spacing w:after="240"/>
              <w:textAlignment w:val="baseline"/>
              <w:rPr>
                <w:rFonts w:asciiTheme="minorHAnsi" w:hAnsiTheme="minorHAnsi" w:cstheme="minorHAnsi"/>
                <w:sz w:val="22"/>
                <w:szCs w:val="22"/>
                <w:bdr w:val="none" w:sz="0" w:space="0" w:color="auto" w:frame="1"/>
              </w:rPr>
            </w:pPr>
            <w:r w:rsidRPr="006170A4">
              <w:rPr>
                <w:rFonts w:asciiTheme="minorHAnsi" w:hAnsiTheme="minorHAnsi" w:cstheme="minorHAnsi"/>
                <w:sz w:val="22"/>
                <w:szCs w:val="22"/>
                <w:bdr w:val="none" w:sz="0" w:space="0" w:color="auto" w:frame="1"/>
              </w:rPr>
              <w:t>Carlos Alberto</w:t>
            </w:r>
          </w:p>
        </w:tc>
      </w:tr>
    </w:tbl>
    <w:p w14:paraId="54C41EC1" w14:textId="10BAB954" w:rsidR="006170A4" w:rsidRDefault="006170A4" w:rsidP="00BC677D">
      <w:pPr>
        <w:rPr>
          <w:rFonts w:asciiTheme="majorHAnsi" w:hAnsiTheme="majorHAnsi" w:cstheme="majorHAnsi"/>
          <w:sz w:val="22"/>
          <w:szCs w:val="22"/>
          <w:lang w:val="en-CA"/>
        </w:rPr>
      </w:pPr>
    </w:p>
    <w:p w14:paraId="0F7CCD2F" w14:textId="1D86B151" w:rsidR="00C51B02" w:rsidRDefault="00C51B02">
      <w:pPr>
        <w:spacing w:after="160" w:line="259" w:lineRule="auto"/>
        <w:rPr>
          <w:rFonts w:asciiTheme="majorHAnsi" w:hAnsiTheme="majorHAnsi" w:cstheme="majorHAnsi"/>
          <w:sz w:val="22"/>
          <w:szCs w:val="22"/>
          <w:lang w:val="en-CA"/>
        </w:rPr>
      </w:pPr>
      <w:r>
        <w:rPr>
          <w:rFonts w:asciiTheme="majorHAnsi" w:hAnsiTheme="majorHAnsi" w:cstheme="majorHAnsi"/>
          <w:sz w:val="22"/>
          <w:szCs w:val="22"/>
          <w:lang w:val="en-CA"/>
        </w:rPr>
        <w:br w:type="page"/>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923"/>
      </w:tblGrid>
      <w:tr w:rsidR="006170A4" w:rsidRPr="002B3B0D" w14:paraId="70EB5678" w14:textId="77777777" w:rsidTr="0020110F">
        <w:tc>
          <w:tcPr>
            <w:tcW w:w="9923" w:type="dxa"/>
          </w:tcPr>
          <w:p w14:paraId="4767B72F" w14:textId="1109813D" w:rsidR="006170A4" w:rsidRPr="002B18E8" w:rsidRDefault="006170A4" w:rsidP="0020110F">
            <w:pPr>
              <w:pStyle w:val="Heading1"/>
              <w:outlineLvl w:val="0"/>
              <w:rPr>
                <w:rStyle w:val="BookTitle"/>
                <w:b/>
                <w:bCs w:val="0"/>
                <w:i/>
                <w:iCs w:val="0"/>
                <w:spacing w:val="0"/>
              </w:rPr>
            </w:pPr>
            <w:bookmarkStart w:id="2" w:name="_Toc135132133"/>
            <w:r w:rsidRPr="002B18E8">
              <w:rPr>
                <w:rStyle w:val="BookTitle"/>
                <w:b/>
                <w:bCs w:val="0"/>
                <w:i/>
                <w:iCs w:val="0"/>
                <w:spacing w:val="0"/>
              </w:rPr>
              <w:lastRenderedPageBreak/>
              <w:t>District President’s Report</w:t>
            </w:r>
            <w:bookmarkEnd w:id="2"/>
            <w:r w:rsidRPr="002B18E8">
              <w:rPr>
                <w:rStyle w:val="BookTitle"/>
                <w:b/>
                <w:bCs w:val="0"/>
                <w:i/>
                <w:iCs w:val="0"/>
                <w:spacing w:val="0"/>
              </w:rPr>
              <w:t xml:space="preserve"> </w:t>
            </w:r>
          </w:p>
        </w:tc>
      </w:tr>
      <w:tr w:rsidR="006170A4" w:rsidRPr="002B3B0D" w14:paraId="1F607F61" w14:textId="77777777" w:rsidTr="0020110F">
        <w:tc>
          <w:tcPr>
            <w:tcW w:w="9923" w:type="dxa"/>
          </w:tcPr>
          <w:p w14:paraId="0F6135FA" w14:textId="77777777" w:rsidR="006170A4" w:rsidRPr="002B18E8" w:rsidRDefault="006170A4" w:rsidP="0020110F">
            <w:pPr>
              <w:rPr>
                <w:rFonts w:asciiTheme="minorHAnsi" w:hAnsiTheme="minorHAnsi" w:cstheme="minorHAnsi"/>
                <w:b/>
                <w:i/>
              </w:rPr>
            </w:pPr>
            <w:r>
              <w:rPr>
                <w:rFonts w:asciiTheme="minorHAnsi" w:hAnsiTheme="minorHAnsi" w:cstheme="minorHAnsi"/>
                <w:b/>
                <w:i/>
              </w:rPr>
              <w:t xml:space="preserve">Wendy </w:t>
            </w:r>
            <w:proofErr w:type="spellStart"/>
            <w:r>
              <w:rPr>
                <w:rFonts w:asciiTheme="minorHAnsi" w:hAnsiTheme="minorHAnsi" w:cstheme="minorHAnsi"/>
                <w:b/>
                <w:i/>
              </w:rPr>
              <w:t>Bonnell</w:t>
            </w:r>
            <w:proofErr w:type="spellEnd"/>
          </w:p>
        </w:tc>
      </w:tr>
    </w:tbl>
    <w:p w14:paraId="13222333" w14:textId="77777777" w:rsidR="006170A4" w:rsidRDefault="006170A4" w:rsidP="00BC677D">
      <w:pPr>
        <w:rPr>
          <w:rFonts w:asciiTheme="majorHAnsi" w:hAnsiTheme="majorHAnsi" w:cstheme="majorHAnsi"/>
          <w:sz w:val="22"/>
          <w:szCs w:val="22"/>
          <w:lang w:val="en-CA"/>
        </w:rPr>
      </w:pPr>
    </w:p>
    <w:p w14:paraId="036CB4BD" w14:textId="56F49E6E" w:rsidR="00BC677D" w:rsidRPr="00CB6D60" w:rsidRDefault="00BC677D" w:rsidP="00C51B02">
      <w:pPr>
        <w:spacing w:after="120"/>
        <w:rPr>
          <w:rFonts w:asciiTheme="majorHAnsi" w:hAnsiTheme="majorHAnsi" w:cstheme="majorHAnsi"/>
          <w:sz w:val="22"/>
          <w:szCs w:val="22"/>
          <w:lang w:val="en-CA"/>
        </w:rPr>
      </w:pPr>
      <w:r w:rsidRPr="00CB6D60">
        <w:rPr>
          <w:rFonts w:asciiTheme="majorHAnsi" w:hAnsiTheme="majorHAnsi" w:cstheme="majorHAnsi"/>
          <w:sz w:val="22"/>
          <w:szCs w:val="22"/>
          <w:lang w:val="en-CA"/>
        </w:rPr>
        <w:t>It’s been a hectic and challenging year in the District Office learning about the well-established practices of various Executives and committees, as well as the planning, organizing, and member advocacy that occurs out of the District Office every day. This report will speak to various highlights and challeng</w:t>
      </w:r>
      <w:r w:rsidR="00C51B02">
        <w:rPr>
          <w:rFonts w:asciiTheme="majorHAnsi" w:hAnsiTheme="majorHAnsi" w:cstheme="majorHAnsi"/>
          <w:sz w:val="22"/>
          <w:szCs w:val="22"/>
          <w:lang w:val="en-CA"/>
        </w:rPr>
        <w:t>es over the course of the year.</w:t>
      </w:r>
    </w:p>
    <w:p w14:paraId="7C5E614A" w14:textId="77777777" w:rsidR="00BC677D" w:rsidRPr="00CB6D60" w:rsidRDefault="00BC677D" w:rsidP="00BC677D">
      <w:pPr>
        <w:rPr>
          <w:rFonts w:asciiTheme="majorHAnsi" w:hAnsiTheme="majorHAnsi" w:cstheme="majorHAnsi"/>
          <w:sz w:val="22"/>
          <w:szCs w:val="22"/>
          <w:u w:val="single"/>
          <w:lang w:val="en-CA"/>
        </w:rPr>
      </w:pPr>
      <w:r w:rsidRPr="00CB6D60">
        <w:rPr>
          <w:rFonts w:asciiTheme="majorHAnsi" w:hAnsiTheme="majorHAnsi" w:cstheme="majorHAnsi"/>
          <w:sz w:val="22"/>
          <w:szCs w:val="22"/>
          <w:u w:val="single"/>
          <w:lang w:val="en-CA"/>
        </w:rPr>
        <w:t>Improving our Meeting Space</w:t>
      </w:r>
    </w:p>
    <w:p w14:paraId="4BC761A6" w14:textId="77777777" w:rsidR="00BC677D" w:rsidRPr="00CB6D60" w:rsidRDefault="00BC677D" w:rsidP="00C51B02">
      <w:pPr>
        <w:spacing w:after="120"/>
        <w:rPr>
          <w:rFonts w:asciiTheme="majorHAnsi" w:hAnsiTheme="majorHAnsi" w:cstheme="majorHAnsi"/>
          <w:sz w:val="22"/>
          <w:szCs w:val="22"/>
          <w:lang w:val="en-CA"/>
        </w:rPr>
      </w:pPr>
      <w:r w:rsidRPr="00CB6D60">
        <w:rPr>
          <w:rFonts w:asciiTheme="majorHAnsi" w:hAnsiTheme="majorHAnsi" w:cstheme="majorHAnsi"/>
          <w:sz w:val="22"/>
          <w:szCs w:val="22"/>
          <w:lang w:val="en-CA"/>
        </w:rPr>
        <w:t xml:space="preserve">From the start of this year, a priority was to improve the downstairs area to provide a warm and welcoming meeting space for all of our members. New tables and chairs arrived in the summer and fall and old furniture was sold or donated. The end result is a reorganized bright space and furniture with improved ergonomics. </w:t>
      </w:r>
    </w:p>
    <w:p w14:paraId="209CAE5C" w14:textId="77777777" w:rsidR="00BC677D" w:rsidRPr="00CB6D60" w:rsidRDefault="00BC677D" w:rsidP="00BC677D">
      <w:pPr>
        <w:rPr>
          <w:rFonts w:asciiTheme="majorHAnsi" w:hAnsiTheme="majorHAnsi" w:cstheme="majorHAnsi"/>
          <w:sz w:val="22"/>
          <w:szCs w:val="22"/>
          <w:lang w:val="en-CA"/>
        </w:rPr>
      </w:pPr>
      <w:r w:rsidRPr="00CB6D60">
        <w:rPr>
          <w:rFonts w:asciiTheme="majorHAnsi" w:hAnsiTheme="majorHAnsi" w:cstheme="majorHAnsi"/>
          <w:sz w:val="22"/>
          <w:szCs w:val="22"/>
          <w:u w:val="single"/>
          <w:lang w:val="en-CA"/>
        </w:rPr>
        <w:t>Electric Vehicle Charging Station</w:t>
      </w:r>
      <w:r w:rsidRPr="00CB6D60">
        <w:rPr>
          <w:rFonts w:asciiTheme="majorHAnsi" w:hAnsiTheme="majorHAnsi" w:cstheme="majorHAnsi"/>
          <w:sz w:val="22"/>
          <w:szCs w:val="22"/>
          <w:lang w:val="en-CA"/>
        </w:rPr>
        <w:t xml:space="preserve"> </w:t>
      </w:r>
    </w:p>
    <w:p w14:paraId="35D9C4BB" w14:textId="77777777" w:rsidR="00BC677D" w:rsidRPr="00CB6D60" w:rsidRDefault="00BC677D" w:rsidP="00C51B02">
      <w:pPr>
        <w:spacing w:after="120"/>
        <w:rPr>
          <w:rFonts w:asciiTheme="majorHAnsi" w:hAnsiTheme="majorHAnsi" w:cstheme="majorHAnsi"/>
          <w:sz w:val="22"/>
          <w:szCs w:val="22"/>
          <w:lang w:val="en-CA"/>
        </w:rPr>
      </w:pPr>
      <w:r w:rsidRPr="00CB6D60">
        <w:rPr>
          <w:rFonts w:asciiTheme="majorHAnsi" w:hAnsiTheme="majorHAnsi" w:cstheme="majorHAnsi"/>
          <w:sz w:val="22"/>
          <w:szCs w:val="22"/>
          <w:lang w:val="en-CA"/>
        </w:rPr>
        <w:t>The original charging station was installed in the fall of 2019 and then removed by a snowplough in January of 2022. Seeking a solution to reinstall a charging station that would be protected from future snowploughs, finding someone to perform the work to install a station that would last for several years without costing a great deal of money seemed impossible. In the end, we worked with the Condo Corporation and secured funding through Provincial accounts for 93% of the total cost. In the end, after applying provincial funding, the new and improved charging station only cost our District $283.00.</w:t>
      </w:r>
    </w:p>
    <w:p w14:paraId="53E64370" w14:textId="526B52DE" w:rsidR="00BC677D" w:rsidRPr="00CB6D60" w:rsidRDefault="00BC677D" w:rsidP="00BC677D">
      <w:pPr>
        <w:rPr>
          <w:rFonts w:asciiTheme="majorHAnsi" w:hAnsiTheme="majorHAnsi" w:cstheme="majorHAnsi"/>
          <w:sz w:val="22"/>
          <w:szCs w:val="22"/>
          <w:u w:val="single"/>
          <w:lang w:val="en-CA"/>
        </w:rPr>
      </w:pPr>
      <w:r w:rsidRPr="00CB6D60">
        <w:rPr>
          <w:rFonts w:asciiTheme="majorHAnsi" w:hAnsiTheme="majorHAnsi" w:cstheme="majorHAnsi"/>
          <w:sz w:val="22"/>
          <w:szCs w:val="22"/>
          <w:u w:val="single"/>
          <w:lang w:val="en-CA"/>
        </w:rPr>
        <w:t>Presentation to the LDSB Trustees</w:t>
      </w:r>
    </w:p>
    <w:p w14:paraId="43B5FA6D" w14:textId="77777777" w:rsidR="00BC677D" w:rsidRPr="00CB6D60" w:rsidRDefault="00BC677D" w:rsidP="00C51B02">
      <w:pPr>
        <w:spacing w:after="120"/>
        <w:rPr>
          <w:rFonts w:asciiTheme="majorHAnsi" w:hAnsiTheme="majorHAnsi" w:cstheme="majorHAnsi"/>
          <w:color w:val="000000"/>
          <w:sz w:val="22"/>
          <w:szCs w:val="22"/>
          <w:shd w:val="clear" w:color="auto" w:fill="FFFFFF"/>
        </w:rPr>
      </w:pPr>
      <w:r w:rsidRPr="00CB6D60">
        <w:rPr>
          <w:rFonts w:asciiTheme="majorHAnsi" w:hAnsiTheme="majorHAnsi" w:cstheme="majorHAnsi"/>
          <w:sz w:val="22"/>
          <w:szCs w:val="22"/>
          <w:lang w:val="en-CA"/>
        </w:rPr>
        <w:t xml:space="preserve">At the April LDSB Board meeting, I submitted three delegations to make a presentation to the Trustees, highlighting the vital importance of the services within LDSB that support newcomers to Canada. These programs include adult non-credit LBS and ESL as well as the English language learners in the secondary credit system. I am very grateful to Carrie Barr (ESL Instructor), Julia Perkins (LBS) Instructor, and Andrea Loken (TBU President) for effectively making the connection regarding how the adult non-credit programs support the children and adolescents within the education system as well as their families as a whole.  Building on language skills along with community connectedness, </w:t>
      </w:r>
      <w:r w:rsidRPr="00CB6D60">
        <w:rPr>
          <w:rFonts w:asciiTheme="majorHAnsi" w:hAnsiTheme="majorHAnsi" w:cstheme="majorHAnsi"/>
          <w:color w:val="000000"/>
          <w:sz w:val="22"/>
          <w:szCs w:val="22"/>
          <w:shd w:val="clear" w:color="auto" w:fill="FFFFFF"/>
        </w:rPr>
        <w:t>strengthens the ability of adult newcomers to Canada to interact in Canadian Society including self-advocacy, confidence in communications with professionals such as teachers, medical personnel and lawyers and an enhanced ability to navigate public transportation, prepare for Canadian citizenship and participate in democratic processes. In this way, adult non- credit programs support family cohesion and positively affects our younger, more vulnerable students.</w:t>
      </w:r>
    </w:p>
    <w:p w14:paraId="52F4198F" w14:textId="77777777" w:rsidR="00BC677D" w:rsidRPr="00CB6D60" w:rsidRDefault="00BC677D" w:rsidP="00BC677D">
      <w:pPr>
        <w:rPr>
          <w:rFonts w:asciiTheme="majorHAnsi" w:hAnsiTheme="majorHAnsi" w:cstheme="majorHAnsi"/>
          <w:color w:val="000000"/>
          <w:sz w:val="22"/>
          <w:szCs w:val="22"/>
          <w:u w:val="single"/>
          <w:shd w:val="clear" w:color="auto" w:fill="FFFFFF"/>
        </w:rPr>
      </w:pPr>
      <w:r w:rsidRPr="00CB6D60">
        <w:rPr>
          <w:rFonts w:asciiTheme="majorHAnsi" w:hAnsiTheme="majorHAnsi" w:cstheme="majorHAnsi"/>
          <w:color w:val="000000"/>
          <w:sz w:val="22"/>
          <w:szCs w:val="22"/>
          <w:u w:val="single"/>
          <w:shd w:val="clear" w:color="auto" w:fill="FFFFFF"/>
        </w:rPr>
        <w:t>District Winter Social</w:t>
      </w:r>
    </w:p>
    <w:p w14:paraId="798555AB" w14:textId="77777777" w:rsidR="00BC677D" w:rsidRPr="00CB6D60" w:rsidRDefault="00BC677D" w:rsidP="00C51B02">
      <w:pPr>
        <w:spacing w:after="120"/>
        <w:rPr>
          <w:rFonts w:asciiTheme="majorHAnsi" w:hAnsiTheme="majorHAnsi" w:cstheme="majorHAnsi"/>
          <w:color w:val="000000"/>
          <w:sz w:val="22"/>
          <w:szCs w:val="22"/>
          <w:shd w:val="clear" w:color="auto" w:fill="FFFFFF"/>
        </w:rPr>
      </w:pPr>
      <w:r w:rsidRPr="00CB6D60">
        <w:rPr>
          <w:rFonts w:asciiTheme="majorHAnsi" w:hAnsiTheme="majorHAnsi" w:cstheme="majorHAnsi"/>
          <w:color w:val="000000"/>
          <w:sz w:val="22"/>
          <w:szCs w:val="22"/>
          <w:shd w:val="clear" w:color="auto" w:fill="FFFFFF"/>
        </w:rPr>
        <w:t>It was a treat to plan and host a winter social in December at Boston Pizza for all members to attend. We were so happy to see many teachers, PSSP members and Instructors enjoying some festivities together.</w:t>
      </w:r>
    </w:p>
    <w:p w14:paraId="75A03DEF" w14:textId="77777777" w:rsidR="00BC677D" w:rsidRPr="00CB6D60" w:rsidRDefault="00BC677D" w:rsidP="00BC677D">
      <w:pPr>
        <w:rPr>
          <w:rFonts w:asciiTheme="majorHAnsi" w:hAnsiTheme="majorHAnsi" w:cstheme="majorHAnsi"/>
          <w:color w:val="000000"/>
          <w:sz w:val="22"/>
          <w:szCs w:val="22"/>
          <w:u w:val="single"/>
          <w:shd w:val="clear" w:color="auto" w:fill="FFFFFF"/>
        </w:rPr>
      </w:pPr>
      <w:r w:rsidRPr="00CB6D60">
        <w:rPr>
          <w:rFonts w:asciiTheme="majorHAnsi" w:hAnsiTheme="majorHAnsi" w:cstheme="majorHAnsi"/>
          <w:color w:val="000000"/>
          <w:sz w:val="22"/>
          <w:szCs w:val="22"/>
          <w:u w:val="single"/>
          <w:shd w:val="clear" w:color="auto" w:fill="FFFFFF"/>
        </w:rPr>
        <w:t>Working with other Bargaining Units</w:t>
      </w:r>
    </w:p>
    <w:p w14:paraId="1F74F828" w14:textId="77777777" w:rsidR="00BC677D" w:rsidRPr="00CB6D60" w:rsidRDefault="00BC677D" w:rsidP="00BC677D">
      <w:pPr>
        <w:rPr>
          <w:rFonts w:asciiTheme="majorHAnsi" w:hAnsiTheme="majorHAnsi" w:cstheme="majorHAnsi"/>
          <w:color w:val="000000"/>
          <w:sz w:val="22"/>
          <w:szCs w:val="22"/>
          <w:shd w:val="clear" w:color="auto" w:fill="FFFFFF"/>
        </w:rPr>
      </w:pPr>
      <w:r w:rsidRPr="00CB6D60">
        <w:rPr>
          <w:rFonts w:asciiTheme="majorHAnsi" w:hAnsiTheme="majorHAnsi" w:cstheme="majorHAnsi"/>
          <w:color w:val="000000"/>
          <w:sz w:val="22"/>
          <w:szCs w:val="22"/>
          <w:shd w:val="clear" w:color="auto" w:fill="FFFFFF"/>
        </w:rPr>
        <w:t xml:space="preserve">An aspect of the District President role I have truly enjoyed, is getting to know the Executives and more members of PSSP and TBU. Whether advocating for members with the Board or helping them to navigate various leaves of absence, understand the provisions of their collective agreements, participate in various grievance processes, attend Board -Federation meetings and bargaining unit Executive meetings, it has been an </w:t>
      </w:r>
      <w:proofErr w:type="spellStart"/>
      <w:r w:rsidRPr="00CB6D60">
        <w:rPr>
          <w:rFonts w:asciiTheme="majorHAnsi" w:hAnsiTheme="majorHAnsi" w:cstheme="majorHAnsi"/>
          <w:color w:val="000000"/>
          <w:sz w:val="22"/>
          <w:szCs w:val="22"/>
          <w:shd w:val="clear" w:color="auto" w:fill="FFFFFF"/>
        </w:rPr>
        <w:t>honour</w:t>
      </w:r>
      <w:proofErr w:type="spellEnd"/>
      <w:r w:rsidRPr="00CB6D60">
        <w:rPr>
          <w:rFonts w:asciiTheme="majorHAnsi" w:hAnsiTheme="majorHAnsi" w:cstheme="majorHAnsi"/>
          <w:color w:val="000000"/>
          <w:sz w:val="22"/>
          <w:szCs w:val="22"/>
          <w:shd w:val="clear" w:color="auto" w:fill="FFFFFF"/>
        </w:rPr>
        <w:t xml:space="preserve"> to serve members in this way. </w:t>
      </w:r>
    </w:p>
    <w:p w14:paraId="6560D399" w14:textId="77777777" w:rsidR="00BC677D" w:rsidRPr="00CB6D60" w:rsidRDefault="00BC677D" w:rsidP="00C51B02">
      <w:pPr>
        <w:spacing w:after="120"/>
        <w:rPr>
          <w:rFonts w:asciiTheme="majorHAnsi" w:hAnsiTheme="majorHAnsi" w:cstheme="majorHAnsi"/>
          <w:color w:val="000000"/>
          <w:sz w:val="22"/>
          <w:szCs w:val="22"/>
          <w:shd w:val="clear" w:color="auto" w:fill="FFFFFF"/>
        </w:rPr>
      </w:pPr>
      <w:r w:rsidRPr="00CB6D60">
        <w:rPr>
          <w:rFonts w:asciiTheme="majorHAnsi" w:hAnsiTheme="majorHAnsi" w:cstheme="majorHAnsi"/>
          <w:color w:val="000000"/>
          <w:sz w:val="22"/>
          <w:szCs w:val="22"/>
          <w:shd w:val="clear" w:color="auto" w:fill="FFFFFF"/>
        </w:rPr>
        <w:t>Thank you to Julie Burrows for her patience as I learned about the PSSP Collective Agreement and the important work that her members do every day. Getting to know Julie and working to support her in her role as a new bargaining unit president has been a positive learning experience.</w:t>
      </w:r>
    </w:p>
    <w:p w14:paraId="48A99473" w14:textId="77777777" w:rsidR="00BC677D" w:rsidRPr="00CB6D60" w:rsidRDefault="00BC677D" w:rsidP="00BC677D">
      <w:pPr>
        <w:rPr>
          <w:rFonts w:asciiTheme="majorHAnsi" w:hAnsiTheme="majorHAnsi" w:cstheme="majorHAnsi"/>
          <w:color w:val="000000"/>
          <w:sz w:val="22"/>
          <w:szCs w:val="22"/>
          <w:u w:val="single"/>
          <w:shd w:val="clear" w:color="auto" w:fill="FFFFFF"/>
        </w:rPr>
      </w:pPr>
      <w:r w:rsidRPr="00CB6D60">
        <w:rPr>
          <w:rFonts w:asciiTheme="majorHAnsi" w:hAnsiTheme="majorHAnsi" w:cstheme="majorHAnsi"/>
          <w:color w:val="000000"/>
          <w:sz w:val="22"/>
          <w:szCs w:val="22"/>
          <w:u w:val="single"/>
          <w:shd w:val="clear" w:color="auto" w:fill="FFFFFF"/>
        </w:rPr>
        <w:t>AMPA 2023</w:t>
      </w:r>
    </w:p>
    <w:p w14:paraId="2CB0D798" w14:textId="77777777" w:rsidR="00BC677D" w:rsidRPr="00CB6D60" w:rsidRDefault="00BC677D" w:rsidP="00C51B02">
      <w:pPr>
        <w:spacing w:after="120"/>
        <w:rPr>
          <w:rFonts w:asciiTheme="majorHAnsi" w:hAnsiTheme="majorHAnsi" w:cstheme="majorHAnsi"/>
          <w:sz w:val="22"/>
          <w:szCs w:val="22"/>
          <w:lang w:val="en-CA"/>
        </w:rPr>
      </w:pPr>
      <w:r w:rsidRPr="00CB6D60">
        <w:rPr>
          <w:rFonts w:asciiTheme="majorHAnsi" w:hAnsiTheme="majorHAnsi" w:cstheme="majorHAnsi"/>
          <w:color w:val="000000"/>
          <w:sz w:val="22"/>
          <w:szCs w:val="22"/>
          <w:shd w:val="clear" w:color="auto" w:fill="FFFFFF"/>
        </w:rPr>
        <w:t xml:space="preserve">As Delegation Leader this year, I planned for our first in person AMPA since 2019 with much anticipation. This year we collaborated with D14 and D29 to share a suite in order to have space to debrief and enjoy the </w:t>
      </w:r>
      <w:r w:rsidRPr="00CB6D60">
        <w:rPr>
          <w:rFonts w:asciiTheme="majorHAnsi" w:hAnsiTheme="majorHAnsi" w:cstheme="majorHAnsi"/>
          <w:color w:val="000000"/>
          <w:sz w:val="22"/>
          <w:szCs w:val="22"/>
          <w:shd w:val="clear" w:color="auto" w:fill="FFFFFF"/>
        </w:rPr>
        <w:lastRenderedPageBreak/>
        <w:t>company of new and old friends during downtimes. We also took advantage of the suite to organize question and answer sessions with various candidates for the Provincial Executive positions prior to the elections. Sharing a suite was a success with positive feedback received by our respective delegations.</w:t>
      </w:r>
    </w:p>
    <w:p w14:paraId="4ECDE4E1" w14:textId="77777777" w:rsidR="00BC677D" w:rsidRPr="00CB6D60" w:rsidRDefault="00BC677D" w:rsidP="00BC677D">
      <w:pPr>
        <w:rPr>
          <w:rFonts w:asciiTheme="majorHAnsi" w:hAnsiTheme="majorHAnsi" w:cstheme="majorHAnsi"/>
          <w:sz w:val="22"/>
          <w:szCs w:val="22"/>
          <w:u w:val="single"/>
        </w:rPr>
      </w:pPr>
      <w:r w:rsidRPr="00CB6D60">
        <w:rPr>
          <w:rFonts w:asciiTheme="majorHAnsi" w:hAnsiTheme="majorHAnsi" w:cstheme="majorHAnsi"/>
          <w:sz w:val="22"/>
          <w:szCs w:val="22"/>
          <w:u w:val="single"/>
        </w:rPr>
        <w:t>Provincial Account Funding Applications</w:t>
      </w:r>
    </w:p>
    <w:p w14:paraId="4BD27636" w14:textId="77777777" w:rsidR="00BC677D" w:rsidRPr="00CB6D60" w:rsidRDefault="00BC677D" w:rsidP="00BC677D">
      <w:pPr>
        <w:rPr>
          <w:rFonts w:asciiTheme="majorHAnsi" w:hAnsiTheme="majorHAnsi" w:cstheme="majorHAnsi"/>
          <w:sz w:val="22"/>
          <w:szCs w:val="22"/>
          <w:u w:val="single"/>
        </w:rPr>
      </w:pPr>
      <w:r w:rsidRPr="00CB6D60">
        <w:rPr>
          <w:rFonts w:asciiTheme="majorHAnsi" w:hAnsiTheme="majorHAnsi" w:cstheme="majorHAnsi"/>
          <w:sz w:val="22"/>
          <w:szCs w:val="22"/>
        </w:rPr>
        <w:t>Several Provincial funding accounts were submitted by the District President to obtain additional funds to augment our budget to run events, order various swag, and make the planning of various training sessions easier. These include:</w:t>
      </w:r>
    </w:p>
    <w:p w14:paraId="018065CF" w14:textId="77777777" w:rsidR="00BC677D" w:rsidRPr="00CB6D60" w:rsidRDefault="00BC677D" w:rsidP="00BC677D">
      <w:pPr>
        <w:rPr>
          <w:rFonts w:asciiTheme="majorHAnsi" w:hAnsiTheme="majorHAnsi" w:cstheme="majorHAnsi"/>
          <w:sz w:val="22"/>
          <w:szCs w:val="22"/>
        </w:rPr>
      </w:pPr>
      <w:r w:rsidRPr="00CB6D60">
        <w:rPr>
          <w:rFonts w:asciiTheme="majorHAnsi" w:hAnsiTheme="majorHAnsi" w:cstheme="majorHAnsi"/>
          <w:sz w:val="22"/>
          <w:szCs w:val="22"/>
        </w:rPr>
        <w:t>Account #2045</w:t>
      </w:r>
      <w:r w:rsidRPr="00CB6D60">
        <w:rPr>
          <w:rFonts w:asciiTheme="majorHAnsi" w:hAnsiTheme="majorHAnsi" w:cstheme="majorHAnsi"/>
          <w:sz w:val="22"/>
          <w:szCs w:val="22"/>
        </w:rPr>
        <w:tab/>
        <w:t>PSSP Member Engagement</w:t>
      </w:r>
    </w:p>
    <w:p w14:paraId="35CE6481" w14:textId="77777777" w:rsidR="00BC677D" w:rsidRPr="00CB6D60" w:rsidRDefault="00BC677D" w:rsidP="00BC677D">
      <w:pPr>
        <w:rPr>
          <w:rFonts w:asciiTheme="majorHAnsi" w:hAnsiTheme="majorHAnsi" w:cstheme="majorHAnsi"/>
          <w:sz w:val="22"/>
          <w:szCs w:val="22"/>
        </w:rPr>
      </w:pPr>
      <w:r w:rsidRPr="00CB6D60">
        <w:rPr>
          <w:rFonts w:asciiTheme="majorHAnsi" w:hAnsiTheme="majorHAnsi" w:cstheme="majorHAnsi"/>
          <w:sz w:val="22"/>
          <w:szCs w:val="22"/>
        </w:rPr>
        <w:t>Account #2045</w:t>
      </w:r>
      <w:r w:rsidRPr="00CB6D60">
        <w:rPr>
          <w:rFonts w:asciiTheme="majorHAnsi" w:hAnsiTheme="majorHAnsi" w:cstheme="majorHAnsi"/>
          <w:sz w:val="22"/>
          <w:szCs w:val="22"/>
        </w:rPr>
        <w:tab/>
        <w:t>District Member Engagement</w:t>
      </w:r>
    </w:p>
    <w:p w14:paraId="49F28C72" w14:textId="77777777" w:rsidR="00BC677D" w:rsidRPr="00CB6D60" w:rsidRDefault="00BC677D" w:rsidP="00BC677D">
      <w:pPr>
        <w:rPr>
          <w:rFonts w:asciiTheme="majorHAnsi" w:hAnsiTheme="majorHAnsi" w:cstheme="majorHAnsi"/>
          <w:sz w:val="22"/>
          <w:szCs w:val="22"/>
        </w:rPr>
      </w:pPr>
      <w:r w:rsidRPr="00CB6D60">
        <w:rPr>
          <w:rFonts w:asciiTheme="majorHAnsi" w:hAnsiTheme="majorHAnsi" w:cstheme="majorHAnsi"/>
          <w:sz w:val="22"/>
          <w:szCs w:val="22"/>
        </w:rPr>
        <w:t>Account #2050</w:t>
      </w:r>
      <w:r w:rsidRPr="00CB6D60">
        <w:rPr>
          <w:rFonts w:asciiTheme="majorHAnsi" w:hAnsiTheme="majorHAnsi" w:cstheme="majorHAnsi"/>
          <w:sz w:val="22"/>
          <w:szCs w:val="22"/>
        </w:rPr>
        <w:tab/>
        <w:t>Political Action Special District Programs</w:t>
      </w:r>
    </w:p>
    <w:p w14:paraId="7902BFB6" w14:textId="77777777" w:rsidR="00BC677D" w:rsidRPr="00CB6D60" w:rsidRDefault="00BC677D" w:rsidP="00BC677D">
      <w:pPr>
        <w:rPr>
          <w:rFonts w:asciiTheme="majorHAnsi" w:hAnsiTheme="majorHAnsi" w:cstheme="majorHAnsi"/>
          <w:sz w:val="22"/>
          <w:szCs w:val="22"/>
        </w:rPr>
      </w:pPr>
      <w:r w:rsidRPr="00CB6D60">
        <w:rPr>
          <w:rFonts w:asciiTheme="majorHAnsi" w:hAnsiTheme="majorHAnsi" w:cstheme="majorHAnsi"/>
          <w:sz w:val="22"/>
          <w:szCs w:val="22"/>
        </w:rPr>
        <w:t>Account #2065</w:t>
      </w:r>
      <w:r w:rsidRPr="00CB6D60">
        <w:rPr>
          <w:rFonts w:asciiTheme="majorHAnsi" w:hAnsiTheme="majorHAnsi" w:cstheme="majorHAnsi"/>
          <w:sz w:val="22"/>
          <w:szCs w:val="22"/>
        </w:rPr>
        <w:tab/>
        <w:t>Environmental Initiatives</w:t>
      </w:r>
    </w:p>
    <w:p w14:paraId="7981A233" w14:textId="77777777" w:rsidR="00BC677D" w:rsidRPr="00CB6D60" w:rsidRDefault="00BC677D" w:rsidP="00C51B02">
      <w:pPr>
        <w:spacing w:after="120"/>
        <w:rPr>
          <w:rFonts w:asciiTheme="majorHAnsi" w:hAnsiTheme="majorHAnsi" w:cstheme="majorHAnsi"/>
          <w:sz w:val="22"/>
          <w:szCs w:val="22"/>
        </w:rPr>
      </w:pPr>
      <w:r w:rsidRPr="00CB6D60">
        <w:rPr>
          <w:rFonts w:asciiTheme="majorHAnsi" w:hAnsiTheme="majorHAnsi" w:cstheme="majorHAnsi"/>
          <w:sz w:val="22"/>
          <w:szCs w:val="22"/>
        </w:rPr>
        <w:t>Account #6390</w:t>
      </w:r>
      <w:r w:rsidRPr="00CB6D60">
        <w:rPr>
          <w:rFonts w:asciiTheme="majorHAnsi" w:hAnsiTheme="majorHAnsi" w:cstheme="majorHAnsi"/>
          <w:sz w:val="22"/>
          <w:szCs w:val="22"/>
        </w:rPr>
        <w:tab/>
        <w:t>Carbon Neutral Offset Fund</w:t>
      </w:r>
    </w:p>
    <w:p w14:paraId="78B0BCB7" w14:textId="77777777" w:rsidR="00BC677D" w:rsidRPr="00CB6D60" w:rsidRDefault="00BC677D" w:rsidP="00BC677D">
      <w:pPr>
        <w:rPr>
          <w:rFonts w:asciiTheme="majorHAnsi" w:hAnsiTheme="majorHAnsi" w:cstheme="majorHAnsi"/>
          <w:sz w:val="22"/>
          <w:szCs w:val="22"/>
          <w:u w:val="single"/>
        </w:rPr>
      </w:pPr>
      <w:r w:rsidRPr="00CB6D60">
        <w:rPr>
          <w:rFonts w:asciiTheme="majorHAnsi" w:hAnsiTheme="majorHAnsi" w:cstheme="majorHAnsi"/>
          <w:sz w:val="22"/>
          <w:szCs w:val="22"/>
          <w:u w:val="single"/>
        </w:rPr>
        <w:t>Book Keeping and Accounting</w:t>
      </w:r>
    </w:p>
    <w:p w14:paraId="2F44B6E3" w14:textId="77777777" w:rsidR="00BC677D" w:rsidRPr="00CB6D60" w:rsidRDefault="00BC677D" w:rsidP="00C51B02">
      <w:pPr>
        <w:spacing w:after="120"/>
        <w:rPr>
          <w:rFonts w:asciiTheme="majorHAnsi" w:hAnsiTheme="majorHAnsi" w:cstheme="majorHAnsi"/>
          <w:sz w:val="22"/>
          <w:szCs w:val="22"/>
        </w:rPr>
      </w:pPr>
      <w:r w:rsidRPr="00CB6D60">
        <w:rPr>
          <w:rFonts w:asciiTheme="majorHAnsi" w:hAnsiTheme="majorHAnsi" w:cstheme="majorHAnsi"/>
          <w:sz w:val="22"/>
          <w:szCs w:val="22"/>
        </w:rPr>
        <w:t>In previous years, the District and TBU Treasurer spent a great deal of time writing cheques, balancing the books, providing updated Income Comparison Statements and ledgers for Executive and committee meetings, and recording various deposits from Provincial Office and LDSB, and ensuring bank reconciliations were performed each month. While extremely helpful to the workings of the District, one might argue that all of these duties are not the role of the Treasurer. Stew William’s retirement left a gaping hole that Andrea Loken and I worked to sort through as well as a significant learning curve for both of us in order to prepare cheques, statements and other documents, for the new District Treasurer to approve. This has been an ongoing challenge throughout the year, requiring a significant amount of time each week. I am grateful for the support of provincial staff to help us through this steep learning curve. Thank you to David Mathers for all of his time fulfilling the role of District Treasurer.</w:t>
      </w:r>
    </w:p>
    <w:p w14:paraId="0E1CB3C6" w14:textId="77777777" w:rsidR="00BC677D" w:rsidRPr="00CB6D60" w:rsidRDefault="00BC677D" w:rsidP="00BC677D">
      <w:pPr>
        <w:rPr>
          <w:rFonts w:asciiTheme="majorHAnsi" w:hAnsiTheme="majorHAnsi" w:cstheme="majorHAnsi"/>
          <w:sz w:val="22"/>
          <w:szCs w:val="22"/>
        </w:rPr>
      </w:pPr>
      <w:r w:rsidRPr="00CB6D60">
        <w:rPr>
          <w:rFonts w:asciiTheme="majorHAnsi" w:hAnsiTheme="majorHAnsi" w:cstheme="majorHAnsi"/>
          <w:sz w:val="22"/>
          <w:szCs w:val="22"/>
        </w:rPr>
        <w:t>Thank you to the members of the District Executive who donate their time to Limestone District 27 in so many ways.  I would like to acknowledge Andrea Loken and John Vince for their ongoing support and guidance. We each have our unique duties and challenges to navigate, but it truly takes a team to provide the service to members that we do.</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923"/>
      </w:tblGrid>
      <w:tr w:rsidR="00D0610D" w:rsidRPr="00213B41" w14:paraId="0E6D560F" w14:textId="77777777" w:rsidTr="007D5B80">
        <w:tc>
          <w:tcPr>
            <w:tcW w:w="9923" w:type="dxa"/>
          </w:tcPr>
          <w:p w14:paraId="5C56F121" w14:textId="105CAAE1" w:rsidR="00D0610D" w:rsidRPr="002B18E8" w:rsidRDefault="002B18E8" w:rsidP="002B18E8">
            <w:pPr>
              <w:pStyle w:val="Heading1"/>
              <w:outlineLvl w:val="0"/>
              <w:rPr>
                <w:rStyle w:val="BookTitle"/>
                <w:b/>
                <w:bCs w:val="0"/>
                <w:i/>
                <w:iCs w:val="0"/>
                <w:spacing w:val="0"/>
              </w:rPr>
            </w:pPr>
            <w:bookmarkStart w:id="3" w:name="_Toc135132134"/>
            <w:r w:rsidRPr="002B18E8">
              <w:rPr>
                <w:rStyle w:val="BookTitle"/>
                <w:b/>
                <w:bCs w:val="0"/>
                <w:i/>
                <w:iCs w:val="0"/>
                <w:spacing w:val="0"/>
              </w:rPr>
              <w:t>Teachers’ Bargaining Unit</w:t>
            </w:r>
            <w:r w:rsidR="00D0610D" w:rsidRPr="002B18E8">
              <w:rPr>
                <w:rStyle w:val="BookTitle"/>
                <w:b/>
                <w:bCs w:val="0"/>
                <w:i/>
                <w:iCs w:val="0"/>
                <w:spacing w:val="0"/>
              </w:rPr>
              <w:t xml:space="preserve"> </w:t>
            </w:r>
            <w:r w:rsidR="00C80F27">
              <w:rPr>
                <w:rStyle w:val="BookTitle"/>
                <w:b/>
                <w:bCs w:val="0"/>
                <w:i/>
                <w:iCs w:val="0"/>
                <w:spacing w:val="0"/>
              </w:rPr>
              <w:t xml:space="preserve">(TBU) </w:t>
            </w:r>
            <w:r w:rsidR="00D0610D" w:rsidRPr="002B18E8">
              <w:rPr>
                <w:rStyle w:val="BookTitle"/>
                <w:b/>
                <w:bCs w:val="0"/>
                <w:i/>
                <w:iCs w:val="0"/>
                <w:spacing w:val="0"/>
              </w:rPr>
              <w:t>Report</w:t>
            </w:r>
            <w:bookmarkEnd w:id="3"/>
            <w:r w:rsidR="00D0610D" w:rsidRPr="002B18E8">
              <w:rPr>
                <w:rStyle w:val="BookTitle"/>
                <w:b/>
                <w:bCs w:val="0"/>
                <w:i/>
                <w:iCs w:val="0"/>
                <w:spacing w:val="0"/>
              </w:rPr>
              <w:t xml:space="preserve"> </w:t>
            </w:r>
          </w:p>
        </w:tc>
      </w:tr>
      <w:tr w:rsidR="00D0610D" w:rsidRPr="00213B41" w14:paraId="386A003D" w14:textId="77777777" w:rsidTr="007D5B80">
        <w:tc>
          <w:tcPr>
            <w:tcW w:w="9923" w:type="dxa"/>
          </w:tcPr>
          <w:p w14:paraId="6E6609C3" w14:textId="77777777" w:rsidR="00D0610D" w:rsidRDefault="00D0610D" w:rsidP="002B18E8">
            <w:pPr>
              <w:pStyle w:val="Style1"/>
              <w:rPr>
                <w:rFonts w:cstheme="minorHAnsi"/>
                <w:i/>
                <w:iCs/>
                <w:sz w:val="24"/>
                <w:u w:val="none"/>
              </w:rPr>
            </w:pPr>
            <w:r w:rsidRPr="00213B41">
              <w:rPr>
                <w:rFonts w:cstheme="minorHAnsi"/>
                <w:i/>
                <w:iCs/>
                <w:sz w:val="24"/>
                <w:u w:val="none"/>
              </w:rPr>
              <w:t xml:space="preserve">Andrea Loken, President </w:t>
            </w:r>
          </w:p>
          <w:p w14:paraId="5E42815F" w14:textId="2F731E81" w:rsidR="002B18E8" w:rsidRPr="00213B41" w:rsidRDefault="002B18E8" w:rsidP="002B18E8">
            <w:pPr>
              <w:pStyle w:val="Style1"/>
              <w:rPr>
                <w:rFonts w:cstheme="minorHAnsi"/>
                <w:sz w:val="24"/>
                <w:u w:val="none"/>
              </w:rPr>
            </w:pPr>
          </w:p>
        </w:tc>
      </w:tr>
    </w:tbl>
    <w:p w14:paraId="0C7DB198" w14:textId="77777777" w:rsidR="00BC677D" w:rsidRPr="00CB6D60" w:rsidRDefault="00BC677D" w:rsidP="00BC677D">
      <w:pPr>
        <w:spacing w:after="120"/>
        <w:rPr>
          <w:rFonts w:asciiTheme="majorHAnsi" w:hAnsiTheme="majorHAnsi" w:cstheme="majorHAnsi"/>
          <w:sz w:val="22"/>
          <w:szCs w:val="22"/>
        </w:rPr>
      </w:pPr>
      <w:r w:rsidRPr="00CB6D60">
        <w:rPr>
          <w:rFonts w:asciiTheme="majorHAnsi" w:hAnsiTheme="majorHAnsi" w:cstheme="majorHAnsi"/>
          <w:sz w:val="22"/>
          <w:szCs w:val="22"/>
        </w:rPr>
        <w:t xml:space="preserve">It has been an </w:t>
      </w:r>
      <w:proofErr w:type="spellStart"/>
      <w:r w:rsidRPr="00CB6D60">
        <w:rPr>
          <w:rFonts w:asciiTheme="majorHAnsi" w:hAnsiTheme="majorHAnsi" w:cstheme="majorHAnsi"/>
          <w:sz w:val="22"/>
          <w:szCs w:val="22"/>
        </w:rPr>
        <w:t>honour</w:t>
      </w:r>
      <w:proofErr w:type="spellEnd"/>
      <w:r w:rsidRPr="00CB6D60">
        <w:rPr>
          <w:rFonts w:asciiTheme="majorHAnsi" w:hAnsiTheme="majorHAnsi" w:cstheme="majorHAnsi"/>
          <w:sz w:val="22"/>
          <w:szCs w:val="22"/>
        </w:rPr>
        <w:t xml:space="preserve"> to serve as Teachers’ Bargaining Unit President for the past eight years and I am grateful to serve another two year term. Thank you for allowing me to continue in this role of advocacy for Members.</w:t>
      </w:r>
    </w:p>
    <w:p w14:paraId="4D12D7CE" w14:textId="77777777" w:rsidR="00BC677D" w:rsidRPr="00CB6D60" w:rsidRDefault="00BC677D" w:rsidP="00BC677D">
      <w:pPr>
        <w:spacing w:after="120"/>
        <w:rPr>
          <w:rFonts w:asciiTheme="majorHAnsi" w:hAnsiTheme="majorHAnsi" w:cstheme="majorHAnsi"/>
          <w:sz w:val="22"/>
          <w:szCs w:val="22"/>
        </w:rPr>
      </w:pPr>
      <w:r w:rsidRPr="00CB6D60">
        <w:rPr>
          <w:rFonts w:asciiTheme="majorHAnsi" w:hAnsiTheme="majorHAnsi" w:cstheme="majorHAnsi"/>
          <w:sz w:val="22"/>
          <w:szCs w:val="22"/>
        </w:rPr>
        <w:t>This year, due to increased enrolment in the secondary panel, we have seen a great deal of hiring that we haven’t experienced for a number of years. We welcome all the new teachers to Limestone and to OSSTF! The downside is that the Board has not been able to keep up and therefore have experienced shortages of Occasional Teachers and some permanent teaching positions have even gone unfilled. We hope this is not a problem that persists.</w:t>
      </w:r>
    </w:p>
    <w:p w14:paraId="66EDCD87" w14:textId="77777777" w:rsidR="00BC677D" w:rsidRPr="00CB6D60" w:rsidRDefault="00BC677D" w:rsidP="00BC677D">
      <w:pPr>
        <w:spacing w:after="120"/>
        <w:rPr>
          <w:rFonts w:asciiTheme="majorHAnsi" w:hAnsiTheme="majorHAnsi" w:cstheme="majorHAnsi"/>
          <w:sz w:val="22"/>
          <w:szCs w:val="22"/>
        </w:rPr>
      </w:pPr>
      <w:r w:rsidRPr="00CB6D60">
        <w:rPr>
          <w:rFonts w:asciiTheme="majorHAnsi" w:hAnsiTheme="majorHAnsi" w:cstheme="majorHAnsi"/>
          <w:sz w:val="22"/>
          <w:szCs w:val="22"/>
        </w:rPr>
        <w:t xml:space="preserve">This past fall, we hosted our annual Retirement Celebration at the </w:t>
      </w:r>
      <w:proofErr w:type="spellStart"/>
      <w:r w:rsidRPr="00CB6D60">
        <w:rPr>
          <w:rFonts w:asciiTheme="majorHAnsi" w:hAnsiTheme="majorHAnsi" w:cstheme="majorHAnsi"/>
          <w:sz w:val="22"/>
          <w:szCs w:val="22"/>
        </w:rPr>
        <w:t>Rivermill</w:t>
      </w:r>
      <w:proofErr w:type="spellEnd"/>
      <w:r w:rsidRPr="00CB6D60">
        <w:rPr>
          <w:rFonts w:asciiTheme="majorHAnsi" w:hAnsiTheme="majorHAnsi" w:cstheme="majorHAnsi"/>
          <w:sz w:val="22"/>
          <w:szCs w:val="22"/>
        </w:rPr>
        <w:t xml:space="preserve"> Restaurant, an event we used to hold in June. This seems to work better for the calendar constraints and provides a relaxing atmosphere for retirees. </w:t>
      </w:r>
    </w:p>
    <w:p w14:paraId="4BF2B020" w14:textId="77777777" w:rsidR="00BC677D" w:rsidRPr="00CB6D60" w:rsidRDefault="00BC677D" w:rsidP="00BC677D">
      <w:pPr>
        <w:spacing w:after="120"/>
        <w:rPr>
          <w:rFonts w:asciiTheme="majorHAnsi" w:hAnsiTheme="majorHAnsi" w:cstheme="majorHAnsi"/>
          <w:sz w:val="22"/>
          <w:szCs w:val="22"/>
        </w:rPr>
      </w:pPr>
      <w:r w:rsidRPr="00CB6D60">
        <w:rPr>
          <w:rFonts w:asciiTheme="majorHAnsi" w:hAnsiTheme="majorHAnsi" w:cstheme="majorHAnsi"/>
          <w:sz w:val="22"/>
          <w:szCs w:val="22"/>
        </w:rPr>
        <w:t>Also in the fall, Wendy and John and I attended in-person branch visits. Thank you to all who join us at those meetings, ask questions and share concerns. We are stronger together.</w:t>
      </w:r>
    </w:p>
    <w:p w14:paraId="385B8DAC" w14:textId="77777777" w:rsidR="00BC677D" w:rsidRPr="00CB6D60" w:rsidRDefault="00BC677D" w:rsidP="00BC677D">
      <w:pPr>
        <w:spacing w:after="120"/>
        <w:rPr>
          <w:rFonts w:asciiTheme="majorHAnsi" w:hAnsiTheme="majorHAnsi" w:cstheme="majorHAnsi"/>
          <w:sz w:val="22"/>
          <w:szCs w:val="22"/>
        </w:rPr>
      </w:pPr>
      <w:r w:rsidRPr="00CB6D60">
        <w:rPr>
          <w:rFonts w:asciiTheme="majorHAnsi" w:hAnsiTheme="majorHAnsi" w:cstheme="majorHAnsi"/>
          <w:sz w:val="22"/>
          <w:szCs w:val="22"/>
        </w:rPr>
        <w:t>In March, we were able to host an evening New Members Workshop and an all-day Branch President Training for aspiring and current Branch Presidents. Thanks to Provincial Office for providing funding and resources to help accomplish these events.</w:t>
      </w:r>
    </w:p>
    <w:p w14:paraId="2B56D55B" w14:textId="4ADF22C5" w:rsidR="00BC677D" w:rsidRPr="00C80F27" w:rsidRDefault="00BC677D" w:rsidP="00BC677D">
      <w:pPr>
        <w:spacing w:after="120"/>
        <w:rPr>
          <w:rFonts w:asciiTheme="minorHAnsi" w:hAnsiTheme="minorHAnsi" w:cstheme="minorHAnsi"/>
          <w:b/>
          <w:sz w:val="22"/>
          <w:szCs w:val="22"/>
        </w:rPr>
      </w:pPr>
      <w:r w:rsidRPr="00C80F27">
        <w:rPr>
          <w:rFonts w:asciiTheme="minorHAnsi" w:hAnsiTheme="minorHAnsi" w:cstheme="minorHAnsi"/>
          <w:b/>
          <w:sz w:val="22"/>
          <w:szCs w:val="22"/>
        </w:rPr>
        <w:lastRenderedPageBreak/>
        <w:t>Continued underfunding and privatization of public education</w:t>
      </w:r>
    </w:p>
    <w:p w14:paraId="3D43BDAE" w14:textId="309F644B" w:rsidR="00BC677D" w:rsidRPr="00CB6D60" w:rsidRDefault="00BC677D" w:rsidP="00BC677D">
      <w:pPr>
        <w:spacing w:after="120"/>
        <w:rPr>
          <w:rFonts w:asciiTheme="majorHAnsi" w:hAnsiTheme="majorHAnsi" w:cstheme="majorHAnsi"/>
          <w:sz w:val="22"/>
          <w:szCs w:val="22"/>
        </w:rPr>
      </w:pPr>
      <w:r w:rsidRPr="00CB6D60">
        <w:rPr>
          <w:rFonts w:asciiTheme="majorHAnsi" w:hAnsiTheme="majorHAnsi" w:cstheme="majorHAnsi"/>
          <w:sz w:val="22"/>
          <w:szCs w:val="22"/>
        </w:rPr>
        <w:t>Teaching never seems to get any easier. Although we are all glad to have returned to some normalcy this year after two years of disruption due to Covid-19, the challenges have continued in public education</w:t>
      </w:r>
      <w:r w:rsidR="000F3611" w:rsidRPr="00CB6D60">
        <w:rPr>
          <w:rFonts w:asciiTheme="majorHAnsi" w:hAnsiTheme="majorHAnsi" w:cstheme="majorHAnsi"/>
          <w:sz w:val="22"/>
          <w:szCs w:val="22"/>
        </w:rPr>
        <w:t>.</w:t>
      </w:r>
    </w:p>
    <w:p w14:paraId="6AD089D6" w14:textId="77777777" w:rsidR="00BC677D" w:rsidRPr="00CB6D60" w:rsidRDefault="00BC677D" w:rsidP="00BC677D">
      <w:pPr>
        <w:spacing w:after="120"/>
        <w:rPr>
          <w:rFonts w:asciiTheme="majorHAnsi" w:hAnsiTheme="majorHAnsi" w:cstheme="majorHAnsi"/>
          <w:sz w:val="22"/>
          <w:szCs w:val="22"/>
        </w:rPr>
      </w:pPr>
      <w:r w:rsidRPr="00CB6D60">
        <w:rPr>
          <w:rFonts w:asciiTheme="majorHAnsi" w:hAnsiTheme="majorHAnsi" w:cstheme="majorHAnsi"/>
          <w:sz w:val="22"/>
          <w:szCs w:val="22"/>
        </w:rPr>
        <w:t xml:space="preserve">Once again, the Education Budget has been </w:t>
      </w:r>
      <w:hyperlink r:id="rId9" w:history="1">
        <w:r w:rsidRPr="00CB6D60">
          <w:rPr>
            <w:rStyle w:val="Hyperlink"/>
            <w:rFonts w:asciiTheme="majorHAnsi" w:hAnsiTheme="majorHAnsi" w:cstheme="majorHAnsi"/>
            <w:sz w:val="22"/>
            <w:szCs w:val="22"/>
          </w:rPr>
          <w:t>underspent by $844 million</w:t>
        </w:r>
      </w:hyperlink>
      <w:r w:rsidRPr="00CB6D60">
        <w:rPr>
          <w:rFonts w:asciiTheme="majorHAnsi" w:hAnsiTheme="majorHAnsi" w:cstheme="majorHAnsi"/>
          <w:sz w:val="22"/>
          <w:szCs w:val="22"/>
        </w:rPr>
        <w:t xml:space="preserve"> this past year, according to the Financial Accountability Office. This represents about 2% of the total education budget. Despite the government’s claims that they are investing in Public Education, the numbers tell a different story. </w:t>
      </w:r>
      <w:hyperlink r:id="rId10" w:history="1">
        <w:r w:rsidRPr="00CB6D60">
          <w:rPr>
            <w:rStyle w:val="Hyperlink"/>
            <w:rFonts w:asciiTheme="majorHAnsi" w:hAnsiTheme="majorHAnsi" w:cstheme="majorHAnsi"/>
            <w:sz w:val="22"/>
            <w:szCs w:val="22"/>
          </w:rPr>
          <w:t>An analysis</w:t>
        </w:r>
      </w:hyperlink>
      <w:r w:rsidRPr="00CB6D60">
        <w:rPr>
          <w:rFonts w:asciiTheme="majorHAnsi" w:hAnsiTheme="majorHAnsi" w:cstheme="majorHAnsi"/>
          <w:sz w:val="22"/>
          <w:szCs w:val="22"/>
        </w:rPr>
        <w:t xml:space="preserve"> by the Canadian Centre for Policy Alternatives shows that “Taking inflation into account, school boards will receive, on average, $1,200 less per student in the 2023-24 school year than what they received in 2018-19.”</w:t>
      </w:r>
    </w:p>
    <w:p w14:paraId="5D44B779" w14:textId="77777777" w:rsidR="00BC677D" w:rsidRPr="00CB6D60" w:rsidRDefault="00BC677D" w:rsidP="00BC677D">
      <w:pPr>
        <w:spacing w:after="120"/>
        <w:rPr>
          <w:rFonts w:asciiTheme="majorHAnsi" w:hAnsiTheme="majorHAnsi" w:cstheme="majorHAnsi"/>
          <w:sz w:val="22"/>
          <w:szCs w:val="22"/>
        </w:rPr>
      </w:pPr>
      <w:r w:rsidRPr="00CB6D60">
        <w:rPr>
          <w:rFonts w:asciiTheme="majorHAnsi" w:hAnsiTheme="majorHAnsi" w:cstheme="majorHAnsi"/>
          <w:sz w:val="22"/>
          <w:szCs w:val="22"/>
        </w:rPr>
        <w:t>Despite pointing out for years that needs are not decreasing, they are increasing (think mental health, learning gaps due to school closures, and growth in special education), school resources are decreasing rather than increasing (think fewer EAs and larger classes). Retaining teachers may grow to be a bigger problem than it already is.</w:t>
      </w:r>
    </w:p>
    <w:p w14:paraId="303F89FB" w14:textId="77777777" w:rsidR="00BC677D" w:rsidRPr="00CB6D60" w:rsidRDefault="00BC677D" w:rsidP="00BC677D">
      <w:pPr>
        <w:spacing w:after="120"/>
        <w:rPr>
          <w:rFonts w:asciiTheme="majorHAnsi" w:hAnsiTheme="majorHAnsi" w:cstheme="majorHAnsi"/>
          <w:sz w:val="22"/>
          <w:szCs w:val="22"/>
        </w:rPr>
      </w:pPr>
      <w:r w:rsidRPr="00CB6D60">
        <w:rPr>
          <w:rFonts w:asciiTheme="majorHAnsi" w:hAnsiTheme="majorHAnsi" w:cstheme="majorHAnsi"/>
          <w:sz w:val="22"/>
          <w:szCs w:val="22"/>
        </w:rPr>
        <w:t xml:space="preserve">Privatization is happening by driving parents to the private system and through education technology, which has been expanded immensely since the Covid-19 disruption/opportunity. </w:t>
      </w:r>
    </w:p>
    <w:p w14:paraId="109D20AD" w14:textId="77777777" w:rsidR="00BC677D" w:rsidRPr="00C80F27" w:rsidRDefault="00BC677D" w:rsidP="00BC677D">
      <w:pPr>
        <w:spacing w:after="120"/>
        <w:rPr>
          <w:rFonts w:asciiTheme="minorHAnsi" w:hAnsiTheme="minorHAnsi" w:cstheme="minorHAnsi"/>
          <w:b/>
          <w:sz w:val="22"/>
          <w:szCs w:val="22"/>
        </w:rPr>
      </w:pPr>
      <w:r w:rsidRPr="00C80F27">
        <w:rPr>
          <w:rFonts w:asciiTheme="minorHAnsi" w:hAnsiTheme="minorHAnsi" w:cstheme="minorHAnsi"/>
          <w:b/>
          <w:sz w:val="22"/>
          <w:szCs w:val="22"/>
        </w:rPr>
        <w:t>Challenges ahead of us</w:t>
      </w:r>
    </w:p>
    <w:p w14:paraId="76FB530D" w14:textId="77777777" w:rsidR="00BC677D" w:rsidRPr="00CB6D60" w:rsidRDefault="00BC677D" w:rsidP="00BC677D">
      <w:pPr>
        <w:spacing w:after="120"/>
        <w:rPr>
          <w:rFonts w:asciiTheme="majorHAnsi" w:hAnsiTheme="majorHAnsi" w:cstheme="majorHAnsi"/>
          <w:sz w:val="22"/>
          <w:szCs w:val="22"/>
        </w:rPr>
      </w:pPr>
      <w:r w:rsidRPr="00CB6D60">
        <w:rPr>
          <w:rFonts w:asciiTheme="majorHAnsi" w:hAnsiTheme="majorHAnsi" w:cstheme="majorHAnsi"/>
          <w:sz w:val="22"/>
          <w:szCs w:val="22"/>
        </w:rPr>
        <w:t>All across the province, engagement of members is difficult. One of the topics that has typically engaged Members is negotiations, particularly local negotiations. With the enactment of the School Board Collective Bargaining Act in 2014 came the loss of the ability to bargain many items locally. Now, a few rounds of bargaining later, it is clear that our local agreements have suffered due to central negotiations stripping our local agreements. Some examples are in the benefits plans (co-pay, loss of certain benefits) and class size (an added “flex factor). It is important we fight to protect local agreements.</w:t>
      </w:r>
    </w:p>
    <w:p w14:paraId="22AE217F" w14:textId="77777777" w:rsidR="00BC677D" w:rsidRPr="00CB6D60" w:rsidRDefault="00BC677D" w:rsidP="00BC677D">
      <w:pPr>
        <w:spacing w:after="120"/>
        <w:rPr>
          <w:rFonts w:asciiTheme="majorHAnsi" w:hAnsiTheme="majorHAnsi" w:cstheme="majorHAnsi"/>
          <w:sz w:val="22"/>
          <w:szCs w:val="22"/>
        </w:rPr>
      </w:pPr>
      <w:r w:rsidRPr="00CB6D60">
        <w:rPr>
          <w:rFonts w:asciiTheme="majorHAnsi" w:hAnsiTheme="majorHAnsi" w:cstheme="majorHAnsi"/>
          <w:sz w:val="22"/>
          <w:szCs w:val="22"/>
        </w:rPr>
        <w:t>In 2020 as we engaged in rotating strikes to fight unjust provincially imposed conditions such as massive class size increases and mandatory e-learning. That round of bargaining ended promptly with the Covid-19 emergency which certainly did its own damage to stamina and engagement.</w:t>
      </w:r>
    </w:p>
    <w:p w14:paraId="0D47BDB6" w14:textId="77777777" w:rsidR="00BC677D" w:rsidRPr="00CB6D60" w:rsidRDefault="00BC677D" w:rsidP="00BC677D">
      <w:pPr>
        <w:spacing w:after="120"/>
        <w:rPr>
          <w:rFonts w:asciiTheme="majorHAnsi" w:hAnsiTheme="majorHAnsi" w:cstheme="majorHAnsi"/>
          <w:sz w:val="22"/>
          <w:szCs w:val="22"/>
        </w:rPr>
      </w:pPr>
      <w:r w:rsidRPr="00CB6D60">
        <w:rPr>
          <w:rFonts w:asciiTheme="majorHAnsi" w:hAnsiTheme="majorHAnsi" w:cstheme="majorHAnsi"/>
          <w:sz w:val="22"/>
          <w:szCs w:val="22"/>
        </w:rPr>
        <w:t xml:space="preserve">The Government has learned from its mistakes and seems to be taking a quieter approach to cuts. The pandemic served as a wonderful opportunity to the education technology industry and caused radical “innovation” in school boards. Despite having no time to consider the implications, school boards have embraced hybrid learning and meetings, now pivot to online learning and meetings whenever convenient, and plan to give internet-connected devices to almost everyone. Meanwhile </w:t>
      </w:r>
      <w:proofErr w:type="spellStart"/>
      <w:r w:rsidRPr="00CB6D60">
        <w:rPr>
          <w:rFonts w:asciiTheme="majorHAnsi" w:hAnsiTheme="majorHAnsi" w:cstheme="majorHAnsi"/>
          <w:sz w:val="22"/>
          <w:szCs w:val="22"/>
        </w:rPr>
        <w:t>behaviour</w:t>
      </w:r>
      <w:proofErr w:type="spellEnd"/>
      <w:r w:rsidRPr="00CB6D60">
        <w:rPr>
          <w:rFonts w:asciiTheme="majorHAnsi" w:hAnsiTheme="majorHAnsi" w:cstheme="majorHAnsi"/>
          <w:sz w:val="22"/>
          <w:szCs w:val="22"/>
        </w:rPr>
        <w:t xml:space="preserve"> of students has reportedly worsened and violence in schools is not decreasing. (Is there a connection between screen time and behavior?) This is understandably keeping education workers distracted and exhausted as they try to meet the needs of the students in front of them.</w:t>
      </w:r>
    </w:p>
    <w:p w14:paraId="1445A7EA" w14:textId="77777777" w:rsidR="00BC677D" w:rsidRPr="00C80F27" w:rsidRDefault="00BC677D" w:rsidP="00BC677D">
      <w:pPr>
        <w:spacing w:after="120"/>
        <w:rPr>
          <w:rFonts w:asciiTheme="minorHAnsi" w:hAnsiTheme="minorHAnsi" w:cstheme="minorHAnsi"/>
          <w:b/>
          <w:sz w:val="22"/>
          <w:szCs w:val="22"/>
        </w:rPr>
      </w:pPr>
      <w:r w:rsidRPr="00C80F27">
        <w:rPr>
          <w:rFonts w:asciiTheme="minorHAnsi" w:hAnsiTheme="minorHAnsi" w:cstheme="minorHAnsi"/>
          <w:b/>
          <w:sz w:val="22"/>
          <w:szCs w:val="22"/>
        </w:rPr>
        <w:t xml:space="preserve">What are the solutions? </w:t>
      </w:r>
    </w:p>
    <w:p w14:paraId="4F4789B5" w14:textId="77777777" w:rsidR="00BC677D" w:rsidRPr="00CB6D60" w:rsidRDefault="00BC677D" w:rsidP="00BC677D">
      <w:pPr>
        <w:spacing w:after="120"/>
        <w:rPr>
          <w:rFonts w:asciiTheme="majorHAnsi" w:hAnsiTheme="majorHAnsi" w:cstheme="majorHAnsi"/>
          <w:sz w:val="22"/>
          <w:szCs w:val="22"/>
        </w:rPr>
      </w:pPr>
      <w:r w:rsidRPr="00CB6D60">
        <w:rPr>
          <w:rFonts w:asciiTheme="majorHAnsi" w:hAnsiTheme="majorHAnsi" w:cstheme="majorHAnsi"/>
          <w:sz w:val="22"/>
          <w:szCs w:val="22"/>
        </w:rPr>
        <w:t>There may not be many, but staying silent is not an option.</w:t>
      </w:r>
    </w:p>
    <w:p w14:paraId="067ACC75" w14:textId="77777777" w:rsidR="00BC677D" w:rsidRPr="00CB6D60" w:rsidRDefault="00BC677D" w:rsidP="00BC677D">
      <w:pPr>
        <w:spacing w:after="120"/>
        <w:rPr>
          <w:rFonts w:asciiTheme="majorHAnsi" w:hAnsiTheme="majorHAnsi" w:cstheme="majorHAnsi"/>
          <w:sz w:val="22"/>
          <w:szCs w:val="22"/>
        </w:rPr>
      </w:pPr>
      <w:r w:rsidRPr="00CB6D60">
        <w:rPr>
          <w:rFonts w:asciiTheme="majorHAnsi" w:hAnsiTheme="majorHAnsi" w:cstheme="majorHAnsi"/>
          <w:sz w:val="22"/>
          <w:szCs w:val="22"/>
        </w:rPr>
        <w:t>Some things may be addressed through bargaining. To try to improve the outcome of negotiations, I brought motions to the OSSTF Annual Meeting (AMPA) to attempt to strengthen local bargaining by removing constraints on local negotiations. The motions aimed to protect local agreements by asking that superior local language always be upheld, for example. Unfortunately, time ran out at AMPA and these motions did not get debated. However, there is always next year! Notices of motion has been given to be able to discuss them at AMPA 2024.</w:t>
      </w:r>
    </w:p>
    <w:p w14:paraId="300266F7" w14:textId="77777777" w:rsidR="00BC677D" w:rsidRPr="00CB6D60" w:rsidRDefault="00BC677D" w:rsidP="00BC677D">
      <w:pPr>
        <w:spacing w:after="120"/>
        <w:rPr>
          <w:rFonts w:asciiTheme="majorHAnsi" w:hAnsiTheme="majorHAnsi" w:cstheme="majorHAnsi"/>
          <w:sz w:val="22"/>
          <w:szCs w:val="22"/>
        </w:rPr>
      </w:pPr>
      <w:r w:rsidRPr="00CB6D60">
        <w:rPr>
          <w:rFonts w:asciiTheme="majorHAnsi" w:hAnsiTheme="majorHAnsi" w:cstheme="majorHAnsi"/>
          <w:sz w:val="22"/>
          <w:szCs w:val="22"/>
        </w:rPr>
        <w:t xml:space="preserve">The slow pace of central negotiations may be poised to pick up given the recent announcement that Lecce wants bargaining to be complete by September. Time will tell. It could be an interesting fall. </w:t>
      </w:r>
    </w:p>
    <w:p w14:paraId="6734EFFD" w14:textId="77777777" w:rsidR="00BC677D" w:rsidRPr="00CB6D60" w:rsidRDefault="00BC677D" w:rsidP="00BC677D">
      <w:pPr>
        <w:spacing w:after="120"/>
        <w:rPr>
          <w:rFonts w:asciiTheme="majorHAnsi" w:hAnsiTheme="majorHAnsi" w:cstheme="majorHAnsi"/>
          <w:sz w:val="22"/>
          <w:szCs w:val="22"/>
        </w:rPr>
      </w:pPr>
      <w:r w:rsidRPr="00CB6D60">
        <w:rPr>
          <w:rFonts w:asciiTheme="majorHAnsi" w:hAnsiTheme="majorHAnsi" w:cstheme="majorHAnsi"/>
          <w:sz w:val="22"/>
          <w:szCs w:val="22"/>
        </w:rPr>
        <w:lastRenderedPageBreak/>
        <w:t xml:space="preserve">We need to stay connected to the broader </w:t>
      </w:r>
      <w:proofErr w:type="spellStart"/>
      <w:r w:rsidRPr="00CB6D60">
        <w:rPr>
          <w:rFonts w:asciiTheme="majorHAnsi" w:hAnsiTheme="majorHAnsi" w:cstheme="majorHAnsi"/>
          <w:sz w:val="22"/>
          <w:szCs w:val="22"/>
        </w:rPr>
        <w:t>Labour</w:t>
      </w:r>
      <w:proofErr w:type="spellEnd"/>
      <w:r w:rsidRPr="00CB6D60">
        <w:rPr>
          <w:rFonts w:asciiTheme="majorHAnsi" w:hAnsiTheme="majorHAnsi" w:cstheme="majorHAnsi"/>
          <w:sz w:val="22"/>
          <w:szCs w:val="22"/>
        </w:rPr>
        <w:t xml:space="preserve"> community. The Ontario Federation of </w:t>
      </w:r>
      <w:proofErr w:type="spellStart"/>
      <w:r w:rsidRPr="00CB6D60">
        <w:rPr>
          <w:rFonts w:asciiTheme="majorHAnsi" w:hAnsiTheme="majorHAnsi" w:cstheme="majorHAnsi"/>
          <w:sz w:val="22"/>
          <w:szCs w:val="22"/>
        </w:rPr>
        <w:t>Labour</w:t>
      </w:r>
      <w:proofErr w:type="spellEnd"/>
      <w:r w:rsidRPr="00CB6D60">
        <w:rPr>
          <w:rFonts w:asciiTheme="majorHAnsi" w:hAnsiTheme="majorHAnsi" w:cstheme="majorHAnsi"/>
          <w:sz w:val="22"/>
          <w:szCs w:val="22"/>
        </w:rPr>
        <w:t xml:space="preserve"> is organizing a day of action on June 3 to say “Enough Is Enough.” Stay tuned for opportunities to get involved. In September, remember to join a </w:t>
      </w:r>
      <w:proofErr w:type="spellStart"/>
      <w:r w:rsidRPr="00CB6D60">
        <w:rPr>
          <w:rFonts w:asciiTheme="majorHAnsi" w:hAnsiTheme="majorHAnsi" w:cstheme="majorHAnsi"/>
          <w:sz w:val="22"/>
          <w:szCs w:val="22"/>
        </w:rPr>
        <w:t>Labour</w:t>
      </w:r>
      <w:proofErr w:type="spellEnd"/>
      <w:r w:rsidRPr="00CB6D60">
        <w:rPr>
          <w:rFonts w:asciiTheme="majorHAnsi" w:hAnsiTheme="majorHAnsi" w:cstheme="majorHAnsi"/>
          <w:sz w:val="22"/>
          <w:szCs w:val="22"/>
        </w:rPr>
        <w:t xml:space="preserve"> Day event in your community to demonstrate solidarity. </w:t>
      </w:r>
    </w:p>
    <w:p w14:paraId="74E7AA14" w14:textId="77777777" w:rsidR="00BC677D" w:rsidRPr="00CB6D60" w:rsidRDefault="00BC677D" w:rsidP="00BC677D">
      <w:pPr>
        <w:spacing w:after="120"/>
        <w:rPr>
          <w:rFonts w:asciiTheme="majorHAnsi" w:hAnsiTheme="majorHAnsi" w:cstheme="majorHAnsi"/>
          <w:sz w:val="22"/>
          <w:szCs w:val="22"/>
        </w:rPr>
      </w:pPr>
      <w:r w:rsidRPr="00CB6D60">
        <w:rPr>
          <w:rFonts w:asciiTheme="majorHAnsi" w:hAnsiTheme="majorHAnsi" w:cstheme="majorHAnsi"/>
          <w:sz w:val="22"/>
          <w:szCs w:val="22"/>
        </w:rPr>
        <w:t>We will again plan for Branch visits in the fall to ensure we keep in touch bringing you the latest information and getting your feedback.</w:t>
      </w:r>
    </w:p>
    <w:p w14:paraId="7674B40E" w14:textId="77777777" w:rsidR="00BC677D" w:rsidRPr="00C80F27" w:rsidRDefault="00BC677D" w:rsidP="00105D62">
      <w:pPr>
        <w:spacing w:after="120"/>
        <w:rPr>
          <w:rFonts w:asciiTheme="minorHAnsi" w:hAnsiTheme="minorHAnsi" w:cstheme="minorHAnsi"/>
          <w:b/>
          <w:sz w:val="22"/>
          <w:szCs w:val="22"/>
        </w:rPr>
      </w:pPr>
      <w:r w:rsidRPr="00C80F27">
        <w:rPr>
          <w:rFonts w:asciiTheme="minorHAnsi" w:hAnsiTheme="minorHAnsi" w:cstheme="minorHAnsi"/>
          <w:b/>
          <w:sz w:val="22"/>
          <w:szCs w:val="22"/>
        </w:rPr>
        <w:t>Thank you</w:t>
      </w:r>
    </w:p>
    <w:p w14:paraId="762C6169" w14:textId="39D0A3B4" w:rsidR="00BC677D" w:rsidRPr="00CB6D60" w:rsidRDefault="00BC677D" w:rsidP="00BC677D">
      <w:pPr>
        <w:spacing w:after="120"/>
        <w:rPr>
          <w:rFonts w:asciiTheme="majorHAnsi" w:hAnsiTheme="majorHAnsi" w:cstheme="majorHAnsi"/>
          <w:sz w:val="22"/>
          <w:szCs w:val="22"/>
        </w:rPr>
      </w:pPr>
      <w:r w:rsidRPr="00CB6D60">
        <w:rPr>
          <w:rFonts w:asciiTheme="majorHAnsi" w:hAnsiTheme="majorHAnsi" w:cstheme="majorHAnsi"/>
          <w:sz w:val="22"/>
          <w:szCs w:val="22"/>
        </w:rPr>
        <w:t>Thank you to the TBU Executive which has met regularly all year. We found a way to shorten meetings which hopefully relieved some of the pressure on busy members. Branch Presidents and those who serve on Executives and Committees are the backbone of the union, volunteering their time to support Members, uphold the Collective Agreement, protect worker rights and mobilize Members.</w:t>
      </w:r>
    </w:p>
    <w:p w14:paraId="282235FE" w14:textId="77777777" w:rsidR="00295A15" w:rsidRPr="00CB6D60" w:rsidRDefault="00295A15" w:rsidP="00295A15">
      <w:pPr>
        <w:spacing w:after="120"/>
        <w:rPr>
          <w:rFonts w:asciiTheme="majorHAnsi" w:hAnsiTheme="majorHAnsi" w:cstheme="majorHAnsi"/>
          <w:sz w:val="22"/>
          <w:szCs w:val="22"/>
        </w:rPr>
      </w:pPr>
      <w:r w:rsidRPr="00CB6D60">
        <w:rPr>
          <w:rFonts w:asciiTheme="majorHAnsi" w:hAnsiTheme="majorHAnsi" w:cstheme="majorHAnsi"/>
          <w:sz w:val="22"/>
          <w:szCs w:val="22"/>
        </w:rPr>
        <w:t>I am grateful for the team in the District Office:</w:t>
      </w:r>
    </w:p>
    <w:p w14:paraId="437E233F" w14:textId="77777777" w:rsidR="00295A15" w:rsidRPr="00CB6D60" w:rsidRDefault="00295A15" w:rsidP="00295A15">
      <w:pPr>
        <w:spacing w:after="120"/>
        <w:rPr>
          <w:rFonts w:asciiTheme="majorHAnsi" w:hAnsiTheme="majorHAnsi" w:cstheme="majorHAnsi"/>
          <w:sz w:val="22"/>
          <w:szCs w:val="22"/>
        </w:rPr>
      </w:pPr>
      <w:r w:rsidRPr="00CB6D60">
        <w:rPr>
          <w:rFonts w:asciiTheme="majorHAnsi" w:hAnsiTheme="majorHAnsi" w:cstheme="majorHAnsi"/>
          <w:sz w:val="22"/>
          <w:szCs w:val="22"/>
        </w:rPr>
        <w:t xml:space="preserve">Wendy </w:t>
      </w:r>
      <w:proofErr w:type="spellStart"/>
      <w:r w:rsidRPr="00CB6D60">
        <w:rPr>
          <w:rFonts w:asciiTheme="majorHAnsi" w:hAnsiTheme="majorHAnsi" w:cstheme="majorHAnsi"/>
          <w:sz w:val="22"/>
          <w:szCs w:val="22"/>
        </w:rPr>
        <w:t>Bonnell</w:t>
      </w:r>
      <w:proofErr w:type="spellEnd"/>
      <w:r w:rsidRPr="00CB6D60">
        <w:rPr>
          <w:rFonts w:asciiTheme="majorHAnsi" w:hAnsiTheme="majorHAnsi" w:cstheme="majorHAnsi"/>
          <w:sz w:val="22"/>
          <w:szCs w:val="22"/>
        </w:rPr>
        <w:t xml:space="preserve">, who works extremely hard and keeps everything moving in the District Office while also serving her own members (Instructors) and assisting PSSP and Teachers. As she is very involved provincially, she provides an important connection between provincial happenings and our local office. </w:t>
      </w:r>
    </w:p>
    <w:p w14:paraId="591AF6C9" w14:textId="77777777" w:rsidR="00295A15" w:rsidRPr="00CB6D60" w:rsidRDefault="00295A15" w:rsidP="00295A15">
      <w:pPr>
        <w:spacing w:after="120"/>
        <w:rPr>
          <w:rFonts w:asciiTheme="majorHAnsi" w:hAnsiTheme="majorHAnsi" w:cstheme="majorHAnsi"/>
          <w:sz w:val="22"/>
          <w:szCs w:val="22"/>
        </w:rPr>
      </w:pPr>
      <w:r w:rsidRPr="00CB6D60">
        <w:rPr>
          <w:rFonts w:asciiTheme="majorHAnsi" w:hAnsiTheme="majorHAnsi" w:cstheme="majorHAnsi"/>
          <w:sz w:val="22"/>
          <w:szCs w:val="22"/>
        </w:rPr>
        <w:t xml:space="preserve">John Vince, who serves the members with efficiency and competence and keeps everyone laughing with his acerbic sense of </w:t>
      </w:r>
      <w:proofErr w:type="spellStart"/>
      <w:r w:rsidRPr="00CB6D60">
        <w:rPr>
          <w:rFonts w:asciiTheme="majorHAnsi" w:hAnsiTheme="majorHAnsi" w:cstheme="majorHAnsi"/>
          <w:sz w:val="22"/>
          <w:szCs w:val="22"/>
        </w:rPr>
        <w:t>humour</w:t>
      </w:r>
      <w:proofErr w:type="spellEnd"/>
      <w:r w:rsidRPr="00CB6D60">
        <w:rPr>
          <w:rFonts w:asciiTheme="majorHAnsi" w:hAnsiTheme="majorHAnsi" w:cstheme="majorHAnsi"/>
          <w:sz w:val="22"/>
          <w:szCs w:val="22"/>
        </w:rPr>
        <w:t>.</w:t>
      </w:r>
    </w:p>
    <w:p w14:paraId="7A7A611F" w14:textId="77777777" w:rsidR="00295A15" w:rsidRPr="00CB6D60" w:rsidRDefault="00295A15" w:rsidP="00295A15">
      <w:pPr>
        <w:spacing w:after="120"/>
        <w:rPr>
          <w:rFonts w:asciiTheme="majorHAnsi" w:hAnsiTheme="majorHAnsi" w:cstheme="majorHAnsi"/>
          <w:sz w:val="22"/>
          <w:szCs w:val="22"/>
        </w:rPr>
      </w:pPr>
      <w:r w:rsidRPr="00CB6D60">
        <w:rPr>
          <w:rFonts w:asciiTheme="majorHAnsi" w:hAnsiTheme="majorHAnsi" w:cstheme="majorHAnsi"/>
          <w:sz w:val="22"/>
          <w:szCs w:val="22"/>
        </w:rPr>
        <w:t xml:space="preserve">Thanks also to the brave and helpful Julie Burrows (PSSP), who stepped in as PSSP President after freshly joining the bargaining unit. Julie brings a strong union ethic and enthusiasm to the role. </w:t>
      </w:r>
    </w:p>
    <w:p w14:paraId="43ECD5E0" w14:textId="77777777" w:rsidR="00295A15" w:rsidRPr="00CB6D60" w:rsidRDefault="00295A15" w:rsidP="00295A15">
      <w:pPr>
        <w:spacing w:after="120"/>
        <w:rPr>
          <w:rFonts w:asciiTheme="majorHAnsi" w:hAnsiTheme="majorHAnsi" w:cstheme="majorHAnsi"/>
          <w:sz w:val="22"/>
          <w:szCs w:val="22"/>
        </w:rPr>
      </w:pPr>
      <w:r w:rsidRPr="00CB6D60">
        <w:rPr>
          <w:rFonts w:asciiTheme="majorHAnsi" w:hAnsiTheme="majorHAnsi" w:cstheme="majorHAnsi"/>
          <w:sz w:val="22"/>
          <w:szCs w:val="22"/>
        </w:rPr>
        <w:t xml:space="preserve">Thanks to David </w:t>
      </w:r>
      <w:proofErr w:type="spellStart"/>
      <w:r w:rsidRPr="00CB6D60">
        <w:rPr>
          <w:rFonts w:asciiTheme="majorHAnsi" w:hAnsiTheme="majorHAnsi" w:cstheme="majorHAnsi"/>
          <w:sz w:val="22"/>
          <w:szCs w:val="22"/>
        </w:rPr>
        <w:t>Mathers</w:t>
      </w:r>
      <w:proofErr w:type="spellEnd"/>
      <w:r w:rsidRPr="00CB6D60">
        <w:rPr>
          <w:rFonts w:asciiTheme="majorHAnsi" w:hAnsiTheme="majorHAnsi" w:cstheme="majorHAnsi"/>
          <w:sz w:val="22"/>
          <w:szCs w:val="22"/>
        </w:rPr>
        <w:t xml:space="preserve">, who jumped in to fill the Treasurer role when Stewart Williams retired and has helped to keep our financial affairs in order. </w:t>
      </w:r>
    </w:p>
    <w:p w14:paraId="6FD5D6B4" w14:textId="77777777" w:rsidR="00295A15" w:rsidRPr="00CB6D60" w:rsidRDefault="00295A15" w:rsidP="00295A15">
      <w:pPr>
        <w:spacing w:after="120"/>
        <w:rPr>
          <w:rFonts w:asciiTheme="majorHAnsi" w:hAnsiTheme="majorHAnsi" w:cstheme="majorHAnsi"/>
          <w:sz w:val="22"/>
          <w:szCs w:val="22"/>
        </w:rPr>
      </w:pPr>
      <w:r w:rsidRPr="00CB6D60">
        <w:rPr>
          <w:rFonts w:asciiTheme="majorHAnsi" w:hAnsiTheme="majorHAnsi" w:cstheme="majorHAnsi"/>
          <w:sz w:val="22"/>
          <w:szCs w:val="22"/>
        </w:rPr>
        <w:t>Deb Gavel is stepping down as District and TBU Vice-President. It has been a pleasure to have Deb’s assistance on many activities including the Constitution Committee, Grievance Appeals Committee, running of monthly and annual meetings, and general good counsel! Deb will be greatly missed on both Executives.</w:t>
      </w:r>
    </w:p>
    <w:p w14:paraId="799A998B" w14:textId="77777777" w:rsidR="00295A15" w:rsidRPr="00CB6D60" w:rsidRDefault="00295A15" w:rsidP="00295A15">
      <w:pPr>
        <w:spacing w:after="120"/>
        <w:rPr>
          <w:rFonts w:asciiTheme="majorHAnsi" w:hAnsiTheme="majorHAnsi" w:cstheme="majorHAnsi"/>
          <w:sz w:val="22"/>
          <w:szCs w:val="22"/>
        </w:rPr>
      </w:pPr>
      <w:r w:rsidRPr="00CB6D60">
        <w:rPr>
          <w:rFonts w:asciiTheme="majorHAnsi" w:hAnsiTheme="majorHAnsi" w:cstheme="majorHAnsi"/>
          <w:sz w:val="22"/>
          <w:szCs w:val="22"/>
        </w:rPr>
        <w:t>Jordan Chambers has served as TBU Secretary for the last few years, but is taking a break for a maternity leave. Congratulations, Jordan and thank you for your service!</w:t>
      </w:r>
    </w:p>
    <w:p w14:paraId="3B0167E7" w14:textId="77777777" w:rsidR="00295A15" w:rsidRPr="00CB6D60" w:rsidRDefault="00295A15" w:rsidP="00295A15">
      <w:pPr>
        <w:spacing w:after="120"/>
        <w:rPr>
          <w:rFonts w:asciiTheme="majorHAnsi" w:hAnsiTheme="majorHAnsi" w:cstheme="majorHAnsi"/>
          <w:sz w:val="22"/>
          <w:szCs w:val="22"/>
        </w:rPr>
      </w:pPr>
      <w:r w:rsidRPr="00CB6D60">
        <w:rPr>
          <w:rFonts w:asciiTheme="majorHAnsi" w:hAnsiTheme="majorHAnsi" w:cstheme="majorHAnsi"/>
          <w:sz w:val="22"/>
          <w:szCs w:val="22"/>
        </w:rPr>
        <w:t>Congratulations also to Branch President Sheri Hodgins on her retirement! We are grateful for all your service at the school level and on the Executive.</w:t>
      </w:r>
    </w:p>
    <w:p w14:paraId="3FFBCCE1" w14:textId="77777777" w:rsidR="00295A15" w:rsidRPr="00CB6D60" w:rsidRDefault="00295A15" w:rsidP="00295A15">
      <w:pPr>
        <w:spacing w:after="120"/>
        <w:rPr>
          <w:rFonts w:asciiTheme="majorHAnsi" w:hAnsiTheme="majorHAnsi" w:cstheme="majorHAnsi"/>
          <w:sz w:val="22"/>
          <w:szCs w:val="22"/>
        </w:rPr>
      </w:pPr>
      <w:r w:rsidRPr="00CB6D60">
        <w:rPr>
          <w:rFonts w:asciiTheme="majorHAnsi" w:hAnsiTheme="majorHAnsi" w:cstheme="majorHAnsi"/>
          <w:sz w:val="22"/>
          <w:szCs w:val="22"/>
        </w:rPr>
        <w:t xml:space="preserve">Finally, thanks to our Provincial Executive Liaison, Coin Matthew, for regular connection to the Provincial Office and advice when needed. </w:t>
      </w:r>
    </w:p>
    <w:tbl>
      <w:tblPr>
        <w:tblStyle w:val="TableGrid"/>
        <w:tblW w:w="0" w:type="auto"/>
        <w:tblLook w:val="04A0" w:firstRow="1" w:lastRow="0" w:firstColumn="1" w:lastColumn="0" w:noHBand="0" w:noVBand="1"/>
      </w:tblPr>
      <w:tblGrid>
        <w:gridCol w:w="9923"/>
      </w:tblGrid>
      <w:tr w:rsidR="000F3611" w:rsidRPr="002B3B0D" w14:paraId="7F8954BE" w14:textId="77777777" w:rsidTr="00273478">
        <w:tc>
          <w:tcPr>
            <w:tcW w:w="9923" w:type="dxa"/>
            <w:tcBorders>
              <w:top w:val="nil"/>
              <w:left w:val="nil"/>
              <w:bottom w:val="single" w:sz="4" w:space="0" w:color="auto"/>
              <w:right w:val="nil"/>
            </w:tcBorders>
          </w:tcPr>
          <w:p w14:paraId="1B860563" w14:textId="77777777" w:rsidR="000F3611" w:rsidRPr="002B18E8" w:rsidRDefault="000F3611" w:rsidP="00273478">
            <w:pPr>
              <w:pStyle w:val="Heading1"/>
              <w:outlineLvl w:val="0"/>
              <w:rPr>
                <w:rStyle w:val="BookTitle"/>
                <w:b/>
                <w:bCs w:val="0"/>
                <w:i/>
                <w:iCs w:val="0"/>
                <w:spacing w:val="0"/>
              </w:rPr>
            </w:pPr>
            <w:bookmarkStart w:id="4" w:name="_Toc135132135"/>
            <w:r w:rsidRPr="002B18E8">
              <w:rPr>
                <w:rStyle w:val="BookTitle"/>
                <w:b/>
                <w:bCs w:val="0"/>
                <w:i/>
                <w:iCs w:val="0"/>
                <w:spacing w:val="0"/>
              </w:rPr>
              <w:t>Professional Student Services Personnel (PSSP) Report</w:t>
            </w:r>
            <w:bookmarkEnd w:id="4"/>
            <w:r w:rsidRPr="002B18E8">
              <w:rPr>
                <w:rStyle w:val="BookTitle"/>
                <w:b/>
                <w:bCs w:val="0"/>
                <w:i/>
                <w:iCs w:val="0"/>
                <w:spacing w:val="0"/>
              </w:rPr>
              <w:t xml:space="preserve"> </w:t>
            </w:r>
          </w:p>
        </w:tc>
      </w:tr>
      <w:tr w:rsidR="000F3611" w:rsidRPr="002B3B0D" w14:paraId="7F053822" w14:textId="77777777" w:rsidTr="00273478">
        <w:tc>
          <w:tcPr>
            <w:tcW w:w="9923" w:type="dxa"/>
            <w:tcBorders>
              <w:top w:val="single" w:sz="4" w:space="0" w:color="auto"/>
              <w:left w:val="nil"/>
              <w:bottom w:val="nil"/>
              <w:right w:val="nil"/>
            </w:tcBorders>
          </w:tcPr>
          <w:p w14:paraId="5284FC8D" w14:textId="77777777" w:rsidR="000F3611" w:rsidRPr="002B3B0D" w:rsidRDefault="000F3611" w:rsidP="00273478">
            <w:pPr>
              <w:rPr>
                <w:rFonts w:asciiTheme="minorHAnsi" w:hAnsiTheme="minorHAnsi" w:cstheme="minorHAnsi"/>
                <w:b/>
                <w:i/>
              </w:rPr>
            </w:pPr>
            <w:r>
              <w:rPr>
                <w:rFonts w:asciiTheme="minorHAnsi" w:hAnsiTheme="minorHAnsi" w:cstheme="minorHAnsi"/>
                <w:b/>
                <w:i/>
              </w:rPr>
              <w:t>Julie Burrows</w:t>
            </w:r>
            <w:r w:rsidRPr="002B3B0D">
              <w:rPr>
                <w:rFonts w:asciiTheme="minorHAnsi" w:hAnsiTheme="minorHAnsi" w:cstheme="minorHAnsi"/>
                <w:b/>
                <w:i/>
              </w:rPr>
              <w:t>, President</w:t>
            </w:r>
          </w:p>
          <w:p w14:paraId="52D98D0E" w14:textId="77777777" w:rsidR="000F3611" w:rsidRPr="002B3B0D" w:rsidRDefault="000F3611" w:rsidP="00273478">
            <w:pPr>
              <w:rPr>
                <w:rFonts w:asciiTheme="minorHAnsi" w:hAnsiTheme="minorHAnsi" w:cstheme="minorHAnsi"/>
                <w:color w:val="000000"/>
              </w:rPr>
            </w:pPr>
          </w:p>
        </w:tc>
      </w:tr>
    </w:tbl>
    <w:p w14:paraId="06477FB1" w14:textId="784033A1" w:rsidR="000F3611" w:rsidRPr="00C51B02" w:rsidRDefault="000F3611" w:rsidP="00C51B02">
      <w:pPr>
        <w:spacing w:after="120"/>
        <w:rPr>
          <w:rFonts w:asciiTheme="majorHAnsi" w:hAnsiTheme="majorHAnsi" w:cstheme="majorHAnsi"/>
          <w:sz w:val="22"/>
          <w:szCs w:val="22"/>
        </w:rPr>
      </w:pPr>
      <w:r w:rsidRPr="00C51B02">
        <w:rPr>
          <w:rFonts w:asciiTheme="majorHAnsi" w:hAnsiTheme="majorHAnsi" w:cstheme="majorHAnsi"/>
          <w:sz w:val="22"/>
          <w:szCs w:val="22"/>
        </w:rPr>
        <w:t>First of all, I’d like to thank all of the PSSP members for being so amazing to work with and represent. I admire the dedication, talent, and professionalism each of you possesses. I am fortunate to be able to work alongside many of you. Each affinity role truly complements the others, and together we make a strong team of professionals, providing a circle of support for the students, staff and families we serve. </w:t>
      </w:r>
    </w:p>
    <w:p w14:paraId="45893027" w14:textId="77777777" w:rsidR="000F3611" w:rsidRPr="00CB6D60" w:rsidRDefault="000F3611" w:rsidP="00C51B02">
      <w:pPr>
        <w:spacing w:after="120"/>
        <w:rPr>
          <w:rFonts w:asciiTheme="majorHAnsi" w:hAnsiTheme="majorHAnsi" w:cstheme="majorHAnsi"/>
          <w:color w:val="000000"/>
          <w:sz w:val="22"/>
          <w:szCs w:val="22"/>
        </w:rPr>
      </w:pPr>
      <w:r w:rsidRPr="00CB6D60">
        <w:rPr>
          <w:rFonts w:asciiTheme="majorHAnsi" w:hAnsiTheme="majorHAnsi" w:cstheme="majorHAnsi"/>
          <w:color w:val="000000"/>
          <w:sz w:val="22"/>
          <w:szCs w:val="22"/>
        </w:rPr>
        <w:t xml:space="preserve">As a new branch president for OSSTF as of July 2022, there have been and continue to be many new things to learn about. Being new to PSSP, ( I became a permanent SSC in Feb 2022) and then being nominated as president, I was thankful to have had previous experience in a CUPE executive role. I quickly learned how different the structure of OSSTF is, and how much of a learning curve I was in for. I’d like to thank Wendy </w:t>
      </w:r>
      <w:proofErr w:type="spellStart"/>
      <w:r w:rsidRPr="00CB6D60">
        <w:rPr>
          <w:rFonts w:asciiTheme="majorHAnsi" w:hAnsiTheme="majorHAnsi" w:cstheme="majorHAnsi"/>
          <w:color w:val="000000"/>
          <w:sz w:val="22"/>
          <w:szCs w:val="22"/>
        </w:rPr>
        <w:t>Bonnell</w:t>
      </w:r>
      <w:proofErr w:type="spellEnd"/>
      <w:r w:rsidRPr="00CB6D60">
        <w:rPr>
          <w:rFonts w:asciiTheme="majorHAnsi" w:hAnsiTheme="majorHAnsi" w:cstheme="majorHAnsi"/>
          <w:color w:val="000000"/>
          <w:sz w:val="22"/>
          <w:szCs w:val="22"/>
        </w:rPr>
        <w:t xml:space="preserve"> and Andrea Loken for patiently guiding me and supporting me as I undertook this position, as well as </w:t>
      </w:r>
      <w:r w:rsidRPr="00CB6D60">
        <w:rPr>
          <w:rFonts w:asciiTheme="majorHAnsi" w:hAnsiTheme="majorHAnsi" w:cstheme="majorHAnsi"/>
          <w:color w:val="000000"/>
          <w:sz w:val="22"/>
          <w:szCs w:val="22"/>
        </w:rPr>
        <w:lastRenderedPageBreak/>
        <w:t xml:space="preserve">the PSSP executive team which includes Krista Mather, Tiff </w:t>
      </w:r>
      <w:proofErr w:type="spellStart"/>
      <w:r w:rsidRPr="00CB6D60">
        <w:rPr>
          <w:rFonts w:asciiTheme="majorHAnsi" w:hAnsiTheme="majorHAnsi" w:cstheme="majorHAnsi"/>
          <w:color w:val="000000"/>
          <w:sz w:val="22"/>
          <w:szCs w:val="22"/>
        </w:rPr>
        <w:t>Idems</w:t>
      </w:r>
      <w:proofErr w:type="spellEnd"/>
      <w:r w:rsidRPr="00CB6D60">
        <w:rPr>
          <w:rFonts w:asciiTheme="majorHAnsi" w:hAnsiTheme="majorHAnsi" w:cstheme="majorHAnsi"/>
          <w:color w:val="000000"/>
          <w:sz w:val="22"/>
          <w:szCs w:val="22"/>
        </w:rPr>
        <w:t>, Laura Stevens, Chrystal Dupuis and Leah Carey.</w:t>
      </w:r>
    </w:p>
    <w:p w14:paraId="65E6955E" w14:textId="77777777" w:rsidR="000F3611" w:rsidRPr="00CB6D60" w:rsidRDefault="000F3611" w:rsidP="00C51B02">
      <w:pPr>
        <w:spacing w:after="120"/>
        <w:rPr>
          <w:rFonts w:asciiTheme="majorHAnsi" w:hAnsiTheme="majorHAnsi" w:cstheme="majorHAnsi"/>
          <w:color w:val="000000"/>
          <w:sz w:val="22"/>
          <w:szCs w:val="22"/>
        </w:rPr>
      </w:pPr>
      <w:r w:rsidRPr="00CB6D60">
        <w:rPr>
          <w:rFonts w:asciiTheme="majorHAnsi" w:hAnsiTheme="majorHAnsi" w:cstheme="majorHAnsi"/>
          <w:color w:val="000000"/>
          <w:sz w:val="22"/>
          <w:szCs w:val="22"/>
        </w:rPr>
        <w:t>This school year has had a number of challenges, especially the increase in demand for PSSP services. Many of the PSSP members have over 100 students on their caseload. A recent member survey also indicated that for all members who completed the survey, (27 in total) all had indicated they had to work beyond their scheduled work hours to stay caught up, fulfill college requirements, contact families, and provide follow up. Many students and families are in distress, most likely impacted by the effects of the pandemic, increase in cost of living/inflation, and lack of community resources, just to name a few reasons. Workload issues will be at the forefront as we move forward in meetings with the employer. We hope to engage members from each affinity to create a working group in the near future.</w:t>
      </w:r>
    </w:p>
    <w:p w14:paraId="7783EB09" w14:textId="77777777" w:rsidR="002A1152" w:rsidRPr="00CB6D60" w:rsidRDefault="000F3611" w:rsidP="00C51B02">
      <w:pPr>
        <w:spacing w:after="120"/>
        <w:rPr>
          <w:rFonts w:asciiTheme="majorHAnsi" w:hAnsiTheme="majorHAnsi" w:cstheme="majorHAnsi"/>
          <w:color w:val="000000"/>
          <w:sz w:val="22"/>
          <w:szCs w:val="22"/>
        </w:rPr>
      </w:pPr>
      <w:r w:rsidRPr="00CB6D60">
        <w:rPr>
          <w:rFonts w:asciiTheme="majorHAnsi" w:hAnsiTheme="majorHAnsi" w:cstheme="majorHAnsi"/>
          <w:color w:val="000000"/>
          <w:sz w:val="22"/>
          <w:szCs w:val="22"/>
        </w:rPr>
        <w:t xml:space="preserve">Local bargaining with the employer began on May 4, 2023. We met for two half-days and were able to present and share a number of items from the brief. We have three upcoming dates scheduled, with the next full day of bargaining on Thursday, May 25th. I’d like to especially thank Tiff </w:t>
      </w:r>
      <w:proofErr w:type="spellStart"/>
      <w:r w:rsidRPr="00CB6D60">
        <w:rPr>
          <w:rFonts w:asciiTheme="majorHAnsi" w:hAnsiTheme="majorHAnsi" w:cstheme="majorHAnsi"/>
          <w:color w:val="000000"/>
          <w:sz w:val="22"/>
          <w:szCs w:val="22"/>
        </w:rPr>
        <w:t>Idems</w:t>
      </w:r>
      <w:proofErr w:type="spellEnd"/>
      <w:r w:rsidRPr="00CB6D60">
        <w:rPr>
          <w:rFonts w:asciiTheme="majorHAnsi" w:hAnsiTheme="majorHAnsi" w:cstheme="majorHAnsi"/>
          <w:color w:val="000000"/>
          <w:sz w:val="22"/>
          <w:szCs w:val="22"/>
        </w:rPr>
        <w:t xml:space="preserve"> for all of their work on the brief and for their continued dedication to getting a fair deal for all PSSP members.</w:t>
      </w:r>
    </w:p>
    <w:p w14:paraId="332A83C9" w14:textId="77777777" w:rsidR="002A1152" w:rsidRPr="00CB6D60" w:rsidRDefault="000F3611" w:rsidP="00C51B02">
      <w:pPr>
        <w:spacing w:after="120"/>
        <w:rPr>
          <w:rFonts w:asciiTheme="majorHAnsi" w:hAnsiTheme="majorHAnsi" w:cstheme="majorHAnsi"/>
          <w:color w:val="000000"/>
          <w:sz w:val="22"/>
          <w:szCs w:val="22"/>
        </w:rPr>
      </w:pPr>
      <w:r w:rsidRPr="00CB6D60">
        <w:rPr>
          <w:rFonts w:asciiTheme="majorHAnsi" w:hAnsiTheme="majorHAnsi" w:cstheme="majorHAnsi"/>
          <w:color w:val="000000"/>
          <w:sz w:val="22"/>
          <w:szCs w:val="22"/>
        </w:rPr>
        <w:t>PSSP Day is coming up on Friday, June 2, 2023. We will be spending the morning at Little Cataraqui Conservation Area engaging in collaborative dialogue and hearing from student leaders in the form of a guest panel on issues related to equity, diversity and inclusion.</w:t>
      </w:r>
    </w:p>
    <w:p w14:paraId="77332FB7" w14:textId="25ADF131" w:rsidR="00295A15" w:rsidRDefault="000F3611" w:rsidP="00CB6D60">
      <w:pPr>
        <w:spacing w:after="120"/>
        <w:rPr>
          <w:rFonts w:asciiTheme="minorHAnsi" w:hAnsiTheme="minorHAnsi" w:cstheme="minorHAnsi"/>
          <w:color w:val="000000"/>
        </w:rPr>
      </w:pPr>
      <w:r w:rsidRPr="00CB6D60">
        <w:rPr>
          <w:rFonts w:asciiTheme="majorHAnsi" w:hAnsiTheme="majorHAnsi" w:cstheme="majorHAnsi"/>
          <w:color w:val="000000"/>
          <w:sz w:val="22"/>
          <w:szCs w:val="22"/>
        </w:rPr>
        <w:t>It has been a pleasure getting to know more about PSSP members, D27, and my role as president. Please do not hesitate to reach out if you have any questions or concerns. I look forward to continuing on in my second year as president, working to bargain a fair collective agreement, and addressing working conditions for our members to affect a positive change for all. </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923"/>
      </w:tblGrid>
      <w:tr w:rsidR="000F3611" w:rsidRPr="002B18E8" w14:paraId="53CA4ABE" w14:textId="77777777" w:rsidTr="00273478">
        <w:tc>
          <w:tcPr>
            <w:tcW w:w="9923" w:type="dxa"/>
          </w:tcPr>
          <w:p w14:paraId="32A3DFB7" w14:textId="01C72439" w:rsidR="000F3611" w:rsidRPr="002B18E8" w:rsidRDefault="000F3611" w:rsidP="00273478">
            <w:pPr>
              <w:pStyle w:val="Heading1"/>
              <w:outlineLvl w:val="0"/>
              <w:rPr>
                <w:rStyle w:val="BookTitle"/>
                <w:b/>
                <w:bCs w:val="0"/>
                <w:i/>
                <w:iCs w:val="0"/>
                <w:spacing w:val="0"/>
              </w:rPr>
            </w:pPr>
            <w:bookmarkStart w:id="5" w:name="_Toc135132136"/>
            <w:r w:rsidRPr="002B18E8">
              <w:rPr>
                <w:rStyle w:val="BookTitle"/>
                <w:b/>
                <w:bCs w:val="0"/>
                <w:i/>
                <w:iCs w:val="0"/>
                <w:spacing w:val="0"/>
              </w:rPr>
              <w:t xml:space="preserve">Instructors’ Bargaining Unit </w:t>
            </w:r>
            <w:r w:rsidR="00C80F27">
              <w:rPr>
                <w:rStyle w:val="BookTitle"/>
                <w:b/>
                <w:bCs w:val="0"/>
                <w:i/>
                <w:iCs w:val="0"/>
                <w:spacing w:val="0"/>
              </w:rPr>
              <w:t xml:space="preserve">(IBU) </w:t>
            </w:r>
            <w:r w:rsidRPr="002B18E8">
              <w:rPr>
                <w:rStyle w:val="BookTitle"/>
                <w:b/>
                <w:bCs w:val="0"/>
                <w:i/>
                <w:iCs w:val="0"/>
                <w:spacing w:val="0"/>
              </w:rPr>
              <w:t>Report</w:t>
            </w:r>
            <w:bookmarkEnd w:id="5"/>
          </w:p>
        </w:tc>
      </w:tr>
      <w:tr w:rsidR="000F3611" w:rsidRPr="00213B41" w14:paraId="07A8AE0F" w14:textId="77777777" w:rsidTr="00273478">
        <w:tc>
          <w:tcPr>
            <w:tcW w:w="9923" w:type="dxa"/>
          </w:tcPr>
          <w:p w14:paraId="12A23E02" w14:textId="7A65959D" w:rsidR="000F3611" w:rsidRPr="002B3B0D" w:rsidRDefault="000F3611" w:rsidP="00273478">
            <w:pPr>
              <w:rPr>
                <w:rFonts w:asciiTheme="minorHAnsi" w:hAnsiTheme="minorHAnsi" w:cstheme="minorHAnsi"/>
                <w:b/>
                <w:i/>
              </w:rPr>
            </w:pPr>
            <w:r w:rsidRPr="002B3B0D">
              <w:rPr>
                <w:rFonts w:asciiTheme="minorHAnsi" w:hAnsiTheme="minorHAnsi" w:cstheme="minorHAnsi"/>
                <w:b/>
                <w:i/>
              </w:rPr>
              <w:t xml:space="preserve">Wendy </w:t>
            </w:r>
            <w:proofErr w:type="spellStart"/>
            <w:r w:rsidRPr="002B3B0D">
              <w:rPr>
                <w:rFonts w:asciiTheme="minorHAnsi" w:hAnsiTheme="minorHAnsi" w:cstheme="minorHAnsi"/>
                <w:b/>
                <w:i/>
              </w:rPr>
              <w:t>Bonnell</w:t>
            </w:r>
            <w:proofErr w:type="spellEnd"/>
            <w:r w:rsidRPr="002B3B0D">
              <w:rPr>
                <w:rFonts w:asciiTheme="minorHAnsi" w:hAnsiTheme="minorHAnsi" w:cstheme="minorHAnsi"/>
                <w:b/>
                <w:i/>
              </w:rPr>
              <w:t>, President</w:t>
            </w:r>
            <w:r>
              <w:rPr>
                <w:rFonts w:asciiTheme="minorHAnsi" w:hAnsiTheme="minorHAnsi" w:cstheme="minorHAnsi"/>
                <w:b/>
                <w:i/>
              </w:rPr>
              <w:t xml:space="preserve"> </w:t>
            </w:r>
            <w:r w:rsidR="0039714C">
              <w:rPr>
                <w:rFonts w:asciiTheme="minorHAnsi" w:hAnsiTheme="minorHAnsi" w:cstheme="minorHAnsi"/>
                <w:b/>
                <w:i/>
              </w:rPr>
              <w:t xml:space="preserve">&amp; </w:t>
            </w:r>
            <w:r>
              <w:rPr>
                <w:rFonts w:asciiTheme="minorHAnsi" w:hAnsiTheme="minorHAnsi" w:cstheme="minorHAnsi"/>
                <w:b/>
                <w:i/>
              </w:rPr>
              <w:t>Julia Perkins, Vice President</w:t>
            </w:r>
          </w:p>
          <w:p w14:paraId="7531842D" w14:textId="77777777" w:rsidR="000F3611" w:rsidRPr="00213B41" w:rsidRDefault="000F3611" w:rsidP="00273478">
            <w:pPr>
              <w:pStyle w:val="Style1"/>
              <w:rPr>
                <w:rFonts w:cstheme="minorHAnsi"/>
                <w:sz w:val="24"/>
                <w:u w:val="none"/>
              </w:rPr>
            </w:pPr>
          </w:p>
        </w:tc>
      </w:tr>
    </w:tbl>
    <w:p w14:paraId="56D572F9" w14:textId="77777777" w:rsidR="000F3611" w:rsidRPr="00CB6D60" w:rsidRDefault="000F3611" w:rsidP="00C51B02">
      <w:pPr>
        <w:spacing w:after="120"/>
        <w:rPr>
          <w:rFonts w:asciiTheme="majorHAnsi" w:hAnsiTheme="majorHAnsi" w:cstheme="majorHAnsi"/>
          <w:sz w:val="22"/>
          <w:szCs w:val="22"/>
          <w:lang w:val="en-CA"/>
        </w:rPr>
      </w:pPr>
      <w:r w:rsidRPr="00CB6D60">
        <w:rPr>
          <w:rFonts w:asciiTheme="majorHAnsi" w:hAnsiTheme="majorHAnsi" w:cstheme="majorHAnsi"/>
          <w:sz w:val="22"/>
          <w:szCs w:val="22"/>
          <w:lang w:val="en-CA"/>
        </w:rPr>
        <w:t xml:space="preserve">Community Education Instructors provide English as a Second Language (ESL) language instruction and Literacy and Basic Skills (LBS)to a diverse population of adults ranging in age from 18-80. We are a small staff group but provide a vital service to students and the community with locations in Kingston, Sydenham and Napanee. Instructors assist students with many essential skills including literacy and numeracy, language acquisition, understanding civic rights and responsibilities, with a focus on employment or further education. Our students represent the under-served members of our communities affected by socio-economic and other inequities, including disrupted education, culture shock, trauma, learning disabilities, and mental health struggles to name a few. Our programs work to help remove these barriers to learning, to assist our adult students in achieving their goals, finding stability in their community, and progressing to their next steps.  </w:t>
      </w:r>
    </w:p>
    <w:p w14:paraId="435E8A77" w14:textId="77777777" w:rsidR="000F3611" w:rsidRPr="00C80F27" w:rsidRDefault="000F3611" w:rsidP="000F3611">
      <w:pPr>
        <w:rPr>
          <w:rFonts w:asciiTheme="minorHAnsi" w:hAnsiTheme="minorHAnsi" w:cstheme="minorHAnsi"/>
          <w:b/>
          <w:bCs/>
          <w:sz w:val="22"/>
          <w:szCs w:val="22"/>
          <w:lang w:val="en-CA"/>
        </w:rPr>
      </w:pPr>
      <w:r w:rsidRPr="00C80F27">
        <w:rPr>
          <w:rFonts w:asciiTheme="minorHAnsi" w:hAnsiTheme="minorHAnsi" w:cstheme="minorHAnsi"/>
          <w:b/>
          <w:bCs/>
          <w:sz w:val="22"/>
          <w:szCs w:val="22"/>
          <w:lang w:val="en-CA"/>
        </w:rPr>
        <w:t>Funding Concerns</w:t>
      </w:r>
    </w:p>
    <w:p w14:paraId="1CF2D4F8" w14:textId="77777777" w:rsidR="000F3611" w:rsidRPr="00CB6D60" w:rsidRDefault="000F3611" w:rsidP="00C51B02">
      <w:pPr>
        <w:spacing w:after="120"/>
        <w:rPr>
          <w:rFonts w:asciiTheme="majorHAnsi" w:hAnsiTheme="majorHAnsi" w:cstheme="majorHAnsi"/>
          <w:sz w:val="22"/>
          <w:szCs w:val="22"/>
          <w:lang w:val="en-CA"/>
        </w:rPr>
      </w:pPr>
      <w:r w:rsidRPr="00CB6D60">
        <w:rPr>
          <w:rFonts w:asciiTheme="majorHAnsi" w:hAnsiTheme="majorHAnsi" w:cstheme="majorHAnsi"/>
          <w:sz w:val="22"/>
          <w:szCs w:val="22"/>
          <w:lang w:val="en-CA"/>
        </w:rPr>
        <w:t>Last year at this same time, ESL Instructors did not know if they had jobs for September. To the dismay of agencies providing ESL instruction across the province, ESL Instructors are in the same predicament now; there has been no notice of funding to provincially funded ESL programs for September. Both ESL and LBS are funded by Ministry of Labour, Immigration, Training and Skills Development (MLITSD).</w:t>
      </w:r>
    </w:p>
    <w:p w14:paraId="11908053" w14:textId="441AC472" w:rsidR="000F3611" w:rsidRPr="00CB6D60" w:rsidRDefault="000F3611" w:rsidP="00C51B02">
      <w:pPr>
        <w:spacing w:after="120"/>
        <w:rPr>
          <w:rFonts w:asciiTheme="majorHAnsi" w:hAnsiTheme="majorHAnsi" w:cstheme="majorHAnsi"/>
          <w:sz w:val="22"/>
          <w:szCs w:val="22"/>
          <w:lang w:val="en-CA"/>
        </w:rPr>
      </w:pPr>
      <w:r w:rsidRPr="00CB6D60">
        <w:rPr>
          <w:rFonts w:asciiTheme="majorHAnsi" w:hAnsiTheme="majorHAnsi" w:cstheme="majorHAnsi"/>
          <w:sz w:val="22"/>
          <w:szCs w:val="22"/>
          <w:lang w:val="en-CA"/>
        </w:rPr>
        <w:t xml:space="preserve">ESL providers did not receive notice of funding for September 2022 until July 2022. Further, that funding only extended to March 31. Despite the efforts of school board administrators across the province to gain funding information, it wasn’t until OSSTF arranged for a meeting between 2 Instructors (including </w:t>
      </w:r>
      <w:r w:rsidR="0039714C" w:rsidRPr="00CB6D60">
        <w:rPr>
          <w:rFonts w:asciiTheme="majorHAnsi" w:hAnsiTheme="majorHAnsi" w:cstheme="majorHAnsi"/>
          <w:sz w:val="22"/>
          <w:szCs w:val="22"/>
          <w:lang w:val="en-CA"/>
        </w:rPr>
        <w:t>Wendy</w:t>
      </w:r>
      <w:r w:rsidRPr="00CB6D60">
        <w:rPr>
          <w:rFonts w:asciiTheme="majorHAnsi" w:hAnsiTheme="majorHAnsi" w:cstheme="majorHAnsi"/>
          <w:sz w:val="22"/>
          <w:szCs w:val="22"/>
          <w:lang w:val="en-CA"/>
        </w:rPr>
        <w:t xml:space="preserve">) and Phillip Powers, a representative from Ministry of Labour, Immigration, Training and Skills Development on the same days as Lobby Day, held in November 2022. At this meeting, we presented the positive work and outcomes from our adult non-credit programs and outlined the funding issues and lack of communication from the Ministry with respect to ESL funding. One week after that meeting, we received confirmation in writing from Phillip </w:t>
      </w:r>
      <w:r w:rsidRPr="00CB6D60">
        <w:rPr>
          <w:rFonts w:asciiTheme="majorHAnsi" w:hAnsiTheme="majorHAnsi" w:cstheme="majorHAnsi"/>
          <w:sz w:val="22"/>
          <w:szCs w:val="22"/>
          <w:lang w:val="en-CA"/>
        </w:rPr>
        <w:lastRenderedPageBreak/>
        <w:t>Powers, that funding would be continued until the end of this school year.  However, as mentioned above, there has been no announcement regarding the future of funding for ESL.</w:t>
      </w:r>
    </w:p>
    <w:p w14:paraId="289AFB95" w14:textId="77777777" w:rsidR="000F3611" w:rsidRPr="00C80F27" w:rsidRDefault="000F3611" w:rsidP="000F3611">
      <w:pPr>
        <w:rPr>
          <w:rFonts w:asciiTheme="minorHAnsi" w:hAnsiTheme="minorHAnsi" w:cstheme="minorHAnsi"/>
          <w:b/>
          <w:bCs/>
          <w:sz w:val="22"/>
          <w:szCs w:val="22"/>
          <w:lang w:val="en-CA"/>
        </w:rPr>
      </w:pPr>
      <w:r w:rsidRPr="00C80F27">
        <w:rPr>
          <w:rFonts w:asciiTheme="minorHAnsi" w:hAnsiTheme="minorHAnsi" w:cstheme="minorHAnsi"/>
          <w:b/>
          <w:bCs/>
          <w:sz w:val="22"/>
          <w:szCs w:val="22"/>
          <w:lang w:val="en-CA"/>
        </w:rPr>
        <w:t>Programming</w:t>
      </w:r>
    </w:p>
    <w:p w14:paraId="5CB251E1" w14:textId="46AA760B" w:rsidR="000F3611" w:rsidRPr="00CB6D60" w:rsidRDefault="000F3611" w:rsidP="00C51B02">
      <w:pPr>
        <w:spacing w:after="120"/>
        <w:rPr>
          <w:rFonts w:asciiTheme="majorHAnsi" w:hAnsiTheme="majorHAnsi" w:cstheme="majorHAnsi"/>
          <w:sz w:val="22"/>
          <w:szCs w:val="22"/>
          <w:lang w:val="en-CA"/>
        </w:rPr>
      </w:pPr>
      <w:r w:rsidRPr="00CB6D60">
        <w:rPr>
          <w:rFonts w:asciiTheme="majorHAnsi" w:hAnsiTheme="majorHAnsi" w:cstheme="majorHAnsi"/>
          <w:sz w:val="22"/>
          <w:szCs w:val="22"/>
          <w:lang w:val="en-CA"/>
        </w:rPr>
        <w:t>This year, the KLC program, including the LBS Instructor</w:t>
      </w:r>
      <w:r w:rsidR="00606472" w:rsidRPr="00CB6D60">
        <w:rPr>
          <w:rFonts w:asciiTheme="majorHAnsi" w:hAnsiTheme="majorHAnsi" w:cstheme="majorHAnsi"/>
          <w:sz w:val="22"/>
          <w:szCs w:val="22"/>
          <w:lang w:val="en-CA"/>
        </w:rPr>
        <w:t xml:space="preserve"> position</w:t>
      </w:r>
      <w:r w:rsidRPr="00CB6D60">
        <w:rPr>
          <w:rFonts w:asciiTheme="majorHAnsi" w:hAnsiTheme="majorHAnsi" w:cstheme="majorHAnsi"/>
          <w:sz w:val="22"/>
          <w:szCs w:val="22"/>
          <w:lang w:val="en-CA"/>
        </w:rPr>
        <w:t>, moved to Limestone Education Centre, uniting all but one  adult non-credit program and the respective Instructors in one location. ESL Instruction from CLB level 0 to CLB level 6</w:t>
      </w:r>
      <w:r w:rsidR="00606472" w:rsidRPr="00CB6D60">
        <w:rPr>
          <w:rFonts w:asciiTheme="majorHAnsi" w:hAnsiTheme="majorHAnsi" w:cstheme="majorHAnsi"/>
          <w:sz w:val="22"/>
          <w:szCs w:val="22"/>
          <w:lang w:val="en-CA"/>
        </w:rPr>
        <w:t>,</w:t>
      </w:r>
      <w:r w:rsidRPr="00CB6D60">
        <w:rPr>
          <w:rFonts w:asciiTheme="majorHAnsi" w:hAnsiTheme="majorHAnsi" w:cstheme="majorHAnsi"/>
          <w:sz w:val="22"/>
          <w:szCs w:val="22"/>
          <w:lang w:val="en-CA"/>
        </w:rPr>
        <w:t xml:space="preserve"> as well as the LBS Essential Skills class and support for PLAR prep, further education, independence and employment</w:t>
      </w:r>
      <w:r w:rsidR="00606472" w:rsidRPr="00CB6D60">
        <w:rPr>
          <w:rFonts w:asciiTheme="majorHAnsi" w:hAnsiTheme="majorHAnsi" w:cstheme="majorHAnsi"/>
          <w:sz w:val="22"/>
          <w:szCs w:val="22"/>
          <w:lang w:val="en-CA"/>
        </w:rPr>
        <w:t xml:space="preserve">, all </w:t>
      </w:r>
      <w:r w:rsidRPr="00CB6D60">
        <w:rPr>
          <w:rFonts w:asciiTheme="majorHAnsi" w:hAnsiTheme="majorHAnsi" w:cstheme="majorHAnsi"/>
          <w:sz w:val="22"/>
          <w:szCs w:val="22"/>
          <w:lang w:val="en-CA"/>
        </w:rPr>
        <w:t>occur at this site.</w:t>
      </w:r>
    </w:p>
    <w:p w14:paraId="40D56BC6" w14:textId="77777777" w:rsidR="000F3611" w:rsidRPr="00C80F27" w:rsidRDefault="000F3611" w:rsidP="000F3611">
      <w:pPr>
        <w:rPr>
          <w:rFonts w:asciiTheme="minorHAnsi" w:hAnsiTheme="minorHAnsi" w:cstheme="minorHAnsi"/>
          <w:b/>
          <w:bCs/>
          <w:sz w:val="22"/>
          <w:szCs w:val="22"/>
          <w:lang w:val="en-CA"/>
        </w:rPr>
      </w:pPr>
      <w:r w:rsidRPr="00C80F27">
        <w:rPr>
          <w:rFonts w:asciiTheme="minorHAnsi" w:hAnsiTheme="minorHAnsi" w:cstheme="minorHAnsi"/>
          <w:b/>
          <w:bCs/>
          <w:sz w:val="22"/>
          <w:szCs w:val="22"/>
          <w:lang w:val="en-CA"/>
        </w:rPr>
        <w:t>Sydenham Site</w:t>
      </w:r>
    </w:p>
    <w:p w14:paraId="56946E6F" w14:textId="77777777" w:rsidR="000F3611" w:rsidRPr="00CB6D60" w:rsidRDefault="000F3611" w:rsidP="000F3611">
      <w:pPr>
        <w:rPr>
          <w:rFonts w:asciiTheme="majorHAnsi" w:hAnsiTheme="majorHAnsi" w:cstheme="majorHAnsi"/>
          <w:sz w:val="22"/>
          <w:szCs w:val="22"/>
          <w:lang w:val="en-CA"/>
        </w:rPr>
      </w:pPr>
      <w:r w:rsidRPr="00CB6D60">
        <w:rPr>
          <w:rFonts w:asciiTheme="majorHAnsi" w:hAnsiTheme="majorHAnsi" w:cstheme="majorHAnsi"/>
          <w:sz w:val="22"/>
          <w:szCs w:val="22"/>
          <w:lang w:val="en-CA"/>
        </w:rPr>
        <w:t>A unique aspect of the LBS program is the focus on employment readiness, serving the community of the South Frontenac region. The partnership between LBS and St. Lawrence Employment Services remains strong. While the Instructor at this site focusses on the skills and academics for employment, Employment Services meets with clients twice a week to support job seekers with their strategy. Outreach to Sydenham High School occurred this year with a workshop focussing on career planning, wages, employment standards and more.</w:t>
      </w:r>
    </w:p>
    <w:p w14:paraId="7595E888" w14:textId="63048AEB" w:rsidR="00606472" w:rsidRPr="00CB6D60" w:rsidRDefault="00606472" w:rsidP="00C51B02">
      <w:pPr>
        <w:spacing w:after="120"/>
        <w:rPr>
          <w:rFonts w:asciiTheme="majorHAnsi" w:hAnsiTheme="majorHAnsi" w:cstheme="majorHAnsi"/>
          <w:sz w:val="22"/>
          <w:szCs w:val="22"/>
          <w:lang w:val="en-CA"/>
        </w:rPr>
      </w:pPr>
      <w:r w:rsidRPr="00CB6D60">
        <w:rPr>
          <w:rFonts w:asciiTheme="majorHAnsi" w:hAnsiTheme="majorHAnsi" w:cstheme="majorHAnsi"/>
          <w:sz w:val="22"/>
          <w:szCs w:val="22"/>
          <w:lang w:val="en-CA"/>
        </w:rPr>
        <w:t>The Instructor at this site also provides LBS support to students who attend Gateway in Napanee once a week.</w:t>
      </w:r>
    </w:p>
    <w:p w14:paraId="78337871" w14:textId="77777777" w:rsidR="000F3611" w:rsidRPr="00C80F27" w:rsidRDefault="000F3611" w:rsidP="000F3611">
      <w:pPr>
        <w:rPr>
          <w:rFonts w:asciiTheme="minorHAnsi" w:hAnsiTheme="minorHAnsi" w:cstheme="minorHAnsi"/>
          <w:b/>
          <w:bCs/>
          <w:sz w:val="22"/>
          <w:szCs w:val="22"/>
          <w:lang w:val="en-CA"/>
        </w:rPr>
      </w:pPr>
      <w:r w:rsidRPr="00C80F27">
        <w:rPr>
          <w:rFonts w:asciiTheme="minorHAnsi" w:hAnsiTheme="minorHAnsi" w:cstheme="minorHAnsi"/>
          <w:b/>
          <w:bCs/>
          <w:sz w:val="22"/>
          <w:szCs w:val="22"/>
          <w:lang w:val="en-CA"/>
        </w:rPr>
        <w:t>Member Engagement</w:t>
      </w:r>
    </w:p>
    <w:p w14:paraId="69A0859A" w14:textId="3764423D" w:rsidR="000F3611" w:rsidRPr="00CB6D60" w:rsidRDefault="000F3611" w:rsidP="00C51B02">
      <w:pPr>
        <w:spacing w:after="120"/>
        <w:rPr>
          <w:rFonts w:asciiTheme="majorHAnsi" w:hAnsiTheme="majorHAnsi" w:cstheme="majorHAnsi"/>
          <w:sz w:val="22"/>
          <w:szCs w:val="22"/>
          <w:lang w:val="en-CA"/>
        </w:rPr>
      </w:pPr>
      <w:r w:rsidRPr="00CB6D60">
        <w:rPr>
          <w:rFonts w:asciiTheme="majorHAnsi" w:hAnsiTheme="majorHAnsi" w:cstheme="majorHAnsi"/>
          <w:sz w:val="22"/>
          <w:szCs w:val="22"/>
          <w:lang w:val="en-CA"/>
        </w:rPr>
        <w:t xml:space="preserve">A well-attended member engagement was held this year in April. After the last couple of years that we’ve all endured, it was fun and a good team building event to bring us together. </w:t>
      </w:r>
    </w:p>
    <w:p w14:paraId="7D2E822F" w14:textId="5EAAC6A2" w:rsidR="000F3611" w:rsidRPr="00C80F27" w:rsidRDefault="00295A15" w:rsidP="000F3611">
      <w:pPr>
        <w:rPr>
          <w:rFonts w:asciiTheme="minorHAnsi" w:hAnsiTheme="minorHAnsi" w:cstheme="minorHAnsi"/>
          <w:b/>
          <w:bCs/>
          <w:sz w:val="22"/>
          <w:szCs w:val="22"/>
          <w:lang w:val="en-CA"/>
        </w:rPr>
      </w:pPr>
      <w:r w:rsidRPr="00C80F27">
        <w:rPr>
          <w:rFonts w:asciiTheme="minorHAnsi" w:hAnsiTheme="minorHAnsi" w:cstheme="minorHAnsi"/>
          <w:b/>
          <w:bCs/>
          <w:sz w:val="22"/>
          <w:szCs w:val="22"/>
          <w:lang w:val="en-CA"/>
        </w:rPr>
        <w:t>Board-Federation meetings</w:t>
      </w:r>
    </w:p>
    <w:p w14:paraId="7C452D4C" w14:textId="5805AE92" w:rsidR="000F3611" w:rsidRPr="00CB6D60" w:rsidRDefault="000F3611" w:rsidP="000F3611">
      <w:pPr>
        <w:rPr>
          <w:rFonts w:asciiTheme="majorHAnsi" w:hAnsiTheme="majorHAnsi" w:cstheme="majorHAnsi"/>
          <w:sz w:val="22"/>
          <w:szCs w:val="22"/>
          <w:lang w:val="en-CA"/>
        </w:rPr>
      </w:pPr>
      <w:r w:rsidRPr="00CB6D60">
        <w:rPr>
          <w:rFonts w:asciiTheme="majorHAnsi" w:hAnsiTheme="majorHAnsi" w:cstheme="majorHAnsi"/>
          <w:sz w:val="22"/>
          <w:szCs w:val="22"/>
          <w:lang w:val="en-CA"/>
        </w:rPr>
        <w:t xml:space="preserve">Ongoing issues </w:t>
      </w:r>
      <w:r w:rsidR="00295A15" w:rsidRPr="00CB6D60">
        <w:rPr>
          <w:rFonts w:asciiTheme="majorHAnsi" w:hAnsiTheme="majorHAnsi" w:cstheme="majorHAnsi"/>
          <w:sz w:val="22"/>
          <w:szCs w:val="22"/>
          <w:lang w:val="en-CA"/>
        </w:rPr>
        <w:t xml:space="preserve">that are addressed at Board-Federation meetings </w:t>
      </w:r>
      <w:r w:rsidRPr="00CB6D60">
        <w:rPr>
          <w:rFonts w:asciiTheme="majorHAnsi" w:hAnsiTheme="majorHAnsi" w:cstheme="majorHAnsi"/>
          <w:sz w:val="22"/>
          <w:szCs w:val="22"/>
          <w:lang w:val="en-CA"/>
        </w:rPr>
        <w:t>include:</w:t>
      </w:r>
    </w:p>
    <w:p w14:paraId="04E7AFEE" w14:textId="2B6722EA" w:rsidR="000F3611" w:rsidRPr="00CB6D60" w:rsidRDefault="000F3611" w:rsidP="000F3611">
      <w:pPr>
        <w:pStyle w:val="ListParagraph"/>
        <w:numPr>
          <w:ilvl w:val="0"/>
          <w:numId w:val="18"/>
        </w:numPr>
        <w:rPr>
          <w:rFonts w:asciiTheme="majorHAnsi" w:hAnsiTheme="majorHAnsi" w:cstheme="majorHAnsi"/>
          <w:sz w:val="22"/>
          <w:szCs w:val="22"/>
          <w:lang w:val="en-CA"/>
        </w:rPr>
      </w:pPr>
      <w:r w:rsidRPr="00CB6D60">
        <w:rPr>
          <w:rFonts w:asciiTheme="majorHAnsi" w:hAnsiTheme="majorHAnsi" w:cstheme="majorHAnsi"/>
          <w:sz w:val="22"/>
          <w:szCs w:val="22"/>
          <w:lang w:val="en-CA"/>
        </w:rPr>
        <w:t>Staffing</w:t>
      </w:r>
      <w:r w:rsidR="00606472" w:rsidRPr="00CB6D60">
        <w:rPr>
          <w:rFonts w:asciiTheme="majorHAnsi" w:hAnsiTheme="majorHAnsi" w:cstheme="majorHAnsi"/>
          <w:sz w:val="22"/>
          <w:szCs w:val="22"/>
          <w:lang w:val="en-CA"/>
        </w:rPr>
        <w:tab/>
      </w:r>
      <w:r w:rsidR="00606472" w:rsidRPr="00CB6D60">
        <w:rPr>
          <w:rFonts w:asciiTheme="majorHAnsi" w:hAnsiTheme="majorHAnsi" w:cstheme="majorHAnsi"/>
          <w:sz w:val="22"/>
          <w:szCs w:val="22"/>
          <w:lang w:val="en-CA"/>
        </w:rPr>
        <w:tab/>
      </w:r>
      <w:r w:rsidR="00606472" w:rsidRPr="00CB6D60">
        <w:rPr>
          <w:rFonts w:asciiTheme="majorHAnsi" w:hAnsiTheme="majorHAnsi" w:cstheme="majorHAnsi"/>
          <w:sz w:val="22"/>
          <w:szCs w:val="22"/>
          <w:lang w:val="en-CA"/>
        </w:rPr>
        <w:tab/>
      </w:r>
      <w:r w:rsidR="00606472" w:rsidRPr="00CB6D60">
        <w:rPr>
          <w:rFonts w:asciiTheme="majorHAnsi" w:hAnsiTheme="majorHAnsi" w:cstheme="majorHAnsi"/>
          <w:sz w:val="22"/>
          <w:szCs w:val="22"/>
          <w:lang w:val="en-CA"/>
        </w:rPr>
        <w:tab/>
      </w:r>
      <w:r w:rsidR="00606472" w:rsidRPr="00CB6D60">
        <w:rPr>
          <w:rFonts w:asciiTheme="majorHAnsi" w:hAnsiTheme="majorHAnsi" w:cstheme="majorHAnsi"/>
          <w:sz w:val="22"/>
          <w:szCs w:val="22"/>
          <w:lang w:val="en-CA"/>
        </w:rPr>
        <w:tab/>
      </w:r>
      <w:r w:rsidR="00606472" w:rsidRPr="00CB6D60">
        <w:rPr>
          <w:rFonts w:asciiTheme="majorHAnsi" w:hAnsiTheme="majorHAnsi" w:cstheme="majorHAnsi"/>
          <w:sz w:val="22"/>
          <w:szCs w:val="22"/>
          <w:lang w:val="en-CA"/>
        </w:rPr>
        <w:tab/>
      </w:r>
      <w:r w:rsidR="00606472" w:rsidRPr="00CB6D60">
        <w:rPr>
          <w:rFonts w:asciiTheme="majorHAnsi" w:hAnsiTheme="majorHAnsi" w:cstheme="majorHAnsi"/>
          <w:sz w:val="22"/>
          <w:szCs w:val="22"/>
          <w:lang w:val="en-CA"/>
        </w:rPr>
        <w:tab/>
      </w:r>
      <w:r w:rsidR="00606472" w:rsidRPr="00CB6D60">
        <w:rPr>
          <w:rFonts w:asciiTheme="majorHAnsi" w:hAnsiTheme="majorHAnsi" w:cstheme="majorHAnsi"/>
          <w:sz w:val="22"/>
          <w:szCs w:val="22"/>
          <w:lang w:val="en-CA"/>
        </w:rPr>
        <w:tab/>
      </w:r>
      <w:r w:rsidR="00606472" w:rsidRPr="00CB6D60">
        <w:rPr>
          <w:rFonts w:asciiTheme="majorHAnsi" w:hAnsiTheme="majorHAnsi" w:cstheme="majorHAnsi"/>
          <w:sz w:val="22"/>
          <w:szCs w:val="22"/>
          <w:lang w:val="en-CA"/>
        </w:rPr>
        <w:tab/>
      </w:r>
    </w:p>
    <w:p w14:paraId="4754DF8E" w14:textId="77777777" w:rsidR="000F3611" w:rsidRPr="00CB6D60" w:rsidRDefault="000F3611" w:rsidP="000F3611">
      <w:pPr>
        <w:pStyle w:val="ListParagraph"/>
        <w:numPr>
          <w:ilvl w:val="0"/>
          <w:numId w:val="18"/>
        </w:numPr>
        <w:rPr>
          <w:rFonts w:asciiTheme="majorHAnsi" w:hAnsiTheme="majorHAnsi" w:cstheme="majorHAnsi"/>
          <w:sz w:val="22"/>
          <w:szCs w:val="22"/>
          <w:lang w:val="en-CA"/>
        </w:rPr>
      </w:pPr>
      <w:r w:rsidRPr="00CB6D60">
        <w:rPr>
          <w:rFonts w:asciiTheme="majorHAnsi" w:hAnsiTheme="majorHAnsi" w:cstheme="majorHAnsi"/>
          <w:sz w:val="22"/>
          <w:szCs w:val="22"/>
          <w:lang w:val="en-CA"/>
        </w:rPr>
        <w:t xml:space="preserve">Funding </w:t>
      </w:r>
    </w:p>
    <w:p w14:paraId="1E1116DE" w14:textId="77777777" w:rsidR="000F3611" w:rsidRPr="00CB6D60" w:rsidRDefault="000F3611" w:rsidP="000F3611">
      <w:pPr>
        <w:pStyle w:val="ListParagraph"/>
        <w:numPr>
          <w:ilvl w:val="0"/>
          <w:numId w:val="18"/>
        </w:numPr>
        <w:rPr>
          <w:rFonts w:asciiTheme="majorHAnsi" w:hAnsiTheme="majorHAnsi" w:cstheme="majorHAnsi"/>
          <w:sz w:val="22"/>
          <w:szCs w:val="22"/>
          <w:lang w:val="en-CA"/>
        </w:rPr>
      </w:pPr>
      <w:r w:rsidRPr="00CB6D60">
        <w:rPr>
          <w:rFonts w:asciiTheme="majorHAnsi" w:hAnsiTheme="majorHAnsi" w:cstheme="majorHAnsi"/>
          <w:sz w:val="22"/>
          <w:szCs w:val="22"/>
          <w:lang w:val="en-CA"/>
        </w:rPr>
        <w:t>New Instructor orientation process</w:t>
      </w:r>
    </w:p>
    <w:p w14:paraId="6FB8C13E" w14:textId="54BCE232" w:rsidR="000F3611" w:rsidRPr="00CB6D60" w:rsidRDefault="000F3611" w:rsidP="002A1152">
      <w:pPr>
        <w:pStyle w:val="ListParagraph"/>
        <w:numPr>
          <w:ilvl w:val="0"/>
          <w:numId w:val="18"/>
        </w:numPr>
        <w:rPr>
          <w:rFonts w:asciiTheme="majorHAnsi" w:hAnsiTheme="majorHAnsi" w:cstheme="majorHAnsi"/>
          <w:sz w:val="22"/>
          <w:szCs w:val="22"/>
          <w:lang w:val="en-CA"/>
        </w:rPr>
      </w:pPr>
      <w:r w:rsidRPr="00CB6D60">
        <w:rPr>
          <w:rFonts w:asciiTheme="majorHAnsi" w:hAnsiTheme="majorHAnsi" w:cstheme="majorHAnsi"/>
          <w:sz w:val="22"/>
          <w:szCs w:val="22"/>
          <w:lang w:val="en-CA"/>
        </w:rPr>
        <w:t>New OMERS eligibility</w:t>
      </w:r>
    </w:p>
    <w:p w14:paraId="1DDA6508" w14:textId="77777777" w:rsidR="000F3611" w:rsidRPr="00CB6D60" w:rsidRDefault="000F3611" w:rsidP="000F3611">
      <w:pPr>
        <w:pStyle w:val="ListParagraph"/>
        <w:numPr>
          <w:ilvl w:val="0"/>
          <w:numId w:val="18"/>
        </w:numPr>
        <w:rPr>
          <w:rFonts w:asciiTheme="majorHAnsi" w:hAnsiTheme="majorHAnsi" w:cstheme="majorHAnsi"/>
          <w:sz w:val="22"/>
          <w:szCs w:val="22"/>
          <w:lang w:val="en-CA"/>
        </w:rPr>
      </w:pPr>
      <w:r w:rsidRPr="00CB6D60">
        <w:rPr>
          <w:rFonts w:asciiTheme="majorHAnsi" w:hAnsiTheme="majorHAnsi" w:cstheme="majorHAnsi"/>
          <w:sz w:val="22"/>
          <w:szCs w:val="22"/>
          <w:lang w:val="en-CA"/>
        </w:rPr>
        <w:t>Leaves of absence</w:t>
      </w:r>
    </w:p>
    <w:p w14:paraId="5E62A0F9" w14:textId="77777777" w:rsidR="000F3611" w:rsidRPr="00CB6D60" w:rsidRDefault="000F3611" w:rsidP="000F3611">
      <w:pPr>
        <w:pStyle w:val="ListParagraph"/>
        <w:numPr>
          <w:ilvl w:val="0"/>
          <w:numId w:val="18"/>
        </w:numPr>
        <w:rPr>
          <w:rFonts w:asciiTheme="majorHAnsi" w:hAnsiTheme="majorHAnsi" w:cstheme="majorHAnsi"/>
          <w:sz w:val="22"/>
          <w:szCs w:val="22"/>
          <w:lang w:val="en-CA"/>
        </w:rPr>
      </w:pPr>
      <w:r w:rsidRPr="00CB6D60">
        <w:rPr>
          <w:rFonts w:asciiTheme="majorHAnsi" w:hAnsiTheme="majorHAnsi" w:cstheme="majorHAnsi"/>
          <w:sz w:val="22"/>
          <w:szCs w:val="22"/>
          <w:lang w:val="en-CA"/>
        </w:rPr>
        <w:t>PA days</w:t>
      </w:r>
    </w:p>
    <w:p w14:paraId="08C64BB9" w14:textId="77777777" w:rsidR="000F3611" w:rsidRPr="00CB6D60" w:rsidRDefault="000F3611" w:rsidP="000F3611">
      <w:pPr>
        <w:pStyle w:val="ListParagraph"/>
        <w:numPr>
          <w:ilvl w:val="0"/>
          <w:numId w:val="18"/>
        </w:numPr>
        <w:rPr>
          <w:rFonts w:asciiTheme="majorHAnsi" w:hAnsiTheme="majorHAnsi" w:cstheme="majorHAnsi"/>
          <w:sz w:val="22"/>
          <w:szCs w:val="22"/>
          <w:lang w:val="en-CA"/>
        </w:rPr>
      </w:pPr>
      <w:r w:rsidRPr="00CB6D60">
        <w:rPr>
          <w:rFonts w:asciiTheme="majorHAnsi" w:hAnsiTheme="majorHAnsi" w:cstheme="majorHAnsi"/>
          <w:sz w:val="22"/>
          <w:szCs w:val="22"/>
          <w:lang w:val="en-CA"/>
        </w:rPr>
        <w:t>Pay Spreadsheets</w:t>
      </w:r>
    </w:p>
    <w:p w14:paraId="3A53B4D3" w14:textId="77777777" w:rsidR="000F3611" w:rsidRPr="00CB6D60" w:rsidRDefault="000F3611" w:rsidP="000F3611">
      <w:pPr>
        <w:pStyle w:val="ListParagraph"/>
        <w:numPr>
          <w:ilvl w:val="0"/>
          <w:numId w:val="16"/>
        </w:numPr>
        <w:rPr>
          <w:rFonts w:asciiTheme="majorHAnsi" w:hAnsiTheme="majorHAnsi" w:cstheme="majorHAnsi"/>
          <w:sz w:val="22"/>
          <w:szCs w:val="22"/>
          <w:lang w:val="en-CA"/>
        </w:rPr>
      </w:pPr>
      <w:r w:rsidRPr="00CB6D60">
        <w:rPr>
          <w:rFonts w:asciiTheme="majorHAnsi" w:hAnsiTheme="majorHAnsi" w:cstheme="majorHAnsi"/>
          <w:sz w:val="22"/>
          <w:szCs w:val="22"/>
          <w:lang w:val="en-CA"/>
        </w:rPr>
        <w:t xml:space="preserve">Working conditions </w:t>
      </w:r>
    </w:p>
    <w:p w14:paraId="776602EF" w14:textId="11ABA067" w:rsidR="000F3611" w:rsidRPr="00CB6D60" w:rsidRDefault="000F3611" w:rsidP="00C51B02">
      <w:pPr>
        <w:pStyle w:val="ListParagraph"/>
        <w:numPr>
          <w:ilvl w:val="0"/>
          <w:numId w:val="16"/>
        </w:numPr>
        <w:spacing w:after="120"/>
        <w:ind w:left="714" w:hanging="357"/>
        <w:rPr>
          <w:rFonts w:asciiTheme="majorHAnsi" w:hAnsiTheme="majorHAnsi" w:cstheme="majorHAnsi"/>
          <w:sz w:val="22"/>
          <w:szCs w:val="22"/>
          <w:lang w:val="en-CA"/>
        </w:rPr>
      </w:pPr>
      <w:r w:rsidRPr="00CB6D60">
        <w:rPr>
          <w:rFonts w:asciiTheme="majorHAnsi" w:hAnsiTheme="majorHAnsi" w:cstheme="majorHAnsi"/>
          <w:sz w:val="22"/>
          <w:szCs w:val="22"/>
          <w:lang w:val="en-CA"/>
        </w:rPr>
        <w:t>Summer school</w:t>
      </w:r>
    </w:p>
    <w:p w14:paraId="6F9A0C57" w14:textId="4DE2F7B6" w:rsidR="000F3611" w:rsidRPr="00C80F27" w:rsidRDefault="00C51B02" w:rsidP="000F3611">
      <w:pPr>
        <w:rPr>
          <w:rFonts w:asciiTheme="minorHAnsi" w:hAnsiTheme="minorHAnsi" w:cstheme="minorHAnsi"/>
          <w:b/>
          <w:bCs/>
          <w:sz w:val="22"/>
          <w:szCs w:val="22"/>
          <w:lang w:val="en-CA"/>
        </w:rPr>
      </w:pPr>
      <w:r w:rsidRPr="00C80F27">
        <w:rPr>
          <w:rFonts w:asciiTheme="minorHAnsi" w:hAnsiTheme="minorHAnsi" w:cstheme="minorHAnsi"/>
          <w:b/>
          <w:bCs/>
          <w:sz w:val="22"/>
          <w:szCs w:val="22"/>
          <w:lang w:val="en-CA"/>
        </w:rPr>
        <w:t>Co</w:t>
      </w:r>
      <w:r w:rsidR="000F3611" w:rsidRPr="00C80F27">
        <w:rPr>
          <w:rFonts w:asciiTheme="minorHAnsi" w:hAnsiTheme="minorHAnsi" w:cstheme="minorHAnsi"/>
          <w:b/>
          <w:bCs/>
          <w:sz w:val="22"/>
          <w:szCs w:val="22"/>
          <w:lang w:val="en-CA"/>
        </w:rPr>
        <w:t xml:space="preserve">llective Bargaining </w:t>
      </w:r>
    </w:p>
    <w:p w14:paraId="03D862F7" w14:textId="3D2B8C48" w:rsidR="000F3611" w:rsidRPr="00CB6D60" w:rsidRDefault="000F3611" w:rsidP="00C51B02">
      <w:pPr>
        <w:spacing w:after="120"/>
        <w:rPr>
          <w:rFonts w:asciiTheme="majorHAnsi" w:hAnsiTheme="majorHAnsi" w:cstheme="majorHAnsi"/>
          <w:sz w:val="22"/>
          <w:szCs w:val="22"/>
          <w:lang w:val="en-CA"/>
        </w:rPr>
      </w:pPr>
      <w:r w:rsidRPr="00CB6D60">
        <w:rPr>
          <w:rFonts w:asciiTheme="majorHAnsi" w:hAnsiTheme="majorHAnsi" w:cstheme="majorHAnsi"/>
          <w:sz w:val="22"/>
          <w:szCs w:val="22"/>
          <w:lang w:val="en-CA"/>
        </w:rPr>
        <w:t xml:space="preserve">With the slow pace of bargaining at the Central Table, there has been little incentive on both sides to come to the table. </w:t>
      </w:r>
      <w:r w:rsidR="0039714C" w:rsidRPr="00CB6D60">
        <w:rPr>
          <w:rFonts w:asciiTheme="majorHAnsi" w:hAnsiTheme="majorHAnsi" w:cstheme="majorHAnsi"/>
          <w:sz w:val="22"/>
          <w:szCs w:val="22"/>
          <w:lang w:val="en-CA"/>
        </w:rPr>
        <w:t xml:space="preserve">We now have several </w:t>
      </w:r>
      <w:r w:rsidRPr="00CB6D60">
        <w:rPr>
          <w:rFonts w:asciiTheme="majorHAnsi" w:hAnsiTheme="majorHAnsi" w:cstheme="majorHAnsi"/>
          <w:sz w:val="22"/>
          <w:szCs w:val="22"/>
          <w:lang w:val="en-CA"/>
        </w:rPr>
        <w:t xml:space="preserve">dates have </w:t>
      </w:r>
      <w:r w:rsidR="0039714C" w:rsidRPr="00CB6D60">
        <w:rPr>
          <w:rFonts w:asciiTheme="majorHAnsi" w:hAnsiTheme="majorHAnsi" w:cstheme="majorHAnsi"/>
          <w:sz w:val="22"/>
          <w:szCs w:val="22"/>
          <w:lang w:val="en-CA"/>
        </w:rPr>
        <w:t>set and have met with the Board once.</w:t>
      </w:r>
    </w:p>
    <w:p w14:paraId="3FE6776D" w14:textId="61219E6C" w:rsidR="000F3611" w:rsidRPr="00C80F27" w:rsidRDefault="000F3611" w:rsidP="000F3611">
      <w:pPr>
        <w:rPr>
          <w:rFonts w:asciiTheme="minorHAnsi" w:hAnsiTheme="minorHAnsi" w:cstheme="minorHAnsi"/>
          <w:b/>
          <w:bCs/>
          <w:sz w:val="22"/>
          <w:szCs w:val="22"/>
          <w:lang w:val="en-CA"/>
        </w:rPr>
      </w:pPr>
      <w:r w:rsidRPr="00C80F27">
        <w:rPr>
          <w:rFonts w:asciiTheme="minorHAnsi" w:hAnsiTheme="minorHAnsi" w:cstheme="minorHAnsi"/>
          <w:b/>
          <w:bCs/>
          <w:sz w:val="22"/>
          <w:szCs w:val="22"/>
          <w:lang w:val="en-CA"/>
        </w:rPr>
        <w:t xml:space="preserve">Thank </w:t>
      </w:r>
      <w:r w:rsidR="00606472" w:rsidRPr="00C80F27">
        <w:rPr>
          <w:rFonts w:asciiTheme="minorHAnsi" w:hAnsiTheme="minorHAnsi" w:cstheme="minorHAnsi"/>
          <w:b/>
          <w:bCs/>
          <w:sz w:val="22"/>
          <w:szCs w:val="22"/>
          <w:lang w:val="en-CA"/>
        </w:rPr>
        <w:t>Y</w:t>
      </w:r>
      <w:r w:rsidRPr="00C80F27">
        <w:rPr>
          <w:rFonts w:asciiTheme="minorHAnsi" w:hAnsiTheme="minorHAnsi" w:cstheme="minorHAnsi"/>
          <w:b/>
          <w:bCs/>
          <w:sz w:val="22"/>
          <w:szCs w:val="22"/>
          <w:lang w:val="en-CA"/>
        </w:rPr>
        <w:t>ou</w:t>
      </w:r>
    </w:p>
    <w:p w14:paraId="078072D5" w14:textId="2A3D1C74" w:rsidR="000F3611" w:rsidRPr="00CB6D60" w:rsidRDefault="000F3611" w:rsidP="00C51B02">
      <w:pPr>
        <w:spacing w:after="120"/>
        <w:rPr>
          <w:rFonts w:asciiTheme="majorHAnsi" w:hAnsiTheme="majorHAnsi" w:cstheme="majorHAnsi"/>
          <w:sz w:val="22"/>
          <w:szCs w:val="22"/>
          <w:lang w:val="en-CA"/>
        </w:rPr>
      </w:pPr>
      <w:r w:rsidRPr="00CB6D60">
        <w:rPr>
          <w:rFonts w:asciiTheme="majorHAnsi" w:hAnsiTheme="majorHAnsi" w:cstheme="majorHAnsi"/>
          <w:sz w:val="22"/>
          <w:szCs w:val="22"/>
          <w:lang w:val="en-CA"/>
        </w:rPr>
        <w:t>Thank you for your confidence in allowing me to serve the Instructors’ Bargaining Unit</w:t>
      </w:r>
      <w:r w:rsidR="00606472" w:rsidRPr="00CB6D60">
        <w:rPr>
          <w:rFonts w:asciiTheme="majorHAnsi" w:hAnsiTheme="majorHAnsi" w:cstheme="majorHAnsi"/>
          <w:sz w:val="22"/>
          <w:szCs w:val="22"/>
          <w:lang w:val="en-CA"/>
        </w:rPr>
        <w:t xml:space="preserve"> for the past 7 years.</w:t>
      </w:r>
      <w:r w:rsidRPr="00CB6D60">
        <w:rPr>
          <w:rFonts w:asciiTheme="majorHAnsi" w:hAnsiTheme="majorHAnsi" w:cstheme="majorHAnsi"/>
          <w:sz w:val="22"/>
          <w:szCs w:val="22"/>
          <w:lang w:val="en-CA"/>
        </w:rPr>
        <w:t xml:space="preserve"> I am honored to be in</w:t>
      </w:r>
      <w:r w:rsidR="00D367FA" w:rsidRPr="00CB6D60">
        <w:rPr>
          <w:rFonts w:asciiTheme="majorHAnsi" w:hAnsiTheme="majorHAnsi" w:cstheme="majorHAnsi"/>
          <w:sz w:val="22"/>
          <w:szCs w:val="22"/>
          <w:lang w:val="en-CA"/>
        </w:rPr>
        <w:t xml:space="preserve"> a</w:t>
      </w:r>
      <w:r w:rsidRPr="00CB6D60">
        <w:rPr>
          <w:rFonts w:asciiTheme="majorHAnsi" w:hAnsiTheme="majorHAnsi" w:cstheme="majorHAnsi"/>
          <w:sz w:val="22"/>
          <w:szCs w:val="22"/>
          <w:lang w:val="en-CA"/>
        </w:rPr>
        <w:t xml:space="preserve"> position to advocate for Instructors including our programs, the adults we serve, and to be a liaison to the Board. </w:t>
      </w:r>
    </w:p>
    <w:p w14:paraId="609B2290" w14:textId="5BA946EF" w:rsidR="000F3611" w:rsidRDefault="000F3611" w:rsidP="00CB6D60">
      <w:pPr>
        <w:spacing w:after="120"/>
        <w:rPr>
          <w:rFonts w:asciiTheme="majorHAnsi" w:hAnsiTheme="majorHAnsi" w:cstheme="majorHAnsi"/>
          <w:sz w:val="22"/>
          <w:szCs w:val="22"/>
          <w:lang w:val="en-CA"/>
        </w:rPr>
      </w:pPr>
      <w:r w:rsidRPr="00CB6D60">
        <w:rPr>
          <w:rFonts w:asciiTheme="majorHAnsi" w:hAnsiTheme="majorHAnsi" w:cstheme="majorHAnsi"/>
          <w:sz w:val="22"/>
          <w:szCs w:val="22"/>
          <w:lang w:val="en-CA"/>
        </w:rPr>
        <w:t xml:space="preserve">Thank you to the members of the Instructors’ Bargaining Unit </w:t>
      </w:r>
      <w:r w:rsidR="00606472" w:rsidRPr="00CB6D60">
        <w:rPr>
          <w:rFonts w:asciiTheme="majorHAnsi" w:hAnsiTheme="majorHAnsi" w:cstheme="majorHAnsi"/>
          <w:sz w:val="22"/>
          <w:szCs w:val="22"/>
          <w:lang w:val="en-CA"/>
        </w:rPr>
        <w:t xml:space="preserve">Executive </w:t>
      </w:r>
      <w:r w:rsidRPr="00CB6D60">
        <w:rPr>
          <w:rFonts w:asciiTheme="majorHAnsi" w:hAnsiTheme="majorHAnsi" w:cstheme="majorHAnsi"/>
          <w:sz w:val="22"/>
          <w:szCs w:val="22"/>
          <w:lang w:val="en-CA"/>
        </w:rPr>
        <w:t xml:space="preserve">for their commitment and support. </w:t>
      </w:r>
      <w:r w:rsidR="00606472" w:rsidRPr="00CB6D60">
        <w:rPr>
          <w:rFonts w:asciiTheme="majorHAnsi" w:hAnsiTheme="majorHAnsi" w:cstheme="majorHAnsi"/>
          <w:sz w:val="22"/>
          <w:szCs w:val="22"/>
          <w:lang w:val="en-CA"/>
        </w:rPr>
        <w:t xml:space="preserve">Thank you to Joanne </w:t>
      </w:r>
      <w:proofErr w:type="spellStart"/>
      <w:r w:rsidR="00606472" w:rsidRPr="00CB6D60">
        <w:rPr>
          <w:rFonts w:asciiTheme="majorHAnsi" w:hAnsiTheme="majorHAnsi" w:cstheme="majorHAnsi"/>
          <w:sz w:val="22"/>
          <w:szCs w:val="22"/>
          <w:lang w:val="en-CA"/>
        </w:rPr>
        <w:t>Annable</w:t>
      </w:r>
      <w:proofErr w:type="spellEnd"/>
      <w:r w:rsidR="00606472" w:rsidRPr="00CB6D60">
        <w:rPr>
          <w:rFonts w:asciiTheme="majorHAnsi" w:hAnsiTheme="majorHAnsi" w:cstheme="majorHAnsi"/>
          <w:sz w:val="22"/>
          <w:szCs w:val="22"/>
          <w:lang w:val="en-CA"/>
        </w:rPr>
        <w:t xml:space="preserve">, Carrie Barr, Julia Perkins and Rose </w:t>
      </w:r>
      <w:proofErr w:type="spellStart"/>
      <w:r w:rsidR="00606472" w:rsidRPr="00CB6D60">
        <w:rPr>
          <w:rFonts w:asciiTheme="majorHAnsi" w:hAnsiTheme="majorHAnsi" w:cstheme="majorHAnsi"/>
          <w:sz w:val="22"/>
          <w:szCs w:val="22"/>
          <w:lang w:val="en-CA"/>
        </w:rPr>
        <w:t>Strhomaier</w:t>
      </w:r>
      <w:proofErr w:type="spellEnd"/>
      <w:r w:rsidR="00606472" w:rsidRPr="00CB6D60">
        <w:rPr>
          <w:rFonts w:asciiTheme="majorHAnsi" w:hAnsiTheme="majorHAnsi" w:cstheme="majorHAnsi"/>
          <w:sz w:val="22"/>
          <w:szCs w:val="22"/>
          <w:lang w:val="en-CA"/>
        </w:rPr>
        <w:t xml:space="preserve"> for their time and energy. </w:t>
      </w:r>
      <w:r w:rsidRPr="00CB6D60">
        <w:rPr>
          <w:rFonts w:asciiTheme="majorHAnsi" w:hAnsiTheme="majorHAnsi" w:cstheme="majorHAnsi"/>
          <w:sz w:val="22"/>
          <w:szCs w:val="22"/>
          <w:lang w:val="en-CA"/>
        </w:rPr>
        <w:t>As well, I would like to recognize all Instructors for the</w:t>
      </w:r>
      <w:r w:rsidR="00A1099B" w:rsidRPr="00CB6D60">
        <w:rPr>
          <w:rFonts w:asciiTheme="majorHAnsi" w:hAnsiTheme="majorHAnsi" w:cstheme="majorHAnsi"/>
          <w:sz w:val="22"/>
          <w:szCs w:val="22"/>
          <w:lang w:val="en-CA"/>
        </w:rPr>
        <w:t xml:space="preserve"> vital work they do </w:t>
      </w:r>
      <w:r w:rsidRPr="00CB6D60">
        <w:rPr>
          <w:rFonts w:asciiTheme="majorHAnsi" w:hAnsiTheme="majorHAnsi" w:cstheme="majorHAnsi"/>
          <w:sz w:val="22"/>
          <w:szCs w:val="22"/>
          <w:lang w:val="en-CA"/>
        </w:rPr>
        <w:t xml:space="preserve">every day. </w:t>
      </w:r>
    </w:p>
    <w:p w14:paraId="08131AB1" w14:textId="46B9346F" w:rsidR="00C51B02" w:rsidRDefault="00C51B02" w:rsidP="00CB6D60">
      <w:pPr>
        <w:spacing w:after="120"/>
        <w:rPr>
          <w:rFonts w:asciiTheme="majorHAnsi" w:hAnsiTheme="majorHAnsi" w:cstheme="majorHAnsi"/>
          <w:sz w:val="22"/>
          <w:szCs w:val="22"/>
          <w:lang w:val="en-CA"/>
        </w:rPr>
      </w:pPr>
    </w:p>
    <w:p w14:paraId="4A1D7179" w14:textId="08D2BBF8" w:rsidR="00C51B02" w:rsidRDefault="00C51B02" w:rsidP="00CB6D60">
      <w:pPr>
        <w:spacing w:after="120"/>
        <w:rPr>
          <w:rFonts w:asciiTheme="majorHAnsi" w:hAnsiTheme="majorHAnsi" w:cstheme="majorHAnsi"/>
          <w:sz w:val="22"/>
          <w:szCs w:val="22"/>
          <w:lang w:val="en-CA"/>
        </w:rPr>
      </w:pPr>
    </w:p>
    <w:p w14:paraId="1781CDB2" w14:textId="77777777" w:rsidR="00C51B02" w:rsidRPr="00CB6D60" w:rsidRDefault="00C51B02" w:rsidP="00CB6D60">
      <w:pPr>
        <w:spacing w:after="120"/>
        <w:rPr>
          <w:rFonts w:asciiTheme="majorHAnsi" w:hAnsiTheme="majorHAnsi" w:cstheme="majorHAnsi"/>
          <w:sz w:val="22"/>
          <w:szCs w:val="22"/>
          <w:lang w:val="en-CA"/>
        </w:r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923"/>
      </w:tblGrid>
      <w:tr w:rsidR="002A1152" w:rsidRPr="002B3B0D" w14:paraId="5BF02EAC" w14:textId="77777777" w:rsidTr="00273478">
        <w:tc>
          <w:tcPr>
            <w:tcW w:w="9923" w:type="dxa"/>
          </w:tcPr>
          <w:p w14:paraId="1B13A6BC" w14:textId="77777777" w:rsidR="002A1152" w:rsidRPr="002B18E8" w:rsidRDefault="002A1152" w:rsidP="00273478">
            <w:pPr>
              <w:pStyle w:val="Heading1"/>
              <w:outlineLvl w:val="0"/>
            </w:pPr>
            <w:bookmarkStart w:id="6" w:name="_Toc135132137"/>
            <w:r w:rsidRPr="002B18E8">
              <w:rPr>
                <w:rStyle w:val="BookTitle"/>
                <w:b/>
                <w:bCs w:val="0"/>
                <w:i/>
                <w:iCs w:val="0"/>
                <w:spacing w:val="0"/>
              </w:rPr>
              <w:lastRenderedPageBreak/>
              <w:t>District Treasurer’s Report</w:t>
            </w:r>
            <w:bookmarkEnd w:id="6"/>
          </w:p>
        </w:tc>
      </w:tr>
      <w:tr w:rsidR="002A1152" w:rsidRPr="002B3B0D" w14:paraId="6F6692E6" w14:textId="77777777" w:rsidTr="00273478">
        <w:tc>
          <w:tcPr>
            <w:tcW w:w="9923" w:type="dxa"/>
          </w:tcPr>
          <w:p w14:paraId="283B550D" w14:textId="4EF5C3A5" w:rsidR="002A1152" w:rsidRPr="00CB6D60" w:rsidRDefault="002A1152" w:rsidP="00273478">
            <w:pPr>
              <w:rPr>
                <w:rFonts w:asciiTheme="minorHAnsi" w:hAnsiTheme="minorHAnsi" w:cstheme="minorHAnsi"/>
                <w:b/>
                <w:i/>
              </w:rPr>
            </w:pPr>
            <w:r w:rsidRPr="00CB6D60">
              <w:rPr>
                <w:rFonts w:asciiTheme="minorHAnsi" w:hAnsiTheme="minorHAnsi" w:cstheme="minorHAnsi"/>
                <w:b/>
                <w:i/>
              </w:rPr>
              <w:t>David Mathers</w:t>
            </w:r>
          </w:p>
          <w:p w14:paraId="073AA207" w14:textId="77777777" w:rsidR="002A1152" w:rsidRPr="002B3B0D" w:rsidRDefault="002A1152" w:rsidP="00273478">
            <w:pPr>
              <w:rPr>
                <w:rFonts w:asciiTheme="minorHAnsi" w:hAnsiTheme="minorHAnsi" w:cstheme="minorHAnsi"/>
                <w:b/>
              </w:rPr>
            </w:pPr>
          </w:p>
        </w:tc>
      </w:tr>
    </w:tbl>
    <w:p w14:paraId="0252B38A" w14:textId="77777777" w:rsidR="00424CFC" w:rsidRPr="00CB6D60" w:rsidRDefault="002A1152" w:rsidP="00C51B02">
      <w:pPr>
        <w:spacing w:after="120"/>
        <w:rPr>
          <w:rFonts w:asciiTheme="majorHAnsi" w:hAnsiTheme="majorHAnsi" w:cstheme="majorHAnsi"/>
          <w:sz w:val="22"/>
          <w:szCs w:val="22"/>
        </w:rPr>
      </w:pPr>
      <w:r w:rsidRPr="00CB6D60">
        <w:rPr>
          <w:rFonts w:asciiTheme="majorHAnsi" w:hAnsiTheme="majorHAnsi" w:cstheme="majorHAnsi"/>
          <w:sz w:val="22"/>
          <w:szCs w:val="22"/>
        </w:rPr>
        <w:t xml:space="preserve">I am pleased to report that the finances of our District remain in good order.  This is due to the hard work of many members.  I </w:t>
      </w:r>
      <w:r w:rsidR="00424CFC" w:rsidRPr="00CB6D60">
        <w:rPr>
          <w:rFonts w:asciiTheme="majorHAnsi" w:hAnsiTheme="majorHAnsi" w:cstheme="majorHAnsi"/>
          <w:sz w:val="22"/>
          <w:szCs w:val="22"/>
        </w:rPr>
        <w:t>continue to be grateful to my predecessor, Stewart Williams. Stewart was very helpful by providing to me and to others in the District office, on a number of occasions, and on his own time, the benefit of his vast experience in the role of Treasurer.</w:t>
      </w:r>
    </w:p>
    <w:p w14:paraId="470FF581" w14:textId="77777777" w:rsidR="002A1152" w:rsidRPr="00CB6D60" w:rsidRDefault="002A1152" w:rsidP="00C51B02">
      <w:pPr>
        <w:spacing w:after="120"/>
        <w:rPr>
          <w:rFonts w:asciiTheme="majorHAnsi" w:hAnsiTheme="majorHAnsi" w:cstheme="majorHAnsi"/>
          <w:sz w:val="22"/>
          <w:szCs w:val="22"/>
        </w:rPr>
      </w:pPr>
      <w:r w:rsidRPr="00CB6D60">
        <w:rPr>
          <w:rFonts w:asciiTheme="majorHAnsi" w:hAnsiTheme="majorHAnsi" w:cstheme="majorHAnsi"/>
          <w:sz w:val="22"/>
          <w:szCs w:val="22"/>
        </w:rPr>
        <w:t xml:space="preserve">At the beginning of our current Federation year, I thought it would be prudent to call on the services of our OSSTF Provincial Office at Mobile Drive in Toronto.  Jim Spray, the Associate General Secretary and the Chief Financial Officer for OSSTF attended our District Office, along with </w:t>
      </w:r>
      <w:proofErr w:type="spellStart"/>
      <w:r w:rsidRPr="00CB6D60">
        <w:rPr>
          <w:rFonts w:asciiTheme="majorHAnsi" w:hAnsiTheme="majorHAnsi" w:cstheme="majorHAnsi"/>
          <w:sz w:val="22"/>
          <w:szCs w:val="22"/>
        </w:rPr>
        <w:t>Maryia</w:t>
      </w:r>
      <w:proofErr w:type="spellEnd"/>
      <w:r w:rsidRPr="00CB6D60">
        <w:rPr>
          <w:rFonts w:asciiTheme="majorHAnsi" w:hAnsiTheme="majorHAnsi" w:cstheme="majorHAnsi"/>
          <w:sz w:val="22"/>
          <w:szCs w:val="22"/>
        </w:rPr>
        <w:t xml:space="preserve"> </w:t>
      </w:r>
      <w:proofErr w:type="spellStart"/>
      <w:r w:rsidRPr="00CB6D60">
        <w:rPr>
          <w:rFonts w:asciiTheme="majorHAnsi" w:hAnsiTheme="majorHAnsi" w:cstheme="majorHAnsi"/>
          <w:sz w:val="22"/>
          <w:szCs w:val="22"/>
        </w:rPr>
        <w:t>Zolotko</w:t>
      </w:r>
      <w:proofErr w:type="spellEnd"/>
      <w:r w:rsidRPr="00CB6D60">
        <w:rPr>
          <w:rFonts w:asciiTheme="majorHAnsi" w:hAnsiTheme="majorHAnsi" w:cstheme="majorHAnsi"/>
          <w:sz w:val="22"/>
          <w:szCs w:val="22"/>
        </w:rPr>
        <w:t xml:space="preserve"> the OSSTF Financial Controller.  They reviewed our Finances and Accounting and found everything to be in very good order.  This is a credit to Stewart Williams and to all of his work, and the work of District Budget Committees, in previous years.</w:t>
      </w:r>
    </w:p>
    <w:p w14:paraId="1A7F64CA" w14:textId="57503BF0" w:rsidR="002A1152" w:rsidRPr="00CB6D60" w:rsidRDefault="002A1152" w:rsidP="00C51B02">
      <w:pPr>
        <w:spacing w:after="120"/>
        <w:rPr>
          <w:rFonts w:asciiTheme="majorHAnsi" w:hAnsiTheme="majorHAnsi" w:cstheme="majorHAnsi"/>
          <w:sz w:val="22"/>
          <w:szCs w:val="22"/>
        </w:rPr>
      </w:pPr>
      <w:r w:rsidRPr="00CB6D60">
        <w:rPr>
          <w:rFonts w:asciiTheme="majorHAnsi" w:hAnsiTheme="majorHAnsi" w:cstheme="majorHAnsi"/>
          <w:sz w:val="22"/>
          <w:szCs w:val="22"/>
        </w:rPr>
        <w:t xml:space="preserve">Considering that I was new to the position of Treasurer I also thought it would be prudent to have Jim Spray and </w:t>
      </w:r>
      <w:proofErr w:type="spellStart"/>
      <w:r w:rsidRPr="00CB6D60">
        <w:rPr>
          <w:rFonts w:asciiTheme="majorHAnsi" w:hAnsiTheme="majorHAnsi" w:cstheme="majorHAnsi"/>
          <w:sz w:val="22"/>
          <w:szCs w:val="22"/>
        </w:rPr>
        <w:t>Mariya</w:t>
      </w:r>
      <w:proofErr w:type="spellEnd"/>
      <w:r w:rsidRPr="00CB6D60">
        <w:rPr>
          <w:rFonts w:asciiTheme="majorHAnsi" w:hAnsiTheme="majorHAnsi" w:cstheme="majorHAnsi"/>
          <w:sz w:val="22"/>
          <w:szCs w:val="22"/>
        </w:rPr>
        <w:t xml:space="preserve"> </w:t>
      </w:r>
      <w:proofErr w:type="spellStart"/>
      <w:r w:rsidRPr="00CB6D60">
        <w:rPr>
          <w:rFonts w:asciiTheme="majorHAnsi" w:hAnsiTheme="majorHAnsi" w:cstheme="majorHAnsi"/>
          <w:sz w:val="22"/>
          <w:szCs w:val="22"/>
        </w:rPr>
        <w:t>Zolotko</w:t>
      </w:r>
      <w:proofErr w:type="spellEnd"/>
      <w:r w:rsidRPr="00CB6D60">
        <w:rPr>
          <w:rFonts w:asciiTheme="majorHAnsi" w:hAnsiTheme="majorHAnsi" w:cstheme="majorHAnsi"/>
          <w:sz w:val="22"/>
          <w:szCs w:val="22"/>
        </w:rPr>
        <w:t xml:space="preserve"> return for a second review of our finances and accounting.  This was to review our practices of this current Federation year.  They attended our District office on May 3, 2023.  I am pleased to report that, once again, Jim Spray and </w:t>
      </w:r>
      <w:proofErr w:type="spellStart"/>
      <w:r w:rsidRPr="00CB6D60">
        <w:rPr>
          <w:rFonts w:asciiTheme="majorHAnsi" w:hAnsiTheme="majorHAnsi" w:cstheme="majorHAnsi"/>
          <w:sz w:val="22"/>
          <w:szCs w:val="22"/>
        </w:rPr>
        <w:t>Mariya</w:t>
      </w:r>
      <w:proofErr w:type="spellEnd"/>
      <w:r w:rsidRPr="00CB6D60">
        <w:rPr>
          <w:rFonts w:asciiTheme="majorHAnsi" w:hAnsiTheme="majorHAnsi" w:cstheme="majorHAnsi"/>
          <w:sz w:val="22"/>
          <w:szCs w:val="22"/>
        </w:rPr>
        <w:t xml:space="preserve"> </w:t>
      </w:r>
      <w:proofErr w:type="spellStart"/>
      <w:r w:rsidRPr="00CB6D60">
        <w:rPr>
          <w:rFonts w:asciiTheme="majorHAnsi" w:hAnsiTheme="majorHAnsi" w:cstheme="majorHAnsi"/>
          <w:sz w:val="22"/>
          <w:szCs w:val="22"/>
        </w:rPr>
        <w:t>Zolotko</w:t>
      </w:r>
      <w:proofErr w:type="spellEnd"/>
      <w:r w:rsidRPr="00CB6D60">
        <w:rPr>
          <w:rFonts w:asciiTheme="majorHAnsi" w:hAnsiTheme="majorHAnsi" w:cstheme="majorHAnsi"/>
          <w:sz w:val="22"/>
          <w:szCs w:val="22"/>
        </w:rPr>
        <w:t xml:space="preserve"> found our finances and accounting to be in very good order and that, indeed, they noted that very few Districts are as organized as ours in this regard.  This is a tribute to our work this year.  Overseeing the finances and the accounting this year has very much been a joint effort.  I would like acknowledge and offer thanks for the work of both our District President, Wendy </w:t>
      </w:r>
      <w:proofErr w:type="spellStart"/>
      <w:r w:rsidRPr="00CB6D60">
        <w:rPr>
          <w:rFonts w:asciiTheme="majorHAnsi" w:hAnsiTheme="majorHAnsi" w:cstheme="majorHAnsi"/>
          <w:sz w:val="22"/>
          <w:szCs w:val="22"/>
        </w:rPr>
        <w:t>Bonnell</w:t>
      </w:r>
      <w:proofErr w:type="spellEnd"/>
      <w:r w:rsidRPr="00CB6D60">
        <w:rPr>
          <w:rFonts w:asciiTheme="majorHAnsi" w:hAnsiTheme="majorHAnsi" w:cstheme="majorHAnsi"/>
          <w:sz w:val="22"/>
          <w:szCs w:val="22"/>
        </w:rPr>
        <w:t>, and the TBU President</w:t>
      </w:r>
      <w:r w:rsidR="004E5520" w:rsidRPr="00CB6D60">
        <w:rPr>
          <w:rFonts w:asciiTheme="majorHAnsi" w:hAnsiTheme="majorHAnsi" w:cstheme="majorHAnsi"/>
          <w:sz w:val="22"/>
          <w:szCs w:val="22"/>
        </w:rPr>
        <w:t>,</w:t>
      </w:r>
      <w:r w:rsidRPr="00CB6D60">
        <w:rPr>
          <w:rFonts w:asciiTheme="majorHAnsi" w:hAnsiTheme="majorHAnsi" w:cstheme="majorHAnsi"/>
          <w:sz w:val="22"/>
          <w:szCs w:val="22"/>
        </w:rPr>
        <w:t xml:space="preserve"> Andrea Loken</w:t>
      </w:r>
      <w:r w:rsidR="004E5520" w:rsidRPr="00CB6D60">
        <w:rPr>
          <w:rFonts w:asciiTheme="majorHAnsi" w:hAnsiTheme="majorHAnsi" w:cstheme="majorHAnsi"/>
          <w:sz w:val="22"/>
          <w:szCs w:val="22"/>
        </w:rPr>
        <w:t>,</w:t>
      </w:r>
      <w:r w:rsidRPr="00CB6D60">
        <w:rPr>
          <w:rFonts w:asciiTheme="majorHAnsi" w:hAnsiTheme="majorHAnsi" w:cstheme="majorHAnsi"/>
          <w:sz w:val="22"/>
          <w:szCs w:val="22"/>
        </w:rPr>
        <w:t xml:space="preserve"> for the tremendous amount of time and effort they have contributed.  It truly has been a collaborative effort.</w:t>
      </w:r>
    </w:p>
    <w:p w14:paraId="54C07F92" w14:textId="77777777" w:rsidR="002A1152" w:rsidRPr="00CB6D60" w:rsidRDefault="002A1152" w:rsidP="00C51B02">
      <w:pPr>
        <w:spacing w:after="120"/>
        <w:rPr>
          <w:rFonts w:asciiTheme="majorHAnsi" w:hAnsiTheme="majorHAnsi" w:cstheme="majorHAnsi"/>
          <w:sz w:val="22"/>
          <w:szCs w:val="22"/>
        </w:rPr>
      </w:pPr>
      <w:r w:rsidRPr="00CB6D60">
        <w:rPr>
          <w:rFonts w:asciiTheme="majorHAnsi" w:hAnsiTheme="majorHAnsi" w:cstheme="majorHAnsi"/>
          <w:sz w:val="22"/>
          <w:szCs w:val="22"/>
        </w:rPr>
        <w:t>As has been our long-standing practice, the proposed District Budget is derived on the basis of input from many members.  As you may be aware, the process begins with meetings of our various Bargaining Units and District Committees.  When proposed budgets are passed by a vote at the Bargaining Units and District Committees, they are then brought forward to a meeting of the District Budget Committee.  These proposals are considered and voted upon by the District Budget Committee in order to present a proposed District Budget for consideration by the members at the Annual General Meeting of the District.  This year’s proposed budget follows the scope and pattern of previous years.</w:t>
      </w:r>
    </w:p>
    <w:p w14:paraId="0AA4B784" w14:textId="28810EDD" w:rsidR="002A1152" w:rsidRPr="00CB6D60" w:rsidRDefault="002A1152" w:rsidP="00C51B02">
      <w:pPr>
        <w:spacing w:after="120"/>
        <w:rPr>
          <w:rFonts w:asciiTheme="majorHAnsi" w:hAnsiTheme="majorHAnsi" w:cstheme="majorHAnsi"/>
          <w:sz w:val="22"/>
          <w:szCs w:val="22"/>
        </w:rPr>
      </w:pPr>
      <w:r w:rsidRPr="00CB6D60">
        <w:rPr>
          <w:rFonts w:asciiTheme="majorHAnsi" w:hAnsiTheme="majorHAnsi" w:cstheme="majorHAnsi"/>
          <w:sz w:val="22"/>
          <w:szCs w:val="22"/>
        </w:rPr>
        <w:t>As was noted by Stewart Williams in his Treasurer’s Report for the 2022 AGM, the District investments had been negatively impacted by world events and market trends.  I am pleased to report, however, that a good deal of the decline</w:t>
      </w:r>
      <w:r w:rsidR="004E5520" w:rsidRPr="00CB6D60">
        <w:rPr>
          <w:rFonts w:asciiTheme="majorHAnsi" w:hAnsiTheme="majorHAnsi" w:cstheme="majorHAnsi"/>
          <w:sz w:val="22"/>
          <w:szCs w:val="22"/>
        </w:rPr>
        <w:t xml:space="preserve"> in investments</w:t>
      </w:r>
      <w:r w:rsidRPr="00CB6D60">
        <w:rPr>
          <w:rFonts w:asciiTheme="majorHAnsi" w:hAnsiTheme="majorHAnsi" w:cstheme="majorHAnsi"/>
          <w:sz w:val="22"/>
          <w:szCs w:val="22"/>
        </w:rPr>
        <w:t xml:space="preserve"> from recent years has been recovered with increased values.  A meeting of the District Finance Committee was held in April of 2023 to discuss the state of the District investments.  The Committee had the benefit of advice from </w:t>
      </w:r>
      <w:r w:rsidRPr="00CB6D60">
        <w:rPr>
          <w:rFonts w:asciiTheme="majorHAnsi" w:hAnsiTheme="majorHAnsi" w:cstheme="majorHAnsi"/>
          <w:sz w:val="22"/>
          <w:szCs w:val="22"/>
        </w:rPr>
        <w:br/>
        <w:t xml:space="preserve">Ed </w:t>
      </w:r>
      <w:proofErr w:type="spellStart"/>
      <w:r w:rsidRPr="00CB6D60">
        <w:rPr>
          <w:rFonts w:asciiTheme="majorHAnsi" w:hAnsiTheme="majorHAnsi" w:cstheme="majorHAnsi"/>
          <w:sz w:val="22"/>
          <w:szCs w:val="22"/>
        </w:rPr>
        <w:t>Gougeon</w:t>
      </w:r>
      <w:proofErr w:type="spellEnd"/>
      <w:r w:rsidRPr="00CB6D60">
        <w:rPr>
          <w:rFonts w:asciiTheme="majorHAnsi" w:hAnsiTheme="majorHAnsi" w:cstheme="majorHAnsi"/>
          <w:sz w:val="22"/>
          <w:szCs w:val="22"/>
        </w:rPr>
        <w:t xml:space="preserve"> who is our representative from Educators Financial Group.  A second meeting of the District Finance Committee is scheduled for May of 2023.  At this meeting there will be further review of our investments.</w:t>
      </w:r>
    </w:p>
    <w:p w14:paraId="54873987" w14:textId="77777777" w:rsidR="00424CFC" w:rsidRPr="00CB6D60" w:rsidRDefault="002A1152" w:rsidP="00544FBC">
      <w:pPr>
        <w:wordWrap w:val="0"/>
        <w:textAlignment w:val="baseline"/>
        <w:rPr>
          <w:rFonts w:asciiTheme="majorHAnsi" w:hAnsiTheme="majorHAnsi" w:cstheme="majorHAnsi"/>
          <w:sz w:val="22"/>
          <w:szCs w:val="22"/>
        </w:rPr>
      </w:pPr>
      <w:r w:rsidRPr="00CB6D60">
        <w:rPr>
          <w:rFonts w:asciiTheme="majorHAnsi" w:hAnsiTheme="majorHAnsi" w:cstheme="majorHAnsi"/>
          <w:sz w:val="22"/>
          <w:szCs w:val="22"/>
        </w:rPr>
        <w:t>I am very aware of how the working conditions of all of our members continue to be extraordinarily</w:t>
      </w:r>
    </w:p>
    <w:p w14:paraId="13C2360F" w14:textId="77777777" w:rsidR="00424CFC" w:rsidRPr="00CB6D60" w:rsidRDefault="00424CFC" w:rsidP="00544FBC">
      <w:pPr>
        <w:wordWrap w:val="0"/>
        <w:textAlignment w:val="baseline"/>
        <w:rPr>
          <w:rFonts w:asciiTheme="majorHAnsi" w:hAnsiTheme="majorHAnsi" w:cstheme="majorHAnsi"/>
          <w:sz w:val="22"/>
          <w:szCs w:val="22"/>
        </w:rPr>
      </w:pPr>
      <w:r w:rsidRPr="00CB6D60">
        <w:rPr>
          <w:rFonts w:asciiTheme="majorHAnsi" w:hAnsiTheme="majorHAnsi" w:cstheme="majorHAnsi"/>
          <w:sz w:val="22"/>
          <w:szCs w:val="22"/>
        </w:rPr>
        <w:t>c</w:t>
      </w:r>
      <w:r w:rsidR="002A1152" w:rsidRPr="00CB6D60">
        <w:rPr>
          <w:rFonts w:asciiTheme="majorHAnsi" w:hAnsiTheme="majorHAnsi" w:cstheme="majorHAnsi"/>
          <w:sz w:val="22"/>
          <w:szCs w:val="22"/>
        </w:rPr>
        <w:t xml:space="preserve">hallenging.  The pressures we face to deliver public education of quality are enormous.  </w:t>
      </w:r>
      <w:r w:rsidRPr="00CB6D60">
        <w:rPr>
          <w:rFonts w:asciiTheme="majorHAnsi" w:hAnsiTheme="majorHAnsi" w:cstheme="majorHAnsi"/>
          <w:sz w:val="22"/>
          <w:szCs w:val="22"/>
        </w:rPr>
        <w:t xml:space="preserve">It is my </w:t>
      </w:r>
    </w:p>
    <w:p w14:paraId="67EAE8FC" w14:textId="77777777" w:rsidR="00544FBC" w:rsidRPr="00CB6D60" w:rsidRDefault="00424CFC" w:rsidP="00544FBC">
      <w:pPr>
        <w:wordWrap w:val="0"/>
        <w:textAlignment w:val="baseline"/>
        <w:rPr>
          <w:rFonts w:asciiTheme="majorHAnsi" w:hAnsiTheme="majorHAnsi" w:cstheme="majorHAnsi"/>
          <w:sz w:val="22"/>
          <w:szCs w:val="22"/>
        </w:rPr>
      </w:pPr>
      <w:r w:rsidRPr="00CB6D60">
        <w:rPr>
          <w:rFonts w:asciiTheme="majorHAnsi" w:hAnsiTheme="majorHAnsi" w:cstheme="majorHAnsi"/>
          <w:sz w:val="22"/>
          <w:szCs w:val="22"/>
        </w:rPr>
        <w:t xml:space="preserve">sincere </w:t>
      </w:r>
      <w:r w:rsidR="002A1152" w:rsidRPr="00CB6D60">
        <w:rPr>
          <w:rFonts w:asciiTheme="majorHAnsi" w:hAnsiTheme="majorHAnsi" w:cstheme="majorHAnsi"/>
          <w:sz w:val="22"/>
          <w:szCs w:val="22"/>
        </w:rPr>
        <w:t>hope that the solidarity which has strengthened our union for over 100 years of its existe</w:t>
      </w:r>
      <w:r w:rsidR="00544FBC" w:rsidRPr="00CB6D60">
        <w:rPr>
          <w:rFonts w:asciiTheme="majorHAnsi" w:hAnsiTheme="majorHAnsi" w:cstheme="majorHAnsi"/>
          <w:sz w:val="22"/>
          <w:szCs w:val="22"/>
        </w:rPr>
        <w:t>n</w:t>
      </w:r>
      <w:r w:rsidR="002A1152" w:rsidRPr="00CB6D60">
        <w:rPr>
          <w:rFonts w:asciiTheme="majorHAnsi" w:hAnsiTheme="majorHAnsi" w:cstheme="majorHAnsi"/>
          <w:sz w:val="22"/>
          <w:szCs w:val="22"/>
        </w:rPr>
        <w:t xml:space="preserve">ce will continue to assist us in facing the future.  I believe this budget will help us to do this. I am pleased to present, on behalf of the District Budget Committee, an annual budget that I strongly believe will </w:t>
      </w:r>
    </w:p>
    <w:p w14:paraId="25BA25F0" w14:textId="77777777" w:rsidR="00544FBC" w:rsidRPr="00CB6D60" w:rsidRDefault="002A1152" w:rsidP="00544FBC">
      <w:pPr>
        <w:wordWrap w:val="0"/>
        <w:textAlignment w:val="baseline"/>
        <w:rPr>
          <w:rFonts w:asciiTheme="majorHAnsi" w:hAnsiTheme="majorHAnsi" w:cstheme="majorHAnsi"/>
          <w:sz w:val="22"/>
          <w:szCs w:val="22"/>
        </w:rPr>
      </w:pPr>
      <w:r w:rsidRPr="00CB6D60">
        <w:rPr>
          <w:rFonts w:asciiTheme="majorHAnsi" w:hAnsiTheme="majorHAnsi" w:cstheme="majorHAnsi"/>
          <w:sz w:val="22"/>
          <w:szCs w:val="22"/>
        </w:rPr>
        <w:t xml:space="preserve">prudently and responsibly meet the needs of our members and, at the same time, strength our </w:t>
      </w:r>
    </w:p>
    <w:p w14:paraId="459542E9" w14:textId="0FED9758" w:rsidR="002A1152" w:rsidRPr="00CB6D60" w:rsidRDefault="00CB6D60" w:rsidP="00CB6D60">
      <w:pPr>
        <w:wordWrap w:val="0"/>
        <w:spacing w:after="120"/>
        <w:textAlignment w:val="baseline"/>
        <w:rPr>
          <w:rFonts w:asciiTheme="majorHAnsi" w:hAnsiTheme="majorHAnsi" w:cstheme="majorHAnsi"/>
          <w:sz w:val="22"/>
          <w:szCs w:val="22"/>
        </w:rPr>
      </w:pPr>
      <w:r>
        <w:rPr>
          <w:rFonts w:asciiTheme="majorHAnsi" w:hAnsiTheme="majorHAnsi" w:cstheme="majorHAnsi"/>
          <w:sz w:val="22"/>
          <w:szCs w:val="22"/>
        </w:rPr>
        <w:t xml:space="preserve">solidarity. </w:t>
      </w:r>
    </w:p>
    <w:tbl>
      <w:tblPr>
        <w:tblStyle w:val="TableGrid"/>
        <w:tblW w:w="0" w:type="auto"/>
        <w:tblLook w:val="04A0" w:firstRow="1" w:lastRow="0" w:firstColumn="1" w:lastColumn="0" w:noHBand="0" w:noVBand="1"/>
      </w:tblPr>
      <w:tblGrid>
        <w:gridCol w:w="9923"/>
      </w:tblGrid>
      <w:tr w:rsidR="00544FBC" w:rsidRPr="002B3B0D" w14:paraId="786368B4" w14:textId="77777777" w:rsidTr="00273478">
        <w:tc>
          <w:tcPr>
            <w:tcW w:w="9923" w:type="dxa"/>
            <w:tcBorders>
              <w:top w:val="nil"/>
              <w:left w:val="nil"/>
              <w:bottom w:val="single" w:sz="4" w:space="0" w:color="auto"/>
              <w:right w:val="nil"/>
            </w:tcBorders>
          </w:tcPr>
          <w:p w14:paraId="01B0D837" w14:textId="77777777" w:rsidR="00544FBC" w:rsidRPr="002B18E8" w:rsidRDefault="00544FBC" w:rsidP="00273478">
            <w:pPr>
              <w:pStyle w:val="Heading1"/>
              <w:outlineLvl w:val="0"/>
            </w:pPr>
            <w:bookmarkStart w:id="7" w:name="_Toc135132138"/>
            <w:r w:rsidRPr="002B18E8">
              <w:rPr>
                <w:rStyle w:val="BookTitle"/>
                <w:b/>
                <w:bCs w:val="0"/>
                <w:i/>
                <w:iCs w:val="0"/>
                <w:spacing w:val="0"/>
              </w:rPr>
              <w:lastRenderedPageBreak/>
              <w:t>TBU Collective Bargaining Committee Report</w:t>
            </w:r>
            <w:bookmarkEnd w:id="7"/>
          </w:p>
        </w:tc>
      </w:tr>
      <w:tr w:rsidR="00544FBC" w:rsidRPr="002B3B0D" w14:paraId="6948AEE8" w14:textId="77777777" w:rsidTr="00273478">
        <w:tc>
          <w:tcPr>
            <w:tcW w:w="9923" w:type="dxa"/>
            <w:tcBorders>
              <w:top w:val="single" w:sz="4" w:space="0" w:color="auto"/>
              <w:left w:val="nil"/>
              <w:bottom w:val="nil"/>
              <w:right w:val="nil"/>
            </w:tcBorders>
          </w:tcPr>
          <w:p w14:paraId="18B4C079" w14:textId="77777777" w:rsidR="00544FBC" w:rsidRPr="002B3B0D" w:rsidRDefault="00544FBC" w:rsidP="00273478">
            <w:pPr>
              <w:rPr>
                <w:rFonts w:asciiTheme="minorHAnsi" w:hAnsiTheme="minorHAnsi" w:cstheme="minorHAnsi"/>
                <w:b/>
                <w:i/>
              </w:rPr>
            </w:pPr>
            <w:r w:rsidRPr="002B3B0D">
              <w:rPr>
                <w:rFonts w:asciiTheme="minorHAnsi" w:hAnsiTheme="minorHAnsi" w:cstheme="minorHAnsi"/>
                <w:b/>
                <w:i/>
              </w:rPr>
              <w:t>Shawn Lavender, Chair and John Vince, Chief Negotiator</w:t>
            </w:r>
          </w:p>
        </w:tc>
      </w:tr>
    </w:tbl>
    <w:p w14:paraId="0B39308A" w14:textId="77777777" w:rsidR="00544FBC" w:rsidRPr="00CB6D60" w:rsidRDefault="00544FBC" w:rsidP="00544FBC">
      <w:pPr>
        <w:pStyle w:val="NormalWeb"/>
        <w:rPr>
          <w:rFonts w:asciiTheme="majorHAnsi" w:hAnsiTheme="majorHAnsi" w:cstheme="majorHAnsi"/>
          <w:color w:val="000000"/>
          <w:sz w:val="22"/>
          <w:szCs w:val="22"/>
        </w:rPr>
      </w:pPr>
      <w:r w:rsidRPr="00C80F27">
        <w:rPr>
          <w:rFonts w:asciiTheme="minorHAnsi" w:hAnsiTheme="minorHAnsi" w:cstheme="minorHAnsi"/>
          <w:b/>
          <w:bCs/>
          <w:color w:val="000000"/>
          <w:sz w:val="22"/>
          <w:szCs w:val="22"/>
        </w:rPr>
        <w:t>Committee members:</w:t>
      </w:r>
      <w:r w:rsidRPr="00CB6D60">
        <w:rPr>
          <w:rFonts w:asciiTheme="majorHAnsi" w:hAnsiTheme="majorHAnsi" w:cstheme="majorHAnsi"/>
          <w:color w:val="000000"/>
          <w:sz w:val="22"/>
          <w:szCs w:val="22"/>
        </w:rPr>
        <w:t xml:space="preserve"> Megan Donald, Sarah Brown, Mike </w:t>
      </w:r>
      <w:proofErr w:type="spellStart"/>
      <w:r w:rsidRPr="00CB6D60">
        <w:rPr>
          <w:rFonts w:asciiTheme="majorHAnsi" w:hAnsiTheme="majorHAnsi" w:cstheme="majorHAnsi"/>
          <w:color w:val="000000"/>
          <w:sz w:val="22"/>
          <w:szCs w:val="22"/>
        </w:rPr>
        <w:t>Zanibbi</w:t>
      </w:r>
      <w:proofErr w:type="spellEnd"/>
      <w:r w:rsidRPr="00CB6D60">
        <w:rPr>
          <w:rFonts w:asciiTheme="majorHAnsi" w:hAnsiTheme="majorHAnsi" w:cstheme="majorHAnsi"/>
          <w:color w:val="000000"/>
          <w:sz w:val="22"/>
          <w:szCs w:val="22"/>
        </w:rPr>
        <w:t xml:space="preserve">, Rachelle Seguin, Emily Cavers, James Griffith, Deb Gavel, Elizabeth Steele-Drew, Wade Leonard, Joanne </w:t>
      </w:r>
      <w:proofErr w:type="spellStart"/>
      <w:r w:rsidRPr="00CB6D60">
        <w:rPr>
          <w:rFonts w:asciiTheme="majorHAnsi" w:hAnsiTheme="majorHAnsi" w:cstheme="majorHAnsi"/>
          <w:color w:val="000000"/>
          <w:sz w:val="22"/>
          <w:szCs w:val="22"/>
        </w:rPr>
        <w:t>Sortberg</w:t>
      </w:r>
      <w:proofErr w:type="spellEnd"/>
      <w:r w:rsidRPr="00CB6D60">
        <w:rPr>
          <w:rFonts w:asciiTheme="majorHAnsi" w:hAnsiTheme="majorHAnsi" w:cstheme="majorHAnsi"/>
          <w:color w:val="000000"/>
          <w:sz w:val="22"/>
          <w:szCs w:val="22"/>
        </w:rPr>
        <w:t xml:space="preserve">, Mike Smith, Dave Hannah, Kim Thorne, Cassandra Buckley, Jordan Chambers, Kristin Lawlor, Carlos Alberto, Autumn </w:t>
      </w:r>
      <w:proofErr w:type="spellStart"/>
      <w:r w:rsidRPr="00CB6D60">
        <w:rPr>
          <w:rFonts w:asciiTheme="majorHAnsi" w:hAnsiTheme="majorHAnsi" w:cstheme="majorHAnsi"/>
          <w:color w:val="000000"/>
          <w:sz w:val="22"/>
          <w:szCs w:val="22"/>
        </w:rPr>
        <w:t>Rymal</w:t>
      </w:r>
      <w:proofErr w:type="spellEnd"/>
      <w:r w:rsidRPr="00CB6D60">
        <w:rPr>
          <w:rFonts w:asciiTheme="majorHAnsi" w:hAnsiTheme="majorHAnsi" w:cstheme="majorHAnsi"/>
          <w:color w:val="000000"/>
          <w:sz w:val="22"/>
          <w:szCs w:val="22"/>
        </w:rPr>
        <w:t xml:space="preserve">, Tiffany </w:t>
      </w:r>
      <w:proofErr w:type="spellStart"/>
      <w:r w:rsidRPr="00CB6D60">
        <w:rPr>
          <w:rFonts w:asciiTheme="majorHAnsi" w:hAnsiTheme="majorHAnsi" w:cstheme="majorHAnsi"/>
          <w:color w:val="000000"/>
          <w:sz w:val="22"/>
          <w:szCs w:val="22"/>
        </w:rPr>
        <w:t>Cubitt</w:t>
      </w:r>
      <w:proofErr w:type="spellEnd"/>
      <w:r w:rsidRPr="00CB6D60">
        <w:rPr>
          <w:rFonts w:asciiTheme="majorHAnsi" w:hAnsiTheme="majorHAnsi" w:cstheme="majorHAnsi"/>
          <w:color w:val="000000"/>
          <w:sz w:val="22"/>
          <w:szCs w:val="22"/>
        </w:rPr>
        <w:t xml:space="preserve">, Sheri Hodgins, Jamie Reid, Rebecca Dillon, David Mathers, Brian Heaton, Jan </w:t>
      </w:r>
      <w:proofErr w:type="spellStart"/>
      <w:r w:rsidRPr="00CB6D60">
        <w:rPr>
          <w:rFonts w:asciiTheme="majorHAnsi" w:hAnsiTheme="majorHAnsi" w:cstheme="majorHAnsi"/>
          <w:color w:val="000000"/>
          <w:sz w:val="22"/>
          <w:szCs w:val="22"/>
        </w:rPr>
        <w:t>Gorzen</w:t>
      </w:r>
      <w:proofErr w:type="spellEnd"/>
      <w:r w:rsidRPr="00CB6D60">
        <w:rPr>
          <w:rFonts w:asciiTheme="majorHAnsi" w:hAnsiTheme="majorHAnsi" w:cstheme="majorHAnsi"/>
          <w:color w:val="000000"/>
          <w:sz w:val="22"/>
          <w:szCs w:val="22"/>
        </w:rPr>
        <w:t xml:space="preserve">, Amanda Rodriguez, Rebecca Dunphy, Dave Kerr, Joel Hasler, Elizabeth MacDonald, Heather Kirby, Mark </w:t>
      </w:r>
      <w:proofErr w:type="spellStart"/>
      <w:r w:rsidRPr="00CB6D60">
        <w:rPr>
          <w:rFonts w:asciiTheme="majorHAnsi" w:hAnsiTheme="majorHAnsi" w:cstheme="majorHAnsi"/>
          <w:color w:val="000000"/>
          <w:sz w:val="22"/>
          <w:szCs w:val="22"/>
        </w:rPr>
        <w:t>Bischof</w:t>
      </w:r>
      <w:proofErr w:type="spellEnd"/>
      <w:r w:rsidRPr="00CB6D60">
        <w:rPr>
          <w:rFonts w:asciiTheme="majorHAnsi" w:hAnsiTheme="majorHAnsi" w:cstheme="majorHAnsi"/>
          <w:color w:val="000000"/>
          <w:sz w:val="22"/>
          <w:szCs w:val="22"/>
        </w:rPr>
        <w:t xml:space="preserve">, Richard </w:t>
      </w:r>
      <w:proofErr w:type="spellStart"/>
      <w:r w:rsidRPr="00CB6D60">
        <w:rPr>
          <w:rFonts w:asciiTheme="majorHAnsi" w:hAnsiTheme="majorHAnsi" w:cstheme="majorHAnsi"/>
          <w:color w:val="000000"/>
          <w:sz w:val="22"/>
          <w:szCs w:val="22"/>
        </w:rPr>
        <w:t>Rushaleau</w:t>
      </w:r>
      <w:proofErr w:type="spellEnd"/>
      <w:r w:rsidRPr="00CB6D60">
        <w:rPr>
          <w:rFonts w:asciiTheme="majorHAnsi" w:hAnsiTheme="majorHAnsi" w:cstheme="majorHAnsi"/>
          <w:color w:val="000000"/>
          <w:sz w:val="22"/>
          <w:szCs w:val="22"/>
        </w:rPr>
        <w:t xml:space="preserve">, Scott </w:t>
      </w:r>
      <w:proofErr w:type="spellStart"/>
      <w:r w:rsidRPr="00CB6D60">
        <w:rPr>
          <w:rFonts w:asciiTheme="majorHAnsi" w:hAnsiTheme="majorHAnsi" w:cstheme="majorHAnsi"/>
          <w:color w:val="000000"/>
          <w:sz w:val="22"/>
          <w:szCs w:val="22"/>
        </w:rPr>
        <w:t>Cashol</w:t>
      </w:r>
      <w:proofErr w:type="spellEnd"/>
      <w:r w:rsidRPr="00CB6D60">
        <w:rPr>
          <w:rFonts w:asciiTheme="majorHAnsi" w:hAnsiTheme="majorHAnsi" w:cstheme="majorHAnsi"/>
          <w:color w:val="000000"/>
          <w:sz w:val="22"/>
          <w:szCs w:val="22"/>
        </w:rPr>
        <w:t xml:space="preserve">, Brian </w:t>
      </w:r>
      <w:proofErr w:type="spellStart"/>
      <w:r w:rsidRPr="00CB6D60">
        <w:rPr>
          <w:rFonts w:asciiTheme="majorHAnsi" w:hAnsiTheme="majorHAnsi" w:cstheme="majorHAnsi"/>
          <w:color w:val="000000"/>
          <w:sz w:val="22"/>
          <w:szCs w:val="22"/>
        </w:rPr>
        <w:t>Moelker</w:t>
      </w:r>
      <w:proofErr w:type="spellEnd"/>
      <w:r w:rsidRPr="00CB6D60">
        <w:rPr>
          <w:rFonts w:asciiTheme="majorHAnsi" w:hAnsiTheme="majorHAnsi" w:cstheme="majorHAnsi"/>
          <w:color w:val="000000"/>
          <w:sz w:val="22"/>
          <w:szCs w:val="22"/>
        </w:rPr>
        <w:t xml:space="preserve">, Leslie </w:t>
      </w:r>
      <w:proofErr w:type="spellStart"/>
      <w:r w:rsidRPr="00CB6D60">
        <w:rPr>
          <w:rFonts w:asciiTheme="majorHAnsi" w:hAnsiTheme="majorHAnsi" w:cstheme="majorHAnsi"/>
          <w:color w:val="000000"/>
          <w:sz w:val="22"/>
          <w:szCs w:val="22"/>
        </w:rPr>
        <w:t>Lawlor</w:t>
      </w:r>
      <w:proofErr w:type="spellEnd"/>
      <w:r w:rsidRPr="00CB6D60">
        <w:rPr>
          <w:rStyle w:val="apple-converted-space"/>
          <w:rFonts w:asciiTheme="majorHAnsi" w:hAnsiTheme="majorHAnsi" w:cstheme="majorHAnsi"/>
          <w:color w:val="000000"/>
          <w:sz w:val="22"/>
          <w:szCs w:val="22"/>
        </w:rPr>
        <w:t> </w:t>
      </w:r>
    </w:p>
    <w:p w14:paraId="2C07C865" w14:textId="77777777" w:rsidR="00544FBC" w:rsidRPr="00CB6D60" w:rsidRDefault="00544FBC" w:rsidP="00C51B02">
      <w:pPr>
        <w:pStyle w:val="NormalWeb"/>
        <w:spacing w:after="120" w:afterAutospacing="0"/>
        <w:rPr>
          <w:rFonts w:asciiTheme="majorHAnsi" w:hAnsiTheme="majorHAnsi" w:cstheme="majorHAnsi"/>
          <w:color w:val="000000"/>
          <w:sz w:val="22"/>
          <w:szCs w:val="22"/>
        </w:rPr>
      </w:pPr>
      <w:r w:rsidRPr="00CB6D60">
        <w:rPr>
          <w:rFonts w:asciiTheme="majorHAnsi" w:hAnsiTheme="majorHAnsi" w:cstheme="majorHAnsi"/>
          <w:color w:val="000000"/>
          <w:sz w:val="22"/>
          <w:szCs w:val="22"/>
        </w:rPr>
        <w:t>Thank you to the Teachers’ Bargaining Unit (TBU) Collective Bargaining Committee (CBC). Every month, representatives participate in an interactive meeting. Concerns are shared and updates are provided. Most importantly, we look for ideas to make our working life better.</w:t>
      </w:r>
      <w:r w:rsidRPr="00CB6D60">
        <w:rPr>
          <w:rStyle w:val="apple-converted-space"/>
          <w:rFonts w:asciiTheme="majorHAnsi" w:hAnsiTheme="majorHAnsi" w:cstheme="majorHAnsi"/>
          <w:color w:val="000000"/>
          <w:sz w:val="22"/>
          <w:szCs w:val="22"/>
        </w:rPr>
        <w:t> </w:t>
      </w:r>
    </w:p>
    <w:p w14:paraId="71633D65" w14:textId="77777777" w:rsidR="00544FBC" w:rsidRPr="00C80F27" w:rsidRDefault="00544FBC" w:rsidP="00C80F27">
      <w:pPr>
        <w:rPr>
          <w:rFonts w:asciiTheme="minorHAnsi" w:hAnsiTheme="minorHAnsi" w:cstheme="minorHAnsi"/>
          <w:b/>
          <w:bCs/>
          <w:sz w:val="22"/>
          <w:szCs w:val="22"/>
          <w:lang w:val="en-CA"/>
        </w:rPr>
      </w:pPr>
      <w:r w:rsidRPr="00C80F27">
        <w:rPr>
          <w:rFonts w:asciiTheme="minorHAnsi" w:hAnsiTheme="minorHAnsi" w:cstheme="minorHAnsi"/>
          <w:b/>
          <w:bCs/>
          <w:sz w:val="22"/>
          <w:szCs w:val="22"/>
          <w:lang w:val="en-CA"/>
        </w:rPr>
        <w:t>Local Negotiations</w:t>
      </w:r>
      <w:r w:rsidRPr="00C80F27">
        <w:rPr>
          <w:rFonts w:asciiTheme="minorHAnsi" w:hAnsiTheme="minorHAnsi" w:cstheme="minorHAnsi"/>
          <w:lang w:val="en-CA"/>
        </w:rPr>
        <w:t> </w:t>
      </w:r>
    </w:p>
    <w:p w14:paraId="4BFFAAB5" w14:textId="1BF65F19" w:rsidR="00544FBC" w:rsidRPr="00CB6D60" w:rsidRDefault="00544FBC" w:rsidP="00C51B02">
      <w:pPr>
        <w:spacing w:after="120"/>
        <w:rPr>
          <w:rFonts w:asciiTheme="majorHAnsi" w:hAnsiTheme="majorHAnsi" w:cstheme="majorHAnsi"/>
          <w:color w:val="000000"/>
          <w:sz w:val="22"/>
          <w:szCs w:val="22"/>
        </w:rPr>
      </w:pPr>
      <w:r w:rsidRPr="00CB6D60">
        <w:rPr>
          <w:rFonts w:asciiTheme="majorHAnsi" w:hAnsiTheme="majorHAnsi" w:cstheme="majorHAnsi"/>
          <w:color w:val="000000"/>
          <w:sz w:val="22"/>
          <w:szCs w:val="22"/>
        </w:rPr>
        <w:t xml:space="preserve">Our Collective Agreement expired at the end of August 2022. At the local level, the Negotiating Team consists of: Shawn Lavender, John Vince, Brian </w:t>
      </w:r>
      <w:proofErr w:type="spellStart"/>
      <w:r w:rsidRPr="00CB6D60">
        <w:rPr>
          <w:rFonts w:asciiTheme="majorHAnsi" w:hAnsiTheme="majorHAnsi" w:cstheme="majorHAnsi"/>
          <w:color w:val="000000"/>
          <w:sz w:val="22"/>
          <w:szCs w:val="22"/>
        </w:rPr>
        <w:t>Moelker</w:t>
      </w:r>
      <w:proofErr w:type="spellEnd"/>
      <w:r w:rsidRPr="00CB6D60">
        <w:rPr>
          <w:rFonts w:asciiTheme="majorHAnsi" w:hAnsiTheme="majorHAnsi" w:cstheme="majorHAnsi"/>
          <w:color w:val="000000"/>
          <w:sz w:val="22"/>
          <w:szCs w:val="22"/>
        </w:rPr>
        <w:t xml:space="preserve">, Joanne </w:t>
      </w:r>
      <w:proofErr w:type="spellStart"/>
      <w:r w:rsidRPr="00CB6D60">
        <w:rPr>
          <w:rFonts w:asciiTheme="majorHAnsi" w:hAnsiTheme="majorHAnsi" w:cstheme="majorHAnsi"/>
          <w:color w:val="000000"/>
          <w:sz w:val="22"/>
          <w:szCs w:val="22"/>
        </w:rPr>
        <w:t>Sortberg</w:t>
      </w:r>
      <w:proofErr w:type="spellEnd"/>
      <w:r w:rsidRPr="00CB6D60">
        <w:rPr>
          <w:rFonts w:asciiTheme="majorHAnsi" w:hAnsiTheme="majorHAnsi" w:cstheme="majorHAnsi"/>
          <w:color w:val="000000"/>
          <w:sz w:val="22"/>
          <w:szCs w:val="22"/>
        </w:rPr>
        <w:t>, Andrea Loken and Elizabeth MacDonald. We presented our Local Brief to the Board on April 14 and met again to bargain on April 24. We have two additional dates scheduled for early in June.</w:t>
      </w:r>
      <w:r w:rsidRPr="00CB6D60">
        <w:rPr>
          <w:rStyle w:val="apple-converted-space"/>
          <w:rFonts w:asciiTheme="majorHAnsi" w:hAnsiTheme="majorHAnsi" w:cstheme="majorHAnsi"/>
          <w:color w:val="000000"/>
          <w:sz w:val="22"/>
          <w:szCs w:val="22"/>
        </w:rPr>
        <w:t> </w:t>
      </w:r>
      <w:r w:rsidR="00C51B02">
        <w:rPr>
          <w:rStyle w:val="apple-converted-space"/>
          <w:rFonts w:asciiTheme="majorHAnsi" w:hAnsiTheme="majorHAnsi" w:cstheme="majorHAnsi"/>
          <w:color w:val="000000"/>
          <w:sz w:val="22"/>
          <w:szCs w:val="22"/>
        </w:rPr>
        <w:t xml:space="preserve"> </w:t>
      </w:r>
      <w:r w:rsidRPr="00CB6D60">
        <w:rPr>
          <w:rFonts w:asciiTheme="majorHAnsi" w:hAnsiTheme="majorHAnsi" w:cstheme="majorHAnsi"/>
          <w:color w:val="000000"/>
          <w:sz w:val="22"/>
          <w:szCs w:val="22"/>
        </w:rPr>
        <w:t>At the Central Table, we have not heard of any substantive progress being made.</w:t>
      </w:r>
      <w:r w:rsidRPr="00CB6D60">
        <w:rPr>
          <w:rStyle w:val="apple-converted-space"/>
          <w:rFonts w:asciiTheme="majorHAnsi" w:hAnsiTheme="majorHAnsi" w:cstheme="majorHAnsi"/>
          <w:color w:val="000000"/>
          <w:sz w:val="22"/>
          <w:szCs w:val="22"/>
        </w:rPr>
        <w:t> </w:t>
      </w:r>
    </w:p>
    <w:p w14:paraId="2A44B8AC" w14:textId="77777777" w:rsidR="00544FBC" w:rsidRPr="00CB6D60" w:rsidRDefault="00544FBC" w:rsidP="00C51B02">
      <w:pPr>
        <w:spacing w:after="120"/>
        <w:rPr>
          <w:rFonts w:asciiTheme="majorHAnsi" w:hAnsiTheme="majorHAnsi" w:cstheme="majorHAnsi"/>
          <w:color w:val="000000"/>
          <w:sz w:val="22"/>
          <w:szCs w:val="22"/>
        </w:rPr>
      </w:pPr>
      <w:r w:rsidRPr="00CB6D60">
        <w:rPr>
          <w:rFonts w:asciiTheme="majorHAnsi" w:hAnsiTheme="majorHAnsi" w:cstheme="majorHAnsi"/>
          <w:color w:val="000000"/>
          <w:sz w:val="22"/>
          <w:szCs w:val="22"/>
        </w:rPr>
        <w:t>In the news, Education Minister Lecce recently stated that he wanted a ‘deal’ before the next school year. He further suggested the use of a private mediator. Our Provincial President, Karen Littlewood, responded in the media saying we were not at the point of mediation in the talks at the Central Table.</w:t>
      </w:r>
      <w:r w:rsidRPr="00CB6D60">
        <w:rPr>
          <w:rStyle w:val="apple-converted-space"/>
          <w:rFonts w:asciiTheme="majorHAnsi" w:hAnsiTheme="majorHAnsi" w:cstheme="majorHAnsi"/>
          <w:color w:val="000000"/>
          <w:sz w:val="22"/>
          <w:szCs w:val="22"/>
        </w:rPr>
        <w:t> </w:t>
      </w:r>
    </w:p>
    <w:p w14:paraId="296D6CF0" w14:textId="77777777" w:rsidR="00544FBC" w:rsidRPr="00C80F27" w:rsidRDefault="00544FBC" w:rsidP="00C80F27">
      <w:pPr>
        <w:rPr>
          <w:rFonts w:asciiTheme="minorHAnsi" w:hAnsiTheme="minorHAnsi" w:cstheme="minorHAnsi"/>
          <w:b/>
          <w:bCs/>
          <w:sz w:val="22"/>
          <w:szCs w:val="22"/>
          <w:lang w:val="en-CA"/>
        </w:rPr>
      </w:pPr>
      <w:r w:rsidRPr="00C80F27">
        <w:rPr>
          <w:rFonts w:asciiTheme="minorHAnsi" w:hAnsiTheme="minorHAnsi" w:cstheme="minorHAnsi"/>
          <w:b/>
          <w:bCs/>
          <w:sz w:val="22"/>
          <w:szCs w:val="22"/>
          <w:lang w:val="en-CA"/>
        </w:rPr>
        <w:t>The ‘Normal’ Year</w:t>
      </w:r>
      <w:r w:rsidRPr="00C80F27">
        <w:rPr>
          <w:rFonts w:asciiTheme="minorHAnsi" w:hAnsiTheme="minorHAnsi" w:cstheme="minorHAnsi"/>
          <w:lang w:val="en-CA"/>
        </w:rPr>
        <w:t> </w:t>
      </w:r>
    </w:p>
    <w:p w14:paraId="4DB80757" w14:textId="77777777" w:rsidR="00C51B02" w:rsidRDefault="00544FBC" w:rsidP="00C51B02">
      <w:pPr>
        <w:spacing w:after="120"/>
        <w:rPr>
          <w:rStyle w:val="apple-converted-space"/>
          <w:rFonts w:asciiTheme="majorHAnsi" w:hAnsiTheme="majorHAnsi" w:cstheme="majorHAnsi"/>
          <w:color w:val="000000"/>
          <w:sz w:val="22"/>
          <w:szCs w:val="22"/>
        </w:rPr>
      </w:pPr>
      <w:r w:rsidRPr="00CB6D60">
        <w:rPr>
          <w:rFonts w:asciiTheme="majorHAnsi" w:hAnsiTheme="majorHAnsi" w:cstheme="majorHAnsi"/>
          <w:color w:val="000000"/>
          <w:sz w:val="22"/>
          <w:szCs w:val="22"/>
        </w:rPr>
        <w:t xml:space="preserve">This was the first year free from weird </w:t>
      </w:r>
      <w:proofErr w:type="spellStart"/>
      <w:r w:rsidRPr="00CB6D60">
        <w:rPr>
          <w:rFonts w:asciiTheme="majorHAnsi" w:hAnsiTheme="majorHAnsi" w:cstheme="majorHAnsi"/>
          <w:color w:val="000000"/>
          <w:sz w:val="22"/>
          <w:szCs w:val="22"/>
        </w:rPr>
        <w:t>Quadmester</w:t>
      </w:r>
      <w:proofErr w:type="spellEnd"/>
      <w:r w:rsidRPr="00CB6D60">
        <w:rPr>
          <w:rFonts w:asciiTheme="majorHAnsi" w:hAnsiTheme="majorHAnsi" w:cstheme="majorHAnsi"/>
          <w:color w:val="000000"/>
          <w:sz w:val="22"/>
          <w:szCs w:val="22"/>
        </w:rPr>
        <w:t>/</w:t>
      </w:r>
      <w:proofErr w:type="spellStart"/>
      <w:r w:rsidRPr="00CB6D60">
        <w:rPr>
          <w:rFonts w:asciiTheme="majorHAnsi" w:hAnsiTheme="majorHAnsi" w:cstheme="majorHAnsi"/>
          <w:color w:val="000000"/>
          <w:sz w:val="22"/>
          <w:szCs w:val="22"/>
        </w:rPr>
        <w:t>Octomester</w:t>
      </w:r>
      <w:proofErr w:type="spellEnd"/>
      <w:r w:rsidRPr="00CB6D60">
        <w:rPr>
          <w:rFonts w:asciiTheme="majorHAnsi" w:hAnsiTheme="majorHAnsi" w:cstheme="majorHAnsi"/>
          <w:color w:val="000000"/>
          <w:sz w:val="22"/>
          <w:szCs w:val="22"/>
        </w:rPr>
        <w:t xml:space="preserve"> schedules, remote learning and the other restrictions associated with Covid-19. From all reports, it has been as challenging, if not more so, then each of the past three years. Student learning gaps, student behavioural issues, large classes, and large numbers of students with complex needs have all contributed to a difficult year.</w:t>
      </w:r>
      <w:r w:rsidRPr="00CB6D60">
        <w:rPr>
          <w:rStyle w:val="apple-converted-space"/>
          <w:rFonts w:asciiTheme="majorHAnsi" w:hAnsiTheme="majorHAnsi" w:cstheme="majorHAnsi"/>
          <w:color w:val="000000"/>
          <w:sz w:val="22"/>
          <w:szCs w:val="22"/>
        </w:rPr>
        <w:t> </w:t>
      </w:r>
    </w:p>
    <w:p w14:paraId="3FA85FFA" w14:textId="77777777" w:rsidR="00C51B02" w:rsidRDefault="00544FBC" w:rsidP="00C51B02">
      <w:pPr>
        <w:spacing w:after="120"/>
        <w:rPr>
          <w:rStyle w:val="apple-converted-space"/>
          <w:rFonts w:asciiTheme="majorHAnsi" w:hAnsiTheme="majorHAnsi" w:cstheme="majorHAnsi"/>
          <w:color w:val="000000"/>
          <w:sz w:val="22"/>
          <w:szCs w:val="22"/>
        </w:rPr>
      </w:pPr>
      <w:r w:rsidRPr="00CB6D60">
        <w:rPr>
          <w:rFonts w:asciiTheme="majorHAnsi" w:hAnsiTheme="majorHAnsi" w:cstheme="majorHAnsi"/>
          <w:color w:val="000000"/>
          <w:sz w:val="22"/>
          <w:szCs w:val="22"/>
        </w:rPr>
        <w:t>There remain three (3) years in the Ontario Conservative’s mandate. We are going to be in a fight for public education the likes of which we’ve never seen.</w:t>
      </w:r>
      <w:r w:rsidRPr="00CB6D60">
        <w:rPr>
          <w:rStyle w:val="apple-converted-space"/>
          <w:rFonts w:asciiTheme="majorHAnsi" w:hAnsiTheme="majorHAnsi" w:cstheme="majorHAnsi"/>
          <w:color w:val="000000"/>
          <w:sz w:val="22"/>
          <w:szCs w:val="22"/>
        </w:rPr>
        <w:t> </w:t>
      </w:r>
    </w:p>
    <w:p w14:paraId="466ACE67" w14:textId="473B0E82" w:rsidR="00544FBC" w:rsidRPr="00CB6D60" w:rsidRDefault="00544FBC" w:rsidP="00C51B02">
      <w:pPr>
        <w:spacing w:after="120"/>
        <w:rPr>
          <w:rFonts w:asciiTheme="majorHAnsi" w:hAnsiTheme="majorHAnsi" w:cstheme="majorHAnsi"/>
          <w:color w:val="000000"/>
          <w:sz w:val="22"/>
          <w:szCs w:val="22"/>
        </w:rPr>
      </w:pPr>
      <w:r w:rsidRPr="00CB6D60">
        <w:rPr>
          <w:rFonts w:asciiTheme="majorHAnsi" w:hAnsiTheme="majorHAnsi" w:cstheme="majorHAnsi"/>
          <w:color w:val="000000"/>
          <w:sz w:val="22"/>
          <w:szCs w:val="22"/>
        </w:rPr>
        <w:t>Thanks for all your support and the good work you do in our system!</w:t>
      </w:r>
    </w:p>
    <w:tbl>
      <w:tblPr>
        <w:tblStyle w:val="TableGrid"/>
        <w:tblW w:w="0" w:type="auto"/>
        <w:tblLook w:val="04A0" w:firstRow="1" w:lastRow="0" w:firstColumn="1" w:lastColumn="0" w:noHBand="0" w:noVBand="1"/>
      </w:tblPr>
      <w:tblGrid>
        <w:gridCol w:w="9923"/>
      </w:tblGrid>
      <w:tr w:rsidR="00544FBC" w:rsidRPr="002B18E8" w14:paraId="05FA3739" w14:textId="77777777" w:rsidTr="00273478">
        <w:tc>
          <w:tcPr>
            <w:tcW w:w="9923" w:type="dxa"/>
            <w:tcBorders>
              <w:top w:val="nil"/>
              <w:left w:val="nil"/>
              <w:bottom w:val="single" w:sz="4" w:space="0" w:color="auto"/>
              <w:right w:val="nil"/>
            </w:tcBorders>
          </w:tcPr>
          <w:p w14:paraId="5222393A" w14:textId="111264A5" w:rsidR="00544FBC" w:rsidRPr="002B18E8" w:rsidRDefault="00544FBC" w:rsidP="00273478">
            <w:pPr>
              <w:pStyle w:val="Heading1"/>
              <w:outlineLvl w:val="0"/>
            </w:pPr>
            <w:bookmarkStart w:id="8" w:name="_Toc135132139"/>
            <w:r>
              <w:rPr>
                <w:rStyle w:val="BookTitle"/>
                <w:b/>
                <w:bCs w:val="0"/>
                <w:i/>
                <w:iCs w:val="0"/>
                <w:spacing w:val="0"/>
              </w:rPr>
              <w:t xml:space="preserve">District </w:t>
            </w:r>
            <w:r w:rsidRPr="002B18E8">
              <w:rPr>
                <w:rStyle w:val="BookTitle"/>
                <w:b/>
                <w:bCs w:val="0"/>
                <w:i/>
                <w:iCs w:val="0"/>
                <w:spacing w:val="0"/>
              </w:rPr>
              <w:t>Collective Bargaining Committee Report</w:t>
            </w:r>
            <w:bookmarkEnd w:id="8"/>
          </w:p>
        </w:tc>
      </w:tr>
      <w:tr w:rsidR="00544FBC" w:rsidRPr="002B3B0D" w14:paraId="0C6EC480" w14:textId="77777777" w:rsidTr="00273478">
        <w:tc>
          <w:tcPr>
            <w:tcW w:w="9923" w:type="dxa"/>
            <w:tcBorders>
              <w:top w:val="single" w:sz="4" w:space="0" w:color="auto"/>
              <w:left w:val="nil"/>
              <w:bottom w:val="nil"/>
              <w:right w:val="nil"/>
            </w:tcBorders>
          </w:tcPr>
          <w:p w14:paraId="6B252E51" w14:textId="2DEDFCD4" w:rsidR="00544FBC" w:rsidRPr="002B3B0D" w:rsidRDefault="00544FBC" w:rsidP="00273478">
            <w:pPr>
              <w:rPr>
                <w:rFonts w:asciiTheme="minorHAnsi" w:hAnsiTheme="minorHAnsi" w:cstheme="minorHAnsi"/>
                <w:b/>
                <w:i/>
              </w:rPr>
            </w:pPr>
            <w:r w:rsidRPr="002B3B0D">
              <w:rPr>
                <w:rFonts w:asciiTheme="minorHAnsi" w:hAnsiTheme="minorHAnsi" w:cstheme="minorHAnsi"/>
                <w:b/>
                <w:i/>
              </w:rPr>
              <w:t>John Vince, Ch</w:t>
            </w:r>
            <w:r>
              <w:rPr>
                <w:rFonts w:asciiTheme="minorHAnsi" w:hAnsiTheme="minorHAnsi" w:cstheme="minorHAnsi"/>
                <w:b/>
                <w:i/>
              </w:rPr>
              <w:t>air</w:t>
            </w:r>
          </w:p>
        </w:tc>
      </w:tr>
    </w:tbl>
    <w:p w14:paraId="2DEE0B05" w14:textId="77777777" w:rsidR="00544FBC" w:rsidRPr="00CB6D60" w:rsidRDefault="00544FBC" w:rsidP="00544FBC">
      <w:pPr>
        <w:pStyle w:val="NormalWeb"/>
        <w:rPr>
          <w:rFonts w:asciiTheme="majorHAnsi" w:hAnsiTheme="majorHAnsi" w:cstheme="majorHAnsi"/>
          <w:color w:val="000000"/>
          <w:sz w:val="22"/>
          <w:szCs w:val="22"/>
        </w:rPr>
      </w:pPr>
      <w:r w:rsidRPr="00CB6D60">
        <w:rPr>
          <w:rFonts w:asciiTheme="majorHAnsi" w:hAnsiTheme="majorHAnsi" w:cstheme="majorHAnsi"/>
          <w:b/>
          <w:bCs/>
          <w:color w:val="000000"/>
          <w:sz w:val="22"/>
          <w:szCs w:val="22"/>
        </w:rPr>
        <w:t>Committee members:</w:t>
      </w:r>
      <w:r w:rsidRPr="00CB6D60">
        <w:rPr>
          <w:rFonts w:asciiTheme="majorHAnsi" w:hAnsiTheme="majorHAnsi" w:cstheme="majorHAnsi"/>
          <w:color w:val="000000"/>
          <w:sz w:val="22"/>
          <w:szCs w:val="22"/>
        </w:rPr>
        <w:t xml:space="preserve"> Wendy </w:t>
      </w:r>
      <w:proofErr w:type="spellStart"/>
      <w:r w:rsidRPr="00CB6D60">
        <w:rPr>
          <w:rFonts w:asciiTheme="majorHAnsi" w:hAnsiTheme="majorHAnsi" w:cstheme="majorHAnsi"/>
          <w:color w:val="000000"/>
          <w:sz w:val="22"/>
          <w:szCs w:val="22"/>
        </w:rPr>
        <w:t>Bonnell</w:t>
      </w:r>
      <w:proofErr w:type="spellEnd"/>
      <w:r w:rsidRPr="00CB6D60">
        <w:rPr>
          <w:rFonts w:asciiTheme="majorHAnsi" w:hAnsiTheme="majorHAnsi" w:cstheme="majorHAnsi"/>
          <w:color w:val="000000"/>
          <w:sz w:val="22"/>
          <w:szCs w:val="22"/>
        </w:rPr>
        <w:t xml:space="preserve">, Andrea Loken, Carrie Barr, Julie Burrows, Tiff </w:t>
      </w:r>
      <w:proofErr w:type="spellStart"/>
      <w:r w:rsidRPr="00CB6D60">
        <w:rPr>
          <w:rFonts w:asciiTheme="majorHAnsi" w:hAnsiTheme="majorHAnsi" w:cstheme="majorHAnsi"/>
          <w:color w:val="000000"/>
          <w:sz w:val="22"/>
          <w:szCs w:val="22"/>
        </w:rPr>
        <w:t>Idems</w:t>
      </w:r>
      <w:proofErr w:type="spellEnd"/>
      <w:r w:rsidRPr="00CB6D60">
        <w:rPr>
          <w:rFonts w:asciiTheme="majorHAnsi" w:hAnsiTheme="majorHAnsi" w:cstheme="majorHAnsi"/>
          <w:color w:val="000000"/>
          <w:sz w:val="22"/>
          <w:szCs w:val="22"/>
        </w:rPr>
        <w:t>, Shawn Lavender</w:t>
      </w:r>
      <w:r w:rsidRPr="00CB6D60">
        <w:rPr>
          <w:rStyle w:val="apple-converted-space"/>
          <w:rFonts w:asciiTheme="majorHAnsi" w:hAnsiTheme="majorHAnsi" w:cstheme="majorHAnsi"/>
          <w:color w:val="000000"/>
          <w:sz w:val="22"/>
          <w:szCs w:val="22"/>
        </w:rPr>
        <w:t> </w:t>
      </w:r>
    </w:p>
    <w:p w14:paraId="20299C1B" w14:textId="77777777" w:rsidR="00544FBC" w:rsidRPr="00CB6D60" w:rsidRDefault="00544FBC" w:rsidP="00C51B02">
      <w:pPr>
        <w:spacing w:after="120"/>
        <w:rPr>
          <w:rFonts w:asciiTheme="majorHAnsi" w:hAnsiTheme="majorHAnsi" w:cstheme="majorHAnsi"/>
          <w:color w:val="000000"/>
          <w:sz w:val="22"/>
          <w:szCs w:val="22"/>
        </w:rPr>
      </w:pPr>
      <w:r w:rsidRPr="00CB6D60">
        <w:rPr>
          <w:rFonts w:asciiTheme="majorHAnsi" w:hAnsiTheme="majorHAnsi" w:cstheme="majorHAnsi"/>
          <w:color w:val="000000"/>
          <w:sz w:val="22"/>
          <w:szCs w:val="22"/>
        </w:rPr>
        <w:t>The District Collective Bargaining Committee (DCBC) consists of representatives from all three of the Local affiliates of OSSTF: Teachers, PSSP and Instructors. This group meets as needed through the year to discuss common issues and bargaining strategy. Since this is a negotiations year, the committee has been active and has met throughout the year.</w:t>
      </w:r>
      <w:r w:rsidRPr="00CB6D60">
        <w:rPr>
          <w:rStyle w:val="apple-converted-space"/>
          <w:rFonts w:asciiTheme="majorHAnsi" w:hAnsiTheme="majorHAnsi" w:cstheme="majorHAnsi"/>
          <w:color w:val="000000"/>
          <w:sz w:val="22"/>
          <w:szCs w:val="22"/>
        </w:rPr>
        <w:t> </w:t>
      </w:r>
    </w:p>
    <w:p w14:paraId="775670C0" w14:textId="77777777" w:rsidR="00544FBC" w:rsidRPr="00CB6D60" w:rsidRDefault="00544FBC" w:rsidP="00CB6D60">
      <w:pPr>
        <w:pStyle w:val="NormalWeb"/>
        <w:spacing w:after="120" w:afterAutospacing="0"/>
        <w:rPr>
          <w:rFonts w:asciiTheme="majorHAnsi" w:hAnsiTheme="majorHAnsi" w:cstheme="majorHAnsi"/>
          <w:color w:val="000000"/>
          <w:sz w:val="22"/>
          <w:szCs w:val="22"/>
        </w:rPr>
      </w:pPr>
      <w:r w:rsidRPr="00CB6D60">
        <w:rPr>
          <w:rFonts w:asciiTheme="majorHAnsi" w:hAnsiTheme="majorHAnsi" w:cstheme="majorHAnsi"/>
          <w:color w:val="000000"/>
          <w:sz w:val="22"/>
          <w:szCs w:val="22"/>
        </w:rPr>
        <w:t>Thanks to all members of the committee for your active participation.</w:t>
      </w:r>
    </w:p>
    <w:tbl>
      <w:tblPr>
        <w:tblStyle w:val="TableGrid"/>
        <w:tblW w:w="0" w:type="auto"/>
        <w:tblLook w:val="04A0" w:firstRow="1" w:lastRow="0" w:firstColumn="1" w:lastColumn="0" w:noHBand="0" w:noVBand="1"/>
      </w:tblPr>
      <w:tblGrid>
        <w:gridCol w:w="9923"/>
      </w:tblGrid>
      <w:tr w:rsidR="00544FBC" w:rsidRPr="002B3B0D" w14:paraId="081B8230" w14:textId="77777777" w:rsidTr="00273478">
        <w:tc>
          <w:tcPr>
            <w:tcW w:w="9923" w:type="dxa"/>
            <w:tcBorders>
              <w:top w:val="nil"/>
              <w:left w:val="nil"/>
              <w:bottom w:val="single" w:sz="4" w:space="0" w:color="auto"/>
              <w:right w:val="nil"/>
            </w:tcBorders>
          </w:tcPr>
          <w:p w14:paraId="591EA7E3" w14:textId="77777777" w:rsidR="00544FBC" w:rsidRPr="002B18E8" w:rsidRDefault="00544FBC" w:rsidP="00273478">
            <w:pPr>
              <w:pStyle w:val="Heading1"/>
              <w:outlineLvl w:val="0"/>
            </w:pPr>
            <w:bookmarkStart w:id="9" w:name="_Toc135132140"/>
            <w:r w:rsidRPr="002B18E8">
              <w:rPr>
                <w:rStyle w:val="BookTitle"/>
                <w:b/>
                <w:bCs w:val="0"/>
                <w:i/>
                <w:iCs w:val="0"/>
                <w:spacing w:val="0"/>
              </w:rPr>
              <w:lastRenderedPageBreak/>
              <w:t>Communications and Political Action Committee (CPAC) Report</w:t>
            </w:r>
            <w:bookmarkEnd w:id="9"/>
          </w:p>
        </w:tc>
      </w:tr>
      <w:tr w:rsidR="00544FBC" w:rsidRPr="002B3B0D" w14:paraId="12E2A582" w14:textId="77777777" w:rsidTr="00273478">
        <w:tc>
          <w:tcPr>
            <w:tcW w:w="9923" w:type="dxa"/>
            <w:tcBorders>
              <w:top w:val="single" w:sz="4" w:space="0" w:color="auto"/>
              <w:left w:val="nil"/>
              <w:bottom w:val="nil"/>
              <w:right w:val="nil"/>
            </w:tcBorders>
          </w:tcPr>
          <w:p w14:paraId="225E334C" w14:textId="3CD4BDA2" w:rsidR="00544FBC" w:rsidRPr="002B18E8" w:rsidRDefault="00544FBC" w:rsidP="00273478">
            <w:pPr>
              <w:rPr>
                <w:rFonts w:asciiTheme="minorHAnsi" w:hAnsiTheme="minorHAnsi" w:cstheme="minorHAnsi"/>
                <w:b/>
                <w:bCs/>
                <w:i/>
                <w:iCs/>
                <w:color w:val="000000"/>
                <w:lang w:val="en-CA" w:eastAsia="en-CA"/>
              </w:rPr>
            </w:pPr>
            <w:r w:rsidRPr="00CD7DB7">
              <w:rPr>
                <w:rFonts w:asciiTheme="minorHAnsi" w:hAnsiTheme="minorHAnsi" w:cstheme="minorHAnsi"/>
                <w:b/>
                <w:bCs/>
                <w:i/>
                <w:iCs/>
                <w:color w:val="000000"/>
                <w:lang w:val="en-CA" w:eastAsia="en-CA"/>
              </w:rPr>
              <w:t>Andrea Loken</w:t>
            </w:r>
            <w:r w:rsidR="009F50A8">
              <w:rPr>
                <w:rFonts w:asciiTheme="minorHAnsi" w:hAnsiTheme="minorHAnsi" w:cstheme="minorHAnsi"/>
                <w:b/>
                <w:bCs/>
                <w:i/>
                <w:iCs/>
                <w:color w:val="000000"/>
                <w:lang w:val="en-CA" w:eastAsia="en-CA"/>
              </w:rPr>
              <w:t>, on behalf of CPAC</w:t>
            </w:r>
          </w:p>
        </w:tc>
      </w:tr>
    </w:tbl>
    <w:p w14:paraId="1BF416DD" w14:textId="77777777" w:rsidR="00544FBC" w:rsidRDefault="00544FBC" w:rsidP="00544FBC">
      <w:pPr>
        <w:rPr>
          <w:rFonts w:asciiTheme="minorHAnsi" w:hAnsiTheme="minorHAnsi" w:cstheme="minorHAnsi"/>
          <w:b/>
          <w:bCs/>
          <w:color w:val="000000"/>
        </w:rPr>
      </w:pPr>
    </w:p>
    <w:p w14:paraId="6536AF87" w14:textId="77777777" w:rsidR="009F50A8" w:rsidRPr="00CB6D60" w:rsidRDefault="009F50A8" w:rsidP="00105D62">
      <w:pPr>
        <w:spacing w:after="120"/>
        <w:rPr>
          <w:rFonts w:asciiTheme="majorHAnsi" w:hAnsiTheme="majorHAnsi" w:cstheme="majorHAnsi"/>
          <w:color w:val="000000"/>
          <w:sz w:val="22"/>
          <w:szCs w:val="22"/>
          <w:lang w:val="en-CA" w:eastAsia="en-CA"/>
        </w:rPr>
      </w:pPr>
      <w:r w:rsidRPr="00C80F27">
        <w:rPr>
          <w:rFonts w:asciiTheme="minorHAnsi" w:hAnsiTheme="minorHAnsi" w:cstheme="minorHAnsi"/>
          <w:b/>
          <w:bCs/>
          <w:sz w:val="22"/>
          <w:szCs w:val="22"/>
          <w:lang w:val="en-CA"/>
        </w:rPr>
        <w:t>Committee members:</w:t>
      </w:r>
      <w:r w:rsidRPr="00CB6D60">
        <w:rPr>
          <w:rFonts w:asciiTheme="majorHAnsi" w:hAnsiTheme="majorHAnsi" w:cstheme="majorHAnsi"/>
          <w:b/>
          <w:color w:val="000000"/>
          <w:sz w:val="22"/>
          <w:szCs w:val="22"/>
          <w:lang w:val="en-CA" w:eastAsia="en-CA"/>
        </w:rPr>
        <w:t xml:space="preserve"> </w:t>
      </w:r>
      <w:r w:rsidRPr="00CB6D60">
        <w:rPr>
          <w:rFonts w:asciiTheme="majorHAnsi" w:hAnsiTheme="majorHAnsi" w:cstheme="majorHAnsi"/>
          <w:color w:val="000000"/>
          <w:sz w:val="22"/>
          <w:szCs w:val="22"/>
          <w:lang w:val="en-CA" w:eastAsia="en-CA"/>
        </w:rPr>
        <w:t xml:space="preserve">Wendy </w:t>
      </w:r>
      <w:proofErr w:type="spellStart"/>
      <w:r w:rsidRPr="00CB6D60">
        <w:rPr>
          <w:rFonts w:asciiTheme="majorHAnsi" w:hAnsiTheme="majorHAnsi" w:cstheme="majorHAnsi"/>
          <w:color w:val="000000"/>
          <w:sz w:val="22"/>
          <w:szCs w:val="22"/>
          <w:lang w:val="en-CA" w:eastAsia="en-CA"/>
        </w:rPr>
        <w:t>Bonnell</w:t>
      </w:r>
      <w:proofErr w:type="spellEnd"/>
      <w:r w:rsidRPr="00CB6D60">
        <w:rPr>
          <w:rFonts w:asciiTheme="majorHAnsi" w:hAnsiTheme="majorHAnsi" w:cstheme="majorHAnsi"/>
          <w:color w:val="000000"/>
          <w:sz w:val="22"/>
          <w:szCs w:val="22"/>
          <w:lang w:val="en-CA" w:eastAsia="en-CA"/>
        </w:rPr>
        <w:t xml:space="preserve">, Dieter </w:t>
      </w:r>
      <w:proofErr w:type="spellStart"/>
      <w:r w:rsidRPr="00CB6D60">
        <w:rPr>
          <w:rFonts w:asciiTheme="majorHAnsi" w:hAnsiTheme="majorHAnsi" w:cstheme="majorHAnsi"/>
          <w:color w:val="000000"/>
          <w:sz w:val="22"/>
          <w:szCs w:val="22"/>
          <w:lang w:val="en-CA" w:eastAsia="en-CA"/>
        </w:rPr>
        <w:t>Brueckner</w:t>
      </w:r>
      <w:proofErr w:type="spellEnd"/>
      <w:r w:rsidRPr="00CB6D60">
        <w:rPr>
          <w:rFonts w:asciiTheme="majorHAnsi" w:hAnsiTheme="majorHAnsi" w:cstheme="majorHAnsi"/>
          <w:color w:val="000000"/>
          <w:sz w:val="22"/>
          <w:szCs w:val="22"/>
          <w:lang w:val="en-CA" w:eastAsia="en-CA"/>
        </w:rPr>
        <w:t xml:space="preserve">, David Hannah, Andy Hills, Tiff </w:t>
      </w:r>
      <w:proofErr w:type="spellStart"/>
      <w:r w:rsidRPr="00CB6D60">
        <w:rPr>
          <w:rFonts w:asciiTheme="majorHAnsi" w:hAnsiTheme="majorHAnsi" w:cstheme="majorHAnsi"/>
          <w:color w:val="000000"/>
          <w:sz w:val="22"/>
          <w:szCs w:val="22"/>
          <w:lang w:val="en-CA" w:eastAsia="en-CA"/>
        </w:rPr>
        <w:t>Idems</w:t>
      </w:r>
      <w:proofErr w:type="spellEnd"/>
      <w:r w:rsidRPr="00CB6D60">
        <w:rPr>
          <w:rFonts w:asciiTheme="majorHAnsi" w:hAnsiTheme="majorHAnsi" w:cstheme="majorHAnsi"/>
          <w:color w:val="000000"/>
          <w:sz w:val="22"/>
          <w:szCs w:val="22"/>
          <w:lang w:val="en-CA" w:eastAsia="en-CA"/>
        </w:rPr>
        <w:t xml:space="preserve">, Shawn Lavender, Wade Leonard, Andrea Loken, Chris </w:t>
      </w:r>
      <w:proofErr w:type="spellStart"/>
      <w:r w:rsidRPr="00CB6D60">
        <w:rPr>
          <w:rFonts w:asciiTheme="majorHAnsi" w:hAnsiTheme="majorHAnsi" w:cstheme="majorHAnsi"/>
          <w:color w:val="000000"/>
          <w:sz w:val="22"/>
          <w:szCs w:val="22"/>
          <w:lang w:val="en-CA" w:eastAsia="en-CA"/>
        </w:rPr>
        <w:t>Pardy</w:t>
      </w:r>
      <w:proofErr w:type="spellEnd"/>
      <w:r w:rsidRPr="00CB6D60">
        <w:rPr>
          <w:rFonts w:asciiTheme="majorHAnsi" w:hAnsiTheme="majorHAnsi" w:cstheme="majorHAnsi"/>
          <w:color w:val="000000"/>
          <w:sz w:val="22"/>
          <w:szCs w:val="22"/>
          <w:lang w:val="en-CA" w:eastAsia="en-CA"/>
        </w:rPr>
        <w:t>, John Vince</w:t>
      </w:r>
    </w:p>
    <w:p w14:paraId="47B08646" w14:textId="77777777" w:rsidR="009F50A8" w:rsidRPr="00CB6D60" w:rsidRDefault="009F50A8" w:rsidP="009F50A8">
      <w:pPr>
        <w:spacing w:after="120"/>
        <w:rPr>
          <w:rFonts w:asciiTheme="majorHAnsi" w:hAnsiTheme="majorHAnsi" w:cstheme="majorHAnsi"/>
          <w:color w:val="000000"/>
          <w:sz w:val="22"/>
          <w:szCs w:val="22"/>
          <w:lang w:val="en-CA" w:eastAsia="en-CA"/>
        </w:rPr>
      </w:pPr>
      <w:r w:rsidRPr="00CB6D60">
        <w:rPr>
          <w:rFonts w:asciiTheme="majorHAnsi" w:hAnsiTheme="majorHAnsi" w:cstheme="majorHAnsi"/>
          <w:color w:val="000000"/>
          <w:sz w:val="22"/>
          <w:szCs w:val="22"/>
          <w:lang w:val="en-CA" w:eastAsia="en-CA"/>
        </w:rPr>
        <w:t>Thank you to all those who volunteered their time to the CPAC committee.</w:t>
      </w:r>
    </w:p>
    <w:p w14:paraId="5A1C0CC3" w14:textId="77777777" w:rsidR="009F50A8" w:rsidRPr="00C80F27" w:rsidRDefault="009F50A8" w:rsidP="00C80F27">
      <w:pPr>
        <w:rPr>
          <w:rFonts w:asciiTheme="minorHAnsi" w:hAnsiTheme="minorHAnsi" w:cstheme="minorHAnsi"/>
          <w:b/>
          <w:bCs/>
          <w:sz w:val="22"/>
          <w:szCs w:val="22"/>
          <w:lang w:val="en-CA"/>
        </w:rPr>
      </w:pPr>
      <w:r w:rsidRPr="00C80F27">
        <w:rPr>
          <w:rFonts w:asciiTheme="minorHAnsi" w:hAnsiTheme="minorHAnsi" w:cstheme="minorHAnsi"/>
          <w:b/>
          <w:bCs/>
          <w:sz w:val="22"/>
          <w:szCs w:val="22"/>
          <w:lang w:val="en-CA"/>
        </w:rPr>
        <w:t>Support for Support Staff</w:t>
      </w:r>
    </w:p>
    <w:p w14:paraId="01226CCF" w14:textId="77777777" w:rsidR="009F50A8" w:rsidRPr="00CB6D60" w:rsidRDefault="009F50A8" w:rsidP="009F50A8">
      <w:pPr>
        <w:spacing w:after="120"/>
        <w:rPr>
          <w:rFonts w:asciiTheme="majorHAnsi" w:hAnsiTheme="majorHAnsi" w:cstheme="majorHAnsi"/>
          <w:color w:val="000000"/>
          <w:sz w:val="22"/>
          <w:szCs w:val="22"/>
          <w:lang w:val="en-CA" w:eastAsia="en-CA"/>
        </w:rPr>
      </w:pPr>
      <w:r w:rsidRPr="00CB6D60">
        <w:rPr>
          <w:rFonts w:asciiTheme="majorHAnsi" w:hAnsiTheme="majorHAnsi" w:cstheme="majorHAnsi"/>
          <w:color w:val="000000"/>
          <w:sz w:val="22"/>
          <w:szCs w:val="22"/>
          <w:lang w:val="en-CA" w:eastAsia="en-CA"/>
        </w:rPr>
        <w:t xml:space="preserve">This past fall the school year began with CUPE education workers taking on the Ford Government in a big way engaging in strike action to achieve a Collective Agreement. OSSTF Members from all bargaining units wanted to show support however they could; some members joined picket lines when they could while others wore purple and other indicators that they stood in solidarity with CUPE. The CPAC Committee responded by supplying “solidarity” buttons and ordering purple T-shirts for members to show our support. These demonstrations of solidarity helped force the Government to back off. In late October, the draconian Bill 28 was introduced by the Ford Government. This bill called the </w:t>
      </w:r>
      <w:r w:rsidRPr="00CB6D60">
        <w:rPr>
          <w:rFonts w:asciiTheme="majorHAnsi" w:hAnsiTheme="majorHAnsi" w:cstheme="majorHAnsi"/>
          <w:i/>
          <w:color w:val="000000"/>
          <w:sz w:val="22"/>
          <w:szCs w:val="22"/>
          <w:lang w:val="en-CA" w:eastAsia="en-CA"/>
        </w:rPr>
        <w:t>Keeping Students in Class Act</w:t>
      </w:r>
      <w:r w:rsidRPr="00CB6D60">
        <w:rPr>
          <w:rFonts w:asciiTheme="majorHAnsi" w:hAnsiTheme="majorHAnsi" w:cstheme="majorHAnsi"/>
          <w:color w:val="000000"/>
          <w:sz w:val="22"/>
          <w:szCs w:val="22"/>
          <w:lang w:val="en-CA" w:eastAsia="en-CA"/>
        </w:rPr>
        <w:t xml:space="preserve"> attempted to impose regressive contracts and ban strikes. It was repealed two weeks later after the Government suffered a great deal of backlash and threats of Charter challenges.</w:t>
      </w:r>
    </w:p>
    <w:p w14:paraId="20B4FE1E" w14:textId="77777777" w:rsidR="009F50A8" w:rsidRPr="00C80F27" w:rsidRDefault="009F50A8" w:rsidP="00C80F27">
      <w:pPr>
        <w:rPr>
          <w:rFonts w:asciiTheme="minorHAnsi" w:hAnsiTheme="minorHAnsi" w:cstheme="minorHAnsi"/>
          <w:b/>
          <w:bCs/>
          <w:sz w:val="22"/>
          <w:szCs w:val="22"/>
          <w:lang w:val="en-CA"/>
        </w:rPr>
      </w:pPr>
      <w:r w:rsidRPr="00C80F27">
        <w:rPr>
          <w:rFonts w:asciiTheme="minorHAnsi" w:hAnsiTheme="minorHAnsi" w:cstheme="minorHAnsi"/>
          <w:b/>
          <w:bCs/>
          <w:sz w:val="22"/>
          <w:szCs w:val="22"/>
          <w:lang w:val="en-CA"/>
        </w:rPr>
        <w:t>Other CPAC Activities</w:t>
      </w:r>
    </w:p>
    <w:p w14:paraId="5A859239" w14:textId="77777777" w:rsidR="009F50A8" w:rsidRPr="00CB6D60" w:rsidRDefault="009F50A8" w:rsidP="009F50A8">
      <w:pPr>
        <w:spacing w:after="120"/>
        <w:rPr>
          <w:rFonts w:asciiTheme="majorHAnsi" w:hAnsiTheme="majorHAnsi" w:cstheme="majorHAnsi"/>
          <w:color w:val="000000"/>
          <w:sz w:val="22"/>
          <w:szCs w:val="22"/>
          <w:lang w:val="en-CA" w:eastAsia="en-CA"/>
        </w:rPr>
      </w:pPr>
      <w:r w:rsidRPr="00CB6D60">
        <w:rPr>
          <w:rFonts w:asciiTheme="majorHAnsi" w:hAnsiTheme="majorHAnsi" w:cstheme="majorHAnsi"/>
          <w:color w:val="000000"/>
          <w:sz w:val="22"/>
          <w:szCs w:val="22"/>
          <w:lang w:val="en-CA" w:eastAsia="en-CA"/>
        </w:rPr>
        <w:t xml:space="preserve">CPAC elects delegates to represent OSSTF D27 to the Kingston and District Labour Council. Andrea Loken, Wendy </w:t>
      </w:r>
      <w:proofErr w:type="spellStart"/>
      <w:r w:rsidRPr="00CB6D60">
        <w:rPr>
          <w:rFonts w:asciiTheme="majorHAnsi" w:hAnsiTheme="majorHAnsi" w:cstheme="majorHAnsi"/>
          <w:color w:val="000000"/>
          <w:sz w:val="22"/>
          <w:szCs w:val="22"/>
          <w:lang w:val="en-CA" w:eastAsia="en-CA"/>
        </w:rPr>
        <w:t>Bonnell</w:t>
      </w:r>
      <w:proofErr w:type="spellEnd"/>
      <w:r w:rsidRPr="00CB6D60">
        <w:rPr>
          <w:rFonts w:asciiTheme="majorHAnsi" w:hAnsiTheme="majorHAnsi" w:cstheme="majorHAnsi"/>
          <w:color w:val="000000"/>
          <w:sz w:val="22"/>
          <w:szCs w:val="22"/>
          <w:lang w:val="en-CA" w:eastAsia="en-CA"/>
        </w:rPr>
        <w:t>, and John Vince were this year’s delegates. The Labour Council organizes events such as Labour Day, the National Day of Mourning for workers who have died or been injured on the job, and other events to support workers.</w:t>
      </w:r>
    </w:p>
    <w:p w14:paraId="51478B6E" w14:textId="77777777" w:rsidR="009F50A8" w:rsidRPr="00CB6D60" w:rsidRDefault="009F50A8" w:rsidP="009F50A8">
      <w:pPr>
        <w:spacing w:after="120"/>
        <w:rPr>
          <w:rFonts w:asciiTheme="majorHAnsi" w:hAnsiTheme="majorHAnsi" w:cstheme="majorHAnsi"/>
          <w:color w:val="000000"/>
          <w:sz w:val="22"/>
          <w:szCs w:val="22"/>
          <w:lang w:val="en-CA" w:eastAsia="en-CA"/>
        </w:rPr>
      </w:pPr>
      <w:r w:rsidRPr="00CB6D60">
        <w:rPr>
          <w:rFonts w:asciiTheme="majorHAnsi" w:hAnsiTheme="majorHAnsi" w:cstheme="majorHAnsi"/>
          <w:color w:val="000000"/>
          <w:sz w:val="22"/>
          <w:szCs w:val="22"/>
          <w:lang w:val="en-CA" w:eastAsia="en-CA"/>
        </w:rPr>
        <w:t>In November, Andrea and Wendy attended Lobby Day in Toronto. We descended on Queen’s Park with many other OSSTF Political Action reps across the province to meet with MPPs to discuss our priorities for public education while raising awareness about the challenges our Members face in the workplace. We were able to meet with MPP for Kingston and the Islands, Ted Hsu and MPP for Lanark-Frontenac-Kingston John Jordan. Wendy was also able to attend a special meeting with Ministry officials to raise awareness about funding for Adult non-credit programs which run in our Board and other boards. These adult education programs are vital to support families in our communities, including newcomers to Canada.</w:t>
      </w:r>
    </w:p>
    <w:p w14:paraId="40BCE0B7" w14:textId="77777777" w:rsidR="009F50A8" w:rsidRPr="00CB6D60" w:rsidRDefault="009F50A8" w:rsidP="009F50A8">
      <w:pPr>
        <w:spacing w:after="120"/>
        <w:rPr>
          <w:rFonts w:asciiTheme="majorHAnsi" w:hAnsiTheme="majorHAnsi" w:cstheme="majorHAnsi"/>
          <w:color w:val="000000"/>
          <w:sz w:val="22"/>
          <w:szCs w:val="22"/>
          <w:lang w:val="en-CA" w:eastAsia="en-CA"/>
        </w:rPr>
      </w:pPr>
      <w:r w:rsidRPr="00CB6D60">
        <w:rPr>
          <w:rFonts w:asciiTheme="majorHAnsi" w:hAnsiTheme="majorHAnsi" w:cstheme="majorHAnsi"/>
          <w:color w:val="000000"/>
          <w:sz w:val="22"/>
          <w:szCs w:val="22"/>
          <w:lang w:val="en-CA" w:eastAsia="en-CA"/>
        </w:rPr>
        <w:t xml:space="preserve">Lobby Day was quite memorable this year since the day we were there coincided with the day the Ford Government was trying to ram through Bill 28, the </w:t>
      </w:r>
      <w:r w:rsidRPr="00CB6D60">
        <w:rPr>
          <w:rFonts w:asciiTheme="majorHAnsi" w:hAnsiTheme="majorHAnsi" w:cstheme="majorHAnsi"/>
          <w:i/>
          <w:color w:val="000000"/>
          <w:sz w:val="22"/>
          <w:szCs w:val="22"/>
          <w:lang w:val="en-CA" w:eastAsia="en-CA"/>
        </w:rPr>
        <w:t>Keeping Students in Class Act.</w:t>
      </w:r>
      <w:r w:rsidRPr="00CB6D60">
        <w:rPr>
          <w:rFonts w:asciiTheme="majorHAnsi" w:hAnsiTheme="majorHAnsi" w:cstheme="majorHAnsi"/>
          <w:color w:val="000000"/>
          <w:sz w:val="22"/>
          <w:szCs w:val="22"/>
          <w:lang w:val="en-CA" w:eastAsia="en-CA"/>
        </w:rPr>
        <w:t xml:space="preserve"> This made the day very dynamic as MPPs and members of the gallery were getting kicked out of the provincial legislature for strongly speaking up, disobeying the rules of the House. </w:t>
      </w:r>
    </w:p>
    <w:p w14:paraId="29059995" w14:textId="77777777" w:rsidR="009F50A8" w:rsidRPr="00CB6D60" w:rsidRDefault="009F50A8" w:rsidP="009F50A8">
      <w:pPr>
        <w:spacing w:after="120"/>
        <w:rPr>
          <w:rFonts w:asciiTheme="majorHAnsi" w:hAnsiTheme="majorHAnsi" w:cstheme="majorHAnsi"/>
          <w:color w:val="000000"/>
          <w:sz w:val="22"/>
          <w:szCs w:val="22"/>
          <w:lang w:val="en-CA" w:eastAsia="en-CA"/>
        </w:rPr>
      </w:pPr>
      <w:r w:rsidRPr="00CB6D60">
        <w:rPr>
          <w:rFonts w:asciiTheme="majorHAnsi" w:hAnsiTheme="majorHAnsi" w:cstheme="majorHAnsi"/>
          <w:color w:val="000000"/>
          <w:sz w:val="22"/>
          <w:szCs w:val="22"/>
          <w:lang w:val="en-CA" w:eastAsia="en-CA"/>
        </w:rPr>
        <w:t xml:space="preserve">Lately, the committee is focussing its efforts on supporting two major campaigns: </w:t>
      </w:r>
    </w:p>
    <w:p w14:paraId="56E1BF72" w14:textId="77777777" w:rsidR="009F50A8" w:rsidRPr="00CB6D60" w:rsidRDefault="009F50A8" w:rsidP="009F50A8">
      <w:pPr>
        <w:pStyle w:val="ListParagraph"/>
        <w:numPr>
          <w:ilvl w:val="0"/>
          <w:numId w:val="20"/>
        </w:numPr>
        <w:spacing w:after="120"/>
        <w:rPr>
          <w:rFonts w:asciiTheme="majorHAnsi" w:hAnsiTheme="majorHAnsi" w:cstheme="majorHAnsi"/>
          <w:color w:val="000000"/>
          <w:sz w:val="22"/>
          <w:szCs w:val="22"/>
          <w:lang w:val="en-CA" w:eastAsia="en-CA"/>
        </w:rPr>
      </w:pPr>
      <w:r w:rsidRPr="00CB6D60">
        <w:rPr>
          <w:rFonts w:asciiTheme="majorHAnsi" w:hAnsiTheme="majorHAnsi" w:cstheme="majorHAnsi"/>
          <w:color w:val="000000"/>
          <w:sz w:val="22"/>
          <w:szCs w:val="22"/>
          <w:lang w:val="en-CA" w:eastAsia="en-CA"/>
        </w:rPr>
        <w:t>the citizen-led referendum on the privatization of healthcare, a campaign organized by the Ontario Health Coalition (OHC), and</w:t>
      </w:r>
    </w:p>
    <w:p w14:paraId="2D7A5BD8" w14:textId="77777777" w:rsidR="009F50A8" w:rsidRPr="00CB6D60" w:rsidRDefault="009F50A8" w:rsidP="009F50A8">
      <w:pPr>
        <w:pStyle w:val="ListParagraph"/>
        <w:numPr>
          <w:ilvl w:val="0"/>
          <w:numId w:val="20"/>
        </w:numPr>
        <w:spacing w:after="120"/>
        <w:rPr>
          <w:rFonts w:asciiTheme="majorHAnsi" w:hAnsiTheme="majorHAnsi" w:cstheme="majorHAnsi"/>
          <w:color w:val="000000"/>
          <w:sz w:val="22"/>
          <w:szCs w:val="22"/>
          <w:lang w:val="en-CA" w:eastAsia="en-CA"/>
        </w:rPr>
      </w:pPr>
      <w:r w:rsidRPr="00CB6D60">
        <w:rPr>
          <w:rFonts w:asciiTheme="majorHAnsi" w:hAnsiTheme="majorHAnsi" w:cstheme="majorHAnsi"/>
          <w:color w:val="000000"/>
          <w:sz w:val="22"/>
          <w:szCs w:val="22"/>
          <w:lang w:val="en-CA" w:eastAsia="en-CA"/>
        </w:rPr>
        <w:t>the Enough Is Enough campaign organized by the Ontario Federation of Labour (OFL)</w:t>
      </w:r>
    </w:p>
    <w:p w14:paraId="4A2248BB" w14:textId="0FA43105" w:rsidR="009F50A8" w:rsidRDefault="009F50A8" w:rsidP="009F50A8">
      <w:pPr>
        <w:spacing w:after="120"/>
        <w:rPr>
          <w:rFonts w:asciiTheme="majorHAnsi" w:hAnsiTheme="majorHAnsi" w:cstheme="majorHAnsi"/>
          <w:color w:val="000000"/>
          <w:sz w:val="22"/>
          <w:szCs w:val="22"/>
          <w:lang w:val="en-CA" w:eastAsia="en-CA"/>
        </w:rPr>
      </w:pPr>
      <w:r w:rsidRPr="00CB6D60">
        <w:rPr>
          <w:rFonts w:asciiTheme="majorHAnsi" w:hAnsiTheme="majorHAnsi" w:cstheme="majorHAnsi"/>
          <w:color w:val="000000"/>
          <w:sz w:val="22"/>
          <w:szCs w:val="22"/>
          <w:lang w:val="en-CA" w:eastAsia="en-CA"/>
        </w:rPr>
        <w:t>If you are interested in political and social justice issues, please consider becoming a part of this committee next year.</w:t>
      </w:r>
    </w:p>
    <w:p w14:paraId="28F93DF9" w14:textId="77777777" w:rsidR="00105D62" w:rsidRDefault="00105D62" w:rsidP="009F50A8">
      <w:pPr>
        <w:spacing w:after="120"/>
        <w:rPr>
          <w:rFonts w:asciiTheme="majorHAnsi" w:hAnsiTheme="majorHAnsi" w:cstheme="majorHAnsi"/>
          <w:color w:val="000000"/>
          <w:sz w:val="22"/>
          <w:szCs w:val="22"/>
          <w:lang w:val="en-CA" w:eastAsia="en-CA"/>
        </w:rPr>
      </w:pPr>
    </w:p>
    <w:p w14:paraId="336360C1" w14:textId="77777777" w:rsidR="00C51B02" w:rsidRPr="00CB6D60" w:rsidRDefault="00C51B02" w:rsidP="009F50A8">
      <w:pPr>
        <w:spacing w:after="120"/>
        <w:rPr>
          <w:rFonts w:asciiTheme="majorHAnsi" w:hAnsiTheme="majorHAnsi" w:cstheme="majorHAnsi"/>
          <w:color w:val="000000"/>
          <w:sz w:val="22"/>
          <w:szCs w:val="22"/>
          <w:lang w:val="en-CA" w:eastAsia="en-CA"/>
        </w:rPr>
      </w:pPr>
    </w:p>
    <w:tbl>
      <w:tblPr>
        <w:tblStyle w:val="TableGrid"/>
        <w:tblW w:w="0" w:type="auto"/>
        <w:tblLook w:val="04A0" w:firstRow="1" w:lastRow="0" w:firstColumn="1" w:lastColumn="0" w:noHBand="0" w:noVBand="1"/>
      </w:tblPr>
      <w:tblGrid>
        <w:gridCol w:w="9923"/>
      </w:tblGrid>
      <w:tr w:rsidR="009F50A8" w:rsidRPr="002B3B0D" w14:paraId="0DA90083" w14:textId="77777777" w:rsidTr="00273478">
        <w:tc>
          <w:tcPr>
            <w:tcW w:w="9923" w:type="dxa"/>
            <w:tcBorders>
              <w:top w:val="nil"/>
              <w:left w:val="nil"/>
              <w:bottom w:val="single" w:sz="4" w:space="0" w:color="auto"/>
              <w:right w:val="nil"/>
            </w:tcBorders>
          </w:tcPr>
          <w:p w14:paraId="509F6315" w14:textId="77777777" w:rsidR="009F50A8" w:rsidRPr="002B18E8" w:rsidRDefault="009F50A8" w:rsidP="00273478">
            <w:pPr>
              <w:pStyle w:val="Heading1"/>
              <w:outlineLvl w:val="0"/>
            </w:pPr>
            <w:bookmarkStart w:id="10" w:name="_Toc135132141"/>
            <w:r w:rsidRPr="002B18E8">
              <w:rPr>
                <w:rStyle w:val="BookTitle"/>
                <w:b/>
                <w:bCs w:val="0"/>
                <w:i/>
                <w:iCs w:val="0"/>
                <w:spacing w:val="0"/>
              </w:rPr>
              <w:lastRenderedPageBreak/>
              <w:t>Educational Services Committee Report</w:t>
            </w:r>
            <w:bookmarkEnd w:id="10"/>
          </w:p>
        </w:tc>
      </w:tr>
      <w:tr w:rsidR="009F50A8" w:rsidRPr="002B3B0D" w14:paraId="41D81671" w14:textId="77777777" w:rsidTr="00273478">
        <w:tc>
          <w:tcPr>
            <w:tcW w:w="9923" w:type="dxa"/>
            <w:tcBorders>
              <w:top w:val="single" w:sz="4" w:space="0" w:color="auto"/>
              <w:left w:val="nil"/>
              <w:bottom w:val="nil"/>
              <w:right w:val="nil"/>
            </w:tcBorders>
          </w:tcPr>
          <w:p w14:paraId="278559F0" w14:textId="6BD9BFDC" w:rsidR="009F50A8" w:rsidRPr="002B18E8" w:rsidRDefault="009F50A8" w:rsidP="00273478">
            <w:pPr>
              <w:rPr>
                <w:rFonts w:asciiTheme="minorHAnsi" w:hAnsiTheme="minorHAnsi" w:cstheme="minorHAnsi"/>
                <w:b/>
                <w:i/>
              </w:rPr>
            </w:pPr>
            <w:r>
              <w:rPr>
                <w:rFonts w:asciiTheme="minorHAnsi" w:hAnsiTheme="minorHAnsi" w:cstheme="minorHAnsi"/>
                <w:b/>
                <w:i/>
              </w:rPr>
              <w:t>Brian Heaton</w:t>
            </w:r>
            <w:r w:rsidRPr="002B3B0D">
              <w:rPr>
                <w:rFonts w:asciiTheme="minorHAnsi" w:hAnsiTheme="minorHAnsi" w:cstheme="minorHAnsi"/>
                <w:b/>
                <w:i/>
              </w:rPr>
              <w:t>, Chair</w:t>
            </w:r>
            <w:r>
              <w:rPr>
                <w:rFonts w:asciiTheme="minorHAnsi" w:hAnsiTheme="minorHAnsi" w:cstheme="minorHAnsi"/>
                <w:b/>
                <w:i/>
              </w:rPr>
              <w:t xml:space="preserve"> </w:t>
            </w:r>
          </w:p>
        </w:tc>
      </w:tr>
    </w:tbl>
    <w:p w14:paraId="19E1C71E" w14:textId="77777777" w:rsidR="009F50A8" w:rsidRPr="00CB6D60" w:rsidRDefault="009F50A8" w:rsidP="009F50A8">
      <w:pPr>
        <w:rPr>
          <w:rFonts w:asciiTheme="majorHAnsi" w:hAnsiTheme="majorHAnsi" w:cstheme="majorHAnsi"/>
          <w:color w:val="000000"/>
          <w:sz w:val="22"/>
          <w:szCs w:val="22"/>
        </w:rPr>
      </w:pPr>
    </w:p>
    <w:p w14:paraId="2C1A76E5" w14:textId="77777777" w:rsidR="009F50A8" w:rsidRPr="00CB6D60" w:rsidRDefault="009F50A8" w:rsidP="00105D62">
      <w:pPr>
        <w:spacing w:after="120"/>
        <w:rPr>
          <w:rFonts w:asciiTheme="majorHAnsi" w:hAnsiTheme="majorHAnsi" w:cstheme="majorHAnsi"/>
          <w:color w:val="242424"/>
          <w:sz w:val="22"/>
          <w:szCs w:val="22"/>
        </w:rPr>
      </w:pPr>
      <w:r w:rsidRPr="00CB6D60">
        <w:rPr>
          <w:rFonts w:asciiTheme="majorHAnsi" w:hAnsiTheme="majorHAnsi" w:cstheme="majorHAnsi"/>
          <w:color w:val="242424"/>
          <w:sz w:val="22"/>
          <w:szCs w:val="22"/>
        </w:rPr>
        <w:t>The Educational Services Committee provides reimbursement for members wishing to enhance their professional development by participating in self-directed learning opportunities. Application forms and submission guidelines are available from committee members or by accessing the Educational Services link on the district website. Completed applications must include documentation for all claimed expenses including the registration receipt. There are two reimbursement periods: one following the first semester and the other in the month of June. </w:t>
      </w:r>
    </w:p>
    <w:p w14:paraId="1AB0CD65" w14:textId="5AD38AF5" w:rsidR="009F50A8" w:rsidRPr="00CB6D60" w:rsidRDefault="009F50A8" w:rsidP="00105D62">
      <w:pPr>
        <w:spacing w:after="120"/>
        <w:rPr>
          <w:rFonts w:asciiTheme="majorHAnsi" w:hAnsiTheme="majorHAnsi" w:cstheme="majorHAnsi"/>
          <w:color w:val="242424"/>
          <w:sz w:val="22"/>
          <w:szCs w:val="22"/>
        </w:rPr>
      </w:pPr>
      <w:r w:rsidRPr="00CB6D60">
        <w:rPr>
          <w:rFonts w:asciiTheme="majorHAnsi" w:hAnsiTheme="majorHAnsi" w:cstheme="majorHAnsi"/>
          <w:color w:val="242424"/>
          <w:sz w:val="22"/>
          <w:szCs w:val="22"/>
        </w:rPr>
        <w:t>The committee will meet in June to review the applications submitted for the 2022-2023 school year. This year's submission deadline is Friday, June 2</w:t>
      </w:r>
      <w:r w:rsidR="004E5520" w:rsidRPr="00CB6D60">
        <w:rPr>
          <w:rFonts w:asciiTheme="majorHAnsi" w:hAnsiTheme="majorHAnsi" w:cstheme="majorHAnsi"/>
          <w:color w:val="242424"/>
          <w:sz w:val="22"/>
          <w:szCs w:val="22"/>
        </w:rPr>
        <w:t>,</w:t>
      </w:r>
      <w:r w:rsidRPr="00CB6D60">
        <w:rPr>
          <w:rFonts w:asciiTheme="majorHAnsi" w:hAnsiTheme="majorHAnsi" w:cstheme="majorHAnsi"/>
          <w:color w:val="242424"/>
          <w:sz w:val="22"/>
          <w:szCs w:val="22"/>
        </w:rPr>
        <w:t xml:space="preserve"> 2023 with completed applications to be emailed to Brian Heaton at: </w:t>
      </w:r>
      <w:hyperlink r:id="rId11" w:history="1">
        <w:r w:rsidR="004E5520" w:rsidRPr="00CB6D60">
          <w:rPr>
            <w:rStyle w:val="Hyperlink"/>
            <w:rFonts w:asciiTheme="majorHAnsi" w:hAnsiTheme="majorHAnsi" w:cstheme="majorHAnsi"/>
            <w:sz w:val="22"/>
            <w:szCs w:val="22"/>
          </w:rPr>
          <w:t>bdheaton@yahoo.com</w:t>
        </w:r>
      </w:hyperlink>
      <w:r w:rsidR="004E5520" w:rsidRPr="00CB6D60">
        <w:rPr>
          <w:rFonts w:asciiTheme="majorHAnsi" w:hAnsiTheme="majorHAnsi" w:cstheme="majorHAnsi"/>
          <w:color w:val="242424"/>
          <w:sz w:val="22"/>
          <w:szCs w:val="22"/>
        </w:rPr>
        <w:t>.</w:t>
      </w:r>
    </w:p>
    <w:p w14:paraId="0BC46B1E" w14:textId="5841EC24" w:rsidR="009F50A8" w:rsidRDefault="009F50A8" w:rsidP="009F50A8">
      <w:pPr>
        <w:textAlignment w:val="baseline"/>
        <w:rPr>
          <w:rFonts w:asciiTheme="majorHAnsi" w:hAnsiTheme="majorHAnsi" w:cstheme="majorHAnsi"/>
          <w:color w:val="242424"/>
          <w:sz w:val="22"/>
          <w:szCs w:val="22"/>
        </w:rPr>
      </w:pPr>
      <w:r w:rsidRPr="00CB6D60">
        <w:rPr>
          <w:rFonts w:asciiTheme="majorHAnsi" w:hAnsiTheme="majorHAnsi" w:cstheme="majorHAnsi"/>
          <w:color w:val="242424"/>
          <w:sz w:val="22"/>
          <w:szCs w:val="22"/>
        </w:rPr>
        <w:t>The committee members are to be thanked for their service on behalf of the District 27 membership, which has, in the process, helped to create and foster valuable learning and professional development opportunities for those members who participated in these initiatives.</w:t>
      </w:r>
    </w:p>
    <w:p w14:paraId="740D101E" w14:textId="77777777" w:rsidR="00CB6D60" w:rsidRPr="00CB6D60" w:rsidRDefault="00CB6D60" w:rsidP="009F50A8">
      <w:pPr>
        <w:textAlignment w:val="baseline"/>
        <w:rPr>
          <w:rFonts w:asciiTheme="majorHAnsi" w:hAnsiTheme="majorHAnsi" w:cstheme="majorHAnsi"/>
          <w:color w:val="242424"/>
          <w:sz w:val="22"/>
          <w:szCs w:val="22"/>
        </w:rPr>
      </w:pPr>
    </w:p>
    <w:tbl>
      <w:tblPr>
        <w:tblStyle w:val="TableGrid"/>
        <w:tblW w:w="9923" w:type="dxa"/>
        <w:tblInd w:w="-5" w:type="dxa"/>
        <w:tblLook w:val="04A0" w:firstRow="1" w:lastRow="0" w:firstColumn="1" w:lastColumn="0" w:noHBand="0" w:noVBand="1"/>
      </w:tblPr>
      <w:tblGrid>
        <w:gridCol w:w="9923"/>
      </w:tblGrid>
      <w:tr w:rsidR="002A404F" w:rsidRPr="002B18E8" w14:paraId="7DB3BFB3" w14:textId="77777777" w:rsidTr="00273478">
        <w:tc>
          <w:tcPr>
            <w:tcW w:w="9923" w:type="dxa"/>
            <w:tcBorders>
              <w:top w:val="nil"/>
              <w:left w:val="nil"/>
              <w:bottom w:val="single" w:sz="4" w:space="0" w:color="auto"/>
              <w:right w:val="nil"/>
            </w:tcBorders>
          </w:tcPr>
          <w:p w14:paraId="401B986F" w14:textId="77777777" w:rsidR="002A404F" w:rsidRPr="002B18E8" w:rsidRDefault="002A404F" w:rsidP="00273478">
            <w:pPr>
              <w:pStyle w:val="Heading1"/>
              <w:outlineLvl w:val="0"/>
            </w:pPr>
            <w:bookmarkStart w:id="11" w:name="_Toc135132142"/>
            <w:r w:rsidRPr="002B18E8">
              <w:rPr>
                <w:rStyle w:val="BookTitle"/>
                <w:b/>
                <w:bCs w:val="0"/>
                <w:i/>
                <w:iCs w:val="0"/>
                <w:spacing w:val="0"/>
              </w:rPr>
              <w:t>Status of Women Committee Report</w:t>
            </w:r>
            <w:bookmarkEnd w:id="11"/>
          </w:p>
        </w:tc>
      </w:tr>
      <w:tr w:rsidR="002A404F" w:rsidRPr="002B18E8" w14:paraId="47A1B703" w14:textId="77777777" w:rsidTr="00273478">
        <w:tc>
          <w:tcPr>
            <w:tcW w:w="9923" w:type="dxa"/>
            <w:tcBorders>
              <w:top w:val="single" w:sz="4" w:space="0" w:color="auto"/>
              <w:left w:val="nil"/>
              <w:bottom w:val="nil"/>
              <w:right w:val="nil"/>
            </w:tcBorders>
          </w:tcPr>
          <w:p w14:paraId="73CE2D03" w14:textId="77777777" w:rsidR="002A404F" w:rsidRPr="002B18E8" w:rsidRDefault="002A404F" w:rsidP="00273478">
            <w:pPr>
              <w:rPr>
                <w:rFonts w:asciiTheme="minorHAnsi" w:hAnsiTheme="minorHAnsi" w:cstheme="minorHAnsi"/>
                <w:b/>
                <w:i/>
              </w:rPr>
            </w:pPr>
            <w:r w:rsidRPr="002B3B0D">
              <w:rPr>
                <w:rFonts w:asciiTheme="minorHAnsi" w:hAnsiTheme="minorHAnsi" w:cstheme="minorHAnsi"/>
                <w:b/>
                <w:i/>
              </w:rPr>
              <w:t>Elizabeth MacDonald, Chair</w:t>
            </w:r>
          </w:p>
        </w:tc>
      </w:tr>
    </w:tbl>
    <w:p w14:paraId="7A2A340C" w14:textId="77777777" w:rsidR="002A404F" w:rsidRDefault="002A404F" w:rsidP="009F50A8">
      <w:pPr>
        <w:textAlignment w:val="baseline"/>
        <w:rPr>
          <w:rFonts w:asciiTheme="minorHAnsi" w:hAnsiTheme="minorHAnsi" w:cstheme="minorHAnsi"/>
          <w:color w:val="242424"/>
        </w:rPr>
      </w:pPr>
    </w:p>
    <w:p w14:paraId="0643E0EB" w14:textId="77777777" w:rsidR="00105D62" w:rsidRDefault="002A404F" w:rsidP="00105D62">
      <w:pPr>
        <w:spacing w:after="120"/>
        <w:rPr>
          <w:rFonts w:asciiTheme="majorHAnsi" w:hAnsiTheme="majorHAnsi" w:cstheme="majorHAnsi"/>
          <w:sz w:val="22"/>
          <w:szCs w:val="22"/>
          <w:bdr w:val="none" w:sz="0" w:space="0" w:color="auto" w:frame="1"/>
        </w:rPr>
      </w:pPr>
      <w:r w:rsidRPr="00CB6D60">
        <w:rPr>
          <w:rFonts w:asciiTheme="majorHAnsi" w:hAnsiTheme="majorHAnsi" w:cstheme="majorHAnsi"/>
          <w:sz w:val="22"/>
          <w:szCs w:val="22"/>
          <w:bdr w:val="none" w:sz="0" w:space="0" w:color="auto" w:frame="1"/>
        </w:rPr>
        <w:t xml:space="preserve">Thank you to our school reps and members who support us in their work sites and our community. Our committee has members from all three of our bargaining units and contacts in all work sites. We encourage participation by any member interested in our goals. Monthly committee reports are presented to the District and to bargaining unit executives. Those reports summarize committee and community activities and issues concerning women, families, and children. </w:t>
      </w:r>
    </w:p>
    <w:p w14:paraId="51B30DE9" w14:textId="77777777" w:rsidR="00105D62" w:rsidRDefault="002A404F" w:rsidP="00105D62">
      <w:pPr>
        <w:spacing w:after="120"/>
        <w:rPr>
          <w:rFonts w:asciiTheme="majorHAnsi" w:hAnsiTheme="majorHAnsi" w:cstheme="majorHAnsi"/>
          <w:sz w:val="22"/>
          <w:szCs w:val="22"/>
          <w:bdr w:val="none" w:sz="0" w:space="0" w:color="auto" w:frame="1"/>
        </w:rPr>
      </w:pPr>
      <w:r w:rsidRPr="00CB6D60">
        <w:rPr>
          <w:rFonts w:asciiTheme="majorHAnsi" w:hAnsiTheme="majorHAnsi" w:cstheme="majorHAnsi"/>
          <w:sz w:val="22"/>
          <w:szCs w:val="22"/>
          <w:bdr w:val="none" w:sz="0" w:space="0" w:color="auto" w:frame="1"/>
        </w:rPr>
        <w:t>This year the committee completed a detailed Women's Health and Social Issues calendar. Those details are shared through monthly meetings, the District Executive and the TBU executive. We also copied and distributed an updated OSSTF Pregnancy and Parental Leave information booklet to all bargaining units and school sites. This revised OSSTF booklet is also available online on the District 27 Website.</w:t>
      </w:r>
    </w:p>
    <w:p w14:paraId="3B617E2D" w14:textId="173C58CE" w:rsidR="002A404F" w:rsidRPr="006170A4" w:rsidRDefault="00105D62" w:rsidP="00105D62">
      <w:pPr>
        <w:spacing w:after="120"/>
        <w:rPr>
          <w:rFonts w:asciiTheme="majorHAnsi" w:hAnsiTheme="majorHAnsi" w:cstheme="majorHAnsi"/>
          <w:b/>
          <w:sz w:val="22"/>
          <w:szCs w:val="22"/>
          <w:bdr w:val="none" w:sz="0" w:space="0" w:color="auto" w:frame="1"/>
        </w:rPr>
      </w:pPr>
      <w:r>
        <w:rPr>
          <w:rFonts w:asciiTheme="majorHAnsi" w:hAnsiTheme="majorHAnsi" w:cstheme="majorHAnsi"/>
          <w:b/>
          <w:sz w:val="22"/>
          <w:szCs w:val="22"/>
          <w:bdr w:val="none" w:sz="0" w:space="0" w:color="auto" w:frame="1"/>
        </w:rPr>
        <w:t>G</w:t>
      </w:r>
      <w:r w:rsidR="002A404F" w:rsidRPr="006170A4">
        <w:rPr>
          <w:rFonts w:asciiTheme="majorHAnsi" w:hAnsiTheme="majorHAnsi" w:cstheme="majorHAnsi"/>
          <w:b/>
          <w:sz w:val="22"/>
          <w:szCs w:val="22"/>
          <w:bdr w:val="none" w:sz="0" w:space="0" w:color="auto" w:frame="1"/>
        </w:rPr>
        <w:t>oals of the Status of Women Committee of D27 OSSTF: </w:t>
      </w:r>
    </w:p>
    <w:p w14:paraId="26325F63" w14:textId="77777777" w:rsidR="002A404F" w:rsidRPr="00CB6D60" w:rsidRDefault="002A404F" w:rsidP="002A404F">
      <w:pPr>
        <w:numPr>
          <w:ilvl w:val="0"/>
          <w:numId w:val="21"/>
        </w:numPr>
        <w:shd w:val="clear" w:color="auto" w:fill="FFFFFF"/>
        <w:textAlignment w:val="baseline"/>
        <w:rPr>
          <w:rFonts w:asciiTheme="majorHAnsi" w:hAnsiTheme="majorHAnsi" w:cstheme="majorHAnsi"/>
          <w:sz w:val="22"/>
          <w:szCs w:val="22"/>
          <w:bdr w:val="none" w:sz="0" w:space="0" w:color="auto" w:frame="1"/>
        </w:rPr>
      </w:pPr>
      <w:r w:rsidRPr="00CB6D60">
        <w:rPr>
          <w:rFonts w:asciiTheme="majorHAnsi" w:hAnsiTheme="majorHAnsi" w:cstheme="majorHAnsi"/>
          <w:sz w:val="22"/>
          <w:szCs w:val="22"/>
          <w:bdr w:val="none" w:sz="0" w:space="0" w:color="auto" w:frame="1"/>
        </w:rPr>
        <w:t>To educate members about issues and support learning about legal, social, and historical concerns of Canadian Women and girls. </w:t>
      </w:r>
    </w:p>
    <w:p w14:paraId="7582270A" w14:textId="77777777" w:rsidR="002A404F" w:rsidRPr="00CB6D60" w:rsidRDefault="002A404F" w:rsidP="002A404F">
      <w:pPr>
        <w:numPr>
          <w:ilvl w:val="0"/>
          <w:numId w:val="21"/>
        </w:numPr>
        <w:shd w:val="clear" w:color="auto" w:fill="FFFFFF"/>
        <w:textAlignment w:val="baseline"/>
        <w:rPr>
          <w:rFonts w:asciiTheme="majorHAnsi" w:hAnsiTheme="majorHAnsi" w:cstheme="majorHAnsi"/>
          <w:sz w:val="22"/>
          <w:szCs w:val="22"/>
          <w:bdr w:val="none" w:sz="0" w:space="0" w:color="auto" w:frame="1"/>
        </w:rPr>
      </w:pPr>
      <w:r w:rsidRPr="00CB6D60">
        <w:rPr>
          <w:rFonts w:asciiTheme="majorHAnsi" w:hAnsiTheme="majorHAnsi" w:cstheme="majorHAnsi"/>
          <w:sz w:val="22"/>
          <w:szCs w:val="22"/>
          <w:bdr w:val="none" w:sz="0" w:space="0" w:color="auto" w:frame="1"/>
        </w:rPr>
        <w:t>To locate and distribute diverse resources, including web links, teacher guides, and tool kits for action, websites, e-learning modules &amp; other electronic sources of information. </w:t>
      </w:r>
    </w:p>
    <w:p w14:paraId="1D208ED0" w14:textId="77777777" w:rsidR="002A404F" w:rsidRPr="00CB6D60" w:rsidRDefault="002A404F" w:rsidP="002A404F">
      <w:pPr>
        <w:numPr>
          <w:ilvl w:val="0"/>
          <w:numId w:val="21"/>
        </w:numPr>
        <w:shd w:val="clear" w:color="auto" w:fill="FFFFFF"/>
        <w:textAlignment w:val="baseline"/>
        <w:rPr>
          <w:rFonts w:asciiTheme="majorHAnsi" w:hAnsiTheme="majorHAnsi" w:cstheme="majorHAnsi"/>
          <w:sz w:val="22"/>
          <w:szCs w:val="22"/>
          <w:bdr w:val="none" w:sz="0" w:space="0" w:color="auto" w:frame="1"/>
        </w:rPr>
      </w:pPr>
      <w:r w:rsidRPr="00CB6D60">
        <w:rPr>
          <w:rFonts w:asciiTheme="majorHAnsi" w:hAnsiTheme="majorHAnsi" w:cstheme="majorHAnsi"/>
          <w:sz w:val="22"/>
          <w:szCs w:val="22"/>
          <w:bdr w:val="none" w:sz="0" w:space="0" w:color="auto" w:frame="1"/>
        </w:rPr>
        <w:t>To share resources with Status of Women Reps and to our membership on our local website. </w:t>
      </w:r>
    </w:p>
    <w:p w14:paraId="051395DC" w14:textId="77777777" w:rsidR="002A404F" w:rsidRPr="00CB6D60" w:rsidRDefault="002A404F" w:rsidP="002A404F">
      <w:pPr>
        <w:numPr>
          <w:ilvl w:val="0"/>
          <w:numId w:val="21"/>
        </w:numPr>
        <w:shd w:val="clear" w:color="auto" w:fill="FFFFFF"/>
        <w:textAlignment w:val="baseline"/>
        <w:rPr>
          <w:rFonts w:asciiTheme="majorHAnsi" w:hAnsiTheme="majorHAnsi" w:cstheme="majorHAnsi"/>
          <w:sz w:val="22"/>
          <w:szCs w:val="22"/>
          <w:bdr w:val="none" w:sz="0" w:space="0" w:color="auto" w:frame="1"/>
        </w:rPr>
      </w:pPr>
      <w:r w:rsidRPr="00CB6D60">
        <w:rPr>
          <w:rFonts w:asciiTheme="majorHAnsi" w:hAnsiTheme="majorHAnsi" w:cstheme="majorHAnsi"/>
          <w:sz w:val="22"/>
          <w:szCs w:val="22"/>
          <w:bdr w:val="none" w:sz="0" w:space="0" w:color="auto" w:frame="1"/>
        </w:rPr>
        <w:t>To support education and to increase member awareness about a broad range</w:t>
      </w:r>
      <w:r w:rsidRPr="00CB6D60">
        <w:rPr>
          <w:rFonts w:asciiTheme="majorHAnsi" w:hAnsiTheme="majorHAnsi" w:cstheme="majorHAnsi"/>
          <w:sz w:val="22"/>
          <w:szCs w:val="22"/>
          <w:bdr w:val="none" w:sz="0" w:space="0" w:color="auto" w:frame="1"/>
        </w:rPr>
        <w:br/>
        <w:t>of issues and inequalities affecting the daily lives and future success of women and girls in our schools, community, workplaces and beyond; </w:t>
      </w:r>
    </w:p>
    <w:p w14:paraId="5B68D9A9" w14:textId="77777777" w:rsidR="002A404F" w:rsidRPr="00CB6D60" w:rsidRDefault="002A404F" w:rsidP="002A404F">
      <w:pPr>
        <w:numPr>
          <w:ilvl w:val="0"/>
          <w:numId w:val="21"/>
        </w:numPr>
        <w:shd w:val="clear" w:color="auto" w:fill="FFFFFF"/>
        <w:textAlignment w:val="baseline"/>
        <w:rPr>
          <w:rFonts w:asciiTheme="majorHAnsi" w:hAnsiTheme="majorHAnsi" w:cstheme="majorHAnsi"/>
          <w:sz w:val="22"/>
          <w:szCs w:val="22"/>
          <w:bdr w:val="none" w:sz="0" w:space="0" w:color="auto" w:frame="1"/>
        </w:rPr>
      </w:pPr>
      <w:r w:rsidRPr="00CB6D60">
        <w:rPr>
          <w:rFonts w:asciiTheme="majorHAnsi" w:hAnsiTheme="majorHAnsi" w:cstheme="majorHAnsi"/>
          <w:sz w:val="22"/>
          <w:szCs w:val="22"/>
          <w:bdr w:val="none" w:sz="0" w:space="0" w:color="auto" w:frame="1"/>
        </w:rPr>
        <w:t>To provide local opportunities and resources to empower, inspire and engage Status of Women members and school communities to create and sustain safe, caring, inclusive, school communities free from fear; and </w:t>
      </w:r>
    </w:p>
    <w:p w14:paraId="6072FFD6" w14:textId="77777777" w:rsidR="002A404F" w:rsidRPr="00CB6D60" w:rsidRDefault="002A404F" w:rsidP="002A404F">
      <w:pPr>
        <w:numPr>
          <w:ilvl w:val="0"/>
          <w:numId w:val="21"/>
        </w:numPr>
        <w:shd w:val="clear" w:color="auto" w:fill="FFFFFF"/>
        <w:textAlignment w:val="baseline"/>
        <w:rPr>
          <w:rFonts w:asciiTheme="majorHAnsi" w:hAnsiTheme="majorHAnsi" w:cstheme="majorHAnsi"/>
          <w:sz w:val="22"/>
          <w:szCs w:val="22"/>
          <w:bdr w:val="none" w:sz="0" w:space="0" w:color="auto" w:frame="1"/>
        </w:rPr>
      </w:pPr>
      <w:r w:rsidRPr="00CB6D60">
        <w:rPr>
          <w:rFonts w:asciiTheme="majorHAnsi" w:hAnsiTheme="majorHAnsi" w:cstheme="majorHAnsi"/>
          <w:sz w:val="22"/>
          <w:szCs w:val="22"/>
          <w:bdr w:val="none" w:sz="0" w:space="0" w:color="auto" w:frame="1"/>
        </w:rPr>
        <w:t>To promote respect for human diversity. </w:t>
      </w:r>
    </w:p>
    <w:p w14:paraId="530DBAAC" w14:textId="77777777" w:rsidR="002A404F" w:rsidRPr="00CB6D60" w:rsidRDefault="002A404F" w:rsidP="002A404F">
      <w:pPr>
        <w:shd w:val="clear" w:color="auto" w:fill="FFFFFF"/>
        <w:ind w:left="720"/>
        <w:textAlignment w:val="baseline"/>
        <w:rPr>
          <w:rFonts w:asciiTheme="majorHAnsi" w:hAnsiTheme="majorHAnsi" w:cstheme="majorHAnsi"/>
          <w:sz w:val="22"/>
          <w:szCs w:val="22"/>
          <w:bdr w:val="none" w:sz="0" w:space="0" w:color="auto" w:frame="1"/>
        </w:rPr>
      </w:pPr>
    </w:p>
    <w:p w14:paraId="18F9FC99" w14:textId="77777777" w:rsidR="00105D62" w:rsidRDefault="00105D62" w:rsidP="002A404F">
      <w:pPr>
        <w:shd w:val="clear" w:color="auto" w:fill="FFFFFF"/>
        <w:textAlignment w:val="baseline"/>
        <w:rPr>
          <w:rFonts w:asciiTheme="majorHAnsi" w:hAnsiTheme="majorHAnsi" w:cstheme="majorHAnsi"/>
          <w:b/>
          <w:sz w:val="22"/>
          <w:szCs w:val="22"/>
          <w:bdr w:val="none" w:sz="0" w:space="0" w:color="auto" w:frame="1"/>
        </w:rPr>
      </w:pPr>
    </w:p>
    <w:p w14:paraId="2A8458AD" w14:textId="77777777" w:rsidR="00105D62" w:rsidRDefault="00105D62" w:rsidP="002A404F">
      <w:pPr>
        <w:shd w:val="clear" w:color="auto" w:fill="FFFFFF"/>
        <w:textAlignment w:val="baseline"/>
        <w:rPr>
          <w:rFonts w:asciiTheme="majorHAnsi" w:hAnsiTheme="majorHAnsi" w:cstheme="majorHAnsi"/>
          <w:b/>
          <w:sz w:val="22"/>
          <w:szCs w:val="22"/>
          <w:bdr w:val="none" w:sz="0" w:space="0" w:color="auto" w:frame="1"/>
        </w:rPr>
      </w:pPr>
    </w:p>
    <w:p w14:paraId="36CD8D9C" w14:textId="08E73FB9" w:rsidR="002A404F" w:rsidRPr="006170A4" w:rsidRDefault="002A404F" w:rsidP="002A404F">
      <w:pPr>
        <w:shd w:val="clear" w:color="auto" w:fill="FFFFFF"/>
        <w:textAlignment w:val="baseline"/>
        <w:rPr>
          <w:rFonts w:asciiTheme="majorHAnsi" w:hAnsiTheme="majorHAnsi" w:cstheme="majorHAnsi"/>
          <w:b/>
          <w:sz w:val="22"/>
          <w:szCs w:val="22"/>
          <w:bdr w:val="none" w:sz="0" w:space="0" w:color="auto" w:frame="1"/>
        </w:rPr>
      </w:pPr>
      <w:r w:rsidRPr="006170A4">
        <w:rPr>
          <w:rFonts w:asciiTheme="majorHAnsi" w:hAnsiTheme="majorHAnsi" w:cstheme="majorHAnsi"/>
          <w:b/>
          <w:sz w:val="22"/>
          <w:szCs w:val="22"/>
          <w:bdr w:val="none" w:sz="0" w:space="0" w:color="auto" w:frame="1"/>
        </w:rPr>
        <w:lastRenderedPageBreak/>
        <w:t>Yearly Activities: </w:t>
      </w:r>
    </w:p>
    <w:p w14:paraId="06BE5D7C" w14:textId="1F0659F9" w:rsidR="002A404F" w:rsidRPr="00CB6D60" w:rsidRDefault="002A404F" w:rsidP="00105D62">
      <w:pPr>
        <w:spacing w:after="120"/>
        <w:rPr>
          <w:rFonts w:asciiTheme="majorHAnsi" w:hAnsiTheme="majorHAnsi" w:cstheme="majorHAnsi"/>
          <w:sz w:val="22"/>
          <w:szCs w:val="22"/>
          <w:bdr w:val="none" w:sz="0" w:space="0" w:color="auto" w:frame="1"/>
        </w:rPr>
      </w:pPr>
      <w:r w:rsidRPr="00CB6D60">
        <w:rPr>
          <w:rFonts w:asciiTheme="majorHAnsi" w:hAnsiTheme="majorHAnsi" w:cstheme="majorHAnsi"/>
          <w:sz w:val="22"/>
          <w:szCs w:val="22"/>
          <w:bdr w:val="none" w:sz="0" w:space="0" w:color="auto" w:frame="1"/>
        </w:rPr>
        <w:t>We plan activities around the following monthly events subject to the direction of the committe</w:t>
      </w:r>
      <w:r w:rsidR="00105D62">
        <w:rPr>
          <w:rFonts w:asciiTheme="majorHAnsi" w:hAnsiTheme="majorHAnsi" w:cstheme="majorHAnsi"/>
          <w:sz w:val="22"/>
          <w:szCs w:val="22"/>
          <w:bdr w:val="none" w:sz="0" w:space="0" w:color="auto" w:frame="1"/>
        </w:rPr>
        <w:t>e member’s interests each year.</w:t>
      </w:r>
    </w:p>
    <w:p w14:paraId="50152048" w14:textId="77777777" w:rsidR="002A404F" w:rsidRPr="00CB6D60" w:rsidRDefault="002A404F" w:rsidP="00105D62">
      <w:pPr>
        <w:spacing w:after="120"/>
        <w:rPr>
          <w:rFonts w:asciiTheme="majorHAnsi" w:hAnsiTheme="majorHAnsi" w:cstheme="majorHAnsi"/>
          <w:sz w:val="22"/>
          <w:szCs w:val="22"/>
          <w:bdr w:val="none" w:sz="0" w:space="0" w:color="auto" w:frame="1"/>
        </w:rPr>
      </w:pPr>
      <w:r w:rsidRPr="00CB6D60">
        <w:rPr>
          <w:rFonts w:asciiTheme="majorHAnsi" w:hAnsiTheme="majorHAnsi" w:cstheme="majorHAnsi"/>
          <w:b/>
          <w:bCs/>
          <w:sz w:val="22"/>
          <w:szCs w:val="22"/>
          <w:bdr w:val="none" w:sz="0" w:space="0" w:color="auto" w:frame="1"/>
        </w:rPr>
        <w:t xml:space="preserve">September: </w:t>
      </w:r>
      <w:r w:rsidRPr="00CB6D60">
        <w:rPr>
          <w:rFonts w:asciiTheme="majorHAnsi" w:hAnsiTheme="majorHAnsi" w:cstheme="majorHAnsi"/>
          <w:sz w:val="22"/>
          <w:szCs w:val="22"/>
          <w:bdr w:val="none" w:sz="0" w:space="0" w:color="auto" w:frame="1"/>
        </w:rPr>
        <w:t>Take Back the Night Rally, safety at home and in the community. Generally, this event is sponsored by the Sexual Assault Centre of Kingston and Queens’ University. </w:t>
      </w:r>
    </w:p>
    <w:p w14:paraId="558459E0" w14:textId="77777777" w:rsidR="002A404F" w:rsidRPr="00CB6D60" w:rsidRDefault="002A404F" w:rsidP="00105D62">
      <w:pPr>
        <w:spacing w:after="120"/>
        <w:rPr>
          <w:rFonts w:asciiTheme="majorHAnsi" w:hAnsiTheme="majorHAnsi" w:cstheme="majorHAnsi"/>
          <w:sz w:val="22"/>
          <w:szCs w:val="22"/>
          <w:bdr w:val="none" w:sz="0" w:space="0" w:color="auto" w:frame="1"/>
        </w:rPr>
      </w:pPr>
      <w:r w:rsidRPr="00CB6D60">
        <w:rPr>
          <w:rFonts w:asciiTheme="majorHAnsi" w:hAnsiTheme="majorHAnsi" w:cstheme="majorHAnsi"/>
          <w:b/>
          <w:bCs/>
          <w:sz w:val="22"/>
          <w:szCs w:val="22"/>
          <w:bdr w:val="none" w:sz="0" w:space="0" w:color="auto" w:frame="1"/>
        </w:rPr>
        <w:t xml:space="preserve">October </w:t>
      </w:r>
      <w:r w:rsidRPr="00CB6D60">
        <w:rPr>
          <w:rFonts w:asciiTheme="majorHAnsi" w:hAnsiTheme="majorHAnsi" w:cstheme="majorHAnsi"/>
          <w:sz w:val="22"/>
          <w:szCs w:val="22"/>
          <w:bdr w:val="none" w:sz="0" w:space="0" w:color="auto" w:frame="1"/>
        </w:rPr>
        <w:t>- Women’s History Month; Canadian Heroines; International Day of the Girl Child, Person's Day. Resources are posted on the D27 Website under Status of Women Committee. </w:t>
      </w:r>
    </w:p>
    <w:p w14:paraId="5178B98B" w14:textId="77777777" w:rsidR="002A404F" w:rsidRPr="00CB6D60" w:rsidRDefault="002A404F" w:rsidP="00105D62">
      <w:pPr>
        <w:spacing w:after="120"/>
        <w:rPr>
          <w:rFonts w:asciiTheme="majorHAnsi" w:hAnsiTheme="majorHAnsi" w:cstheme="majorHAnsi"/>
          <w:sz w:val="22"/>
          <w:szCs w:val="22"/>
          <w:bdr w:val="none" w:sz="0" w:space="0" w:color="auto" w:frame="1"/>
        </w:rPr>
      </w:pPr>
      <w:r w:rsidRPr="00CB6D60">
        <w:rPr>
          <w:rFonts w:asciiTheme="majorHAnsi" w:hAnsiTheme="majorHAnsi" w:cstheme="majorHAnsi"/>
          <w:b/>
          <w:bCs/>
          <w:sz w:val="22"/>
          <w:szCs w:val="22"/>
          <w:bdr w:val="none" w:sz="0" w:space="0" w:color="auto" w:frame="1"/>
        </w:rPr>
        <w:t xml:space="preserve">November </w:t>
      </w:r>
      <w:r w:rsidRPr="00CB6D60">
        <w:rPr>
          <w:rFonts w:asciiTheme="majorHAnsi" w:hAnsiTheme="majorHAnsi" w:cstheme="majorHAnsi"/>
          <w:sz w:val="22"/>
          <w:szCs w:val="22"/>
          <w:bdr w:val="none" w:sz="0" w:space="0" w:color="auto" w:frame="1"/>
        </w:rPr>
        <w:t>– Aboriginal Education Month - Ending Violence against Aboriginal Women; Moosehide campaign events (dates vary)</w:t>
      </w:r>
    </w:p>
    <w:p w14:paraId="1F72FB2A" w14:textId="77777777" w:rsidR="002A404F" w:rsidRPr="00CB6D60" w:rsidRDefault="002A404F" w:rsidP="002A404F">
      <w:pPr>
        <w:shd w:val="clear" w:color="auto" w:fill="FFFFFF"/>
        <w:textAlignment w:val="baseline"/>
        <w:rPr>
          <w:rFonts w:asciiTheme="majorHAnsi" w:hAnsiTheme="majorHAnsi" w:cstheme="majorHAnsi"/>
          <w:sz w:val="22"/>
          <w:szCs w:val="22"/>
          <w:bdr w:val="none" w:sz="0" w:space="0" w:color="auto" w:frame="1"/>
        </w:rPr>
      </w:pPr>
      <w:r w:rsidRPr="00CB6D60">
        <w:rPr>
          <w:rFonts w:asciiTheme="majorHAnsi" w:hAnsiTheme="majorHAnsi" w:cstheme="majorHAnsi"/>
          <w:b/>
          <w:bCs/>
          <w:sz w:val="22"/>
          <w:szCs w:val="22"/>
          <w:bdr w:val="none" w:sz="0" w:space="0" w:color="auto" w:frame="1"/>
        </w:rPr>
        <w:t>December 6 – National Day of Remembrance to End Violence against Girls and Women</w:t>
      </w:r>
      <w:r w:rsidRPr="00CB6D60">
        <w:rPr>
          <w:rFonts w:asciiTheme="majorHAnsi" w:hAnsiTheme="majorHAnsi" w:cstheme="majorHAnsi"/>
          <w:sz w:val="22"/>
          <w:szCs w:val="22"/>
          <w:bdr w:val="none" w:sz="0" w:space="0" w:color="auto" w:frame="1"/>
        </w:rPr>
        <w:t>.</w:t>
      </w:r>
    </w:p>
    <w:p w14:paraId="191A42CB" w14:textId="77777777" w:rsidR="002A404F" w:rsidRPr="00CB6D60" w:rsidRDefault="002A404F" w:rsidP="00105D62">
      <w:pPr>
        <w:spacing w:after="120"/>
        <w:rPr>
          <w:rFonts w:asciiTheme="majorHAnsi" w:hAnsiTheme="majorHAnsi" w:cstheme="majorHAnsi"/>
          <w:sz w:val="22"/>
          <w:szCs w:val="22"/>
          <w:bdr w:val="none" w:sz="0" w:space="0" w:color="auto" w:frame="1"/>
        </w:rPr>
      </w:pPr>
      <w:r w:rsidRPr="00CB6D60">
        <w:rPr>
          <w:rFonts w:asciiTheme="majorHAnsi" w:hAnsiTheme="majorHAnsi" w:cstheme="majorHAnsi"/>
          <w:sz w:val="22"/>
          <w:szCs w:val="22"/>
          <w:bdr w:val="none" w:sz="0" w:space="0" w:color="auto" w:frame="1"/>
        </w:rPr>
        <w:t>OSSTF Support of the White Ribbon Campaign – It Starts with You. It Stays with Him. Resources acquired and shared to work sites. Ribbons and other items sent to worksites </w:t>
      </w:r>
    </w:p>
    <w:p w14:paraId="13306604" w14:textId="77777777" w:rsidR="00105D62" w:rsidRDefault="002A404F" w:rsidP="00105D62">
      <w:pPr>
        <w:spacing w:after="120"/>
        <w:rPr>
          <w:rFonts w:asciiTheme="majorHAnsi" w:hAnsiTheme="majorHAnsi" w:cstheme="majorHAnsi"/>
          <w:sz w:val="22"/>
          <w:szCs w:val="22"/>
          <w:bdr w:val="none" w:sz="0" w:space="0" w:color="auto" w:frame="1"/>
        </w:rPr>
      </w:pPr>
      <w:r w:rsidRPr="00CB6D60">
        <w:rPr>
          <w:rFonts w:asciiTheme="majorHAnsi" w:hAnsiTheme="majorHAnsi" w:cstheme="majorHAnsi"/>
          <w:b/>
          <w:bCs/>
          <w:sz w:val="22"/>
          <w:szCs w:val="22"/>
          <w:bdr w:val="none" w:sz="0" w:space="0" w:color="auto" w:frame="1"/>
        </w:rPr>
        <w:t xml:space="preserve">February 14 </w:t>
      </w:r>
      <w:r w:rsidRPr="00CB6D60">
        <w:rPr>
          <w:rFonts w:asciiTheme="majorHAnsi" w:hAnsiTheme="majorHAnsi" w:cstheme="majorHAnsi"/>
          <w:sz w:val="22"/>
          <w:szCs w:val="22"/>
          <w:bdr w:val="none" w:sz="0" w:space="0" w:color="auto" w:frame="1"/>
        </w:rPr>
        <w:t xml:space="preserve">– Global End to Violence Against Women and Girls; </w:t>
      </w:r>
      <w:r w:rsidRPr="00CB6D60">
        <w:rPr>
          <w:rFonts w:asciiTheme="majorHAnsi" w:hAnsiTheme="majorHAnsi" w:cstheme="majorHAnsi"/>
          <w:sz w:val="22"/>
          <w:szCs w:val="22"/>
          <w:bdr w:val="none" w:sz="0" w:space="0" w:color="auto" w:frame="1"/>
        </w:rPr>
        <w:br/>
      </w:r>
      <w:r w:rsidRPr="00CB6D60">
        <w:rPr>
          <w:rFonts w:asciiTheme="majorHAnsi" w:hAnsiTheme="majorHAnsi" w:cstheme="majorHAnsi"/>
          <w:b/>
          <w:bCs/>
          <w:sz w:val="22"/>
          <w:szCs w:val="22"/>
          <w:bdr w:val="none" w:sz="0" w:space="0" w:color="auto" w:frame="1"/>
        </w:rPr>
        <w:t>March</w:t>
      </w:r>
      <w:r w:rsidRPr="00CB6D60">
        <w:rPr>
          <w:rFonts w:asciiTheme="majorHAnsi" w:hAnsiTheme="majorHAnsi" w:cstheme="majorHAnsi"/>
          <w:sz w:val="22"/>
          <w:szCs w:val="22"/>
          <w:bdr w:val="none" w:sz="0" w:space="0" w:color="auto" w:frame="1"/>
        </w:rPr>
        <w:t xml:space="preserve"> International Women's Day, an international celebration of women.</w:t>
      </w:r>
    </w:p>
    <w:p w14:paraId="6823093F" w14:textId="325B8D95" w:rsidR="002A404F" w:rsidRPr="00CB6D60" w:rsidRDefault="002A404F" w:rsidP="00105D62">
      <w:pPr>
        <w:spacing w:after="120"/>
        <w:rPr>
          <w:rFonts w:asciiTheme="majorHAnsi" w:hAnsiTheme="majorHAnsi" w:cstheme="majorHAnsi"/>
          <w:sz w:val="22"/>
          <w:szCs w:val="22"/>
          <w:bdr w:val="none" w:sz="0" w:space="0" w:color="auto" w:frame="1"/>
        </w:rPr>
      </w:pPr>
      <w:r w:rsidRPr="00CB6D60">
        <w:rPr>
          <w:rFonts w:asciiTheme="majorHAnsi" w:hAnsiTheme="majorHAnsi" w:cstheme="majorHAnsi"/>
          <w:b/>
          <w:bCs/>
          <w:sz w:val="22"/>
          <w:szCs w:val="22"/>
          <w:bdr w:val="none" w:sz="0" w:space="0" w:color="auto" w:frame="1"/>
        </w:rPr>
        <w:t xml:space="preserve">April </w:t>
      </w:r>
      <w:r w:rsidRPr="00CB6D60">
        <w:rPr>
          <w:rFonts w:asciiTheme="majorHAnsi" w:hAnsiTheme="majorHAnsi" w:cstheme="majorHAnsi"/>
          <w:sz w:val="22"/>
          <w:szCs w:val="22"/>
          <w:bdr w:val="none" w:sz="0" w:space="0" w:color="auto" w:frame="1"/>
        </w:rPr>
        <w:t>Equal pay day. Materials and resources sent to committee members and presented in the April report to the District Executive. </w:t>
      </w:r>
    </w:p>
    <w:p w14:paraId="674AF6A6" w14:textId="0673731D" w:rsidR="002A404F" w:rsidRPr="00CB6D60" w:rsidRDefault="002A404F" w:rsidP="002A404F">
      <w:pPr>
        <w:shd w:val="clear" w:color="auto" w:fill="FFFFFF"/>
        <w:textAlignment w:val="baseline"/>
        <w:rPr>
          <w:rFonts w:asciiTheme="majorHAnsi" w:hAnsiTheme="majorHAnsi" w:cstheme="majorHAnsi"/>
          <w:color w:val="323332"/>
          <w:sz w:val="22"/>
          <w:szCs w:val="22"/>
          <w:bdr w:val="none" w:sz="0" w:space="0" w:color="auto" w:frame="1"/>
        </w:rPr>
      </w:pPr>
      <w:r w:rsidRPr="00CB6D60">
        <w:rPr>
          <w:rFonts w:asciiTheme="majorHAnsi" w:hAnsiTheme="majorHAnsi" w:cstheme="majorHAnsi"/>
          <w:b/>
          <w:bCs/>
          <w:sz w:val="22"/>
          <w:szCs w:val="22"/>
          <w:bdr w:val="none" w:sz="0" w:space="0" w:color="auto" w:frame="1"/>
        </w:rPr>
        <w:t>May</w:t>
      </w:r>
      <w:r w:rsidRPr="00CB6D60">
        <w:rPr>
          <w:rFonts w:asciiTheme="majorHAnsi" w:hAnsiTheme="majorHAnsi" w:cstheme="majorHAnsi"/>
          <w:sz w:val="22"/>
          <w:szCs w:val="22"/>
          <w:bdr w:val="none" w:sz="0" w:space="0" w:color="auto" w:frame="1"/>
        </w:rPr>
        <w:t>, Red Dress Day</w:t>
      </w:r>
      <w:r w:rsidRPr="00CB6D60">
        <w:rPr>
          <w:rFonts w:asciiTheme="majorHAnsi" w:hAnsiTheme="majorHAnsi" w:cstheme="majorHAnsi"/>
          <w:color w:val="323332"/>
          <w:sz w:val="22"/>
          <w:szCs w:val="22"/>
          <w:bdr w:val="none" w:sz="0" w:space="0" w:color="auto" w:frame="1"/>
        </w:rPr>
        <w:t xml:space="preserve"> also known as the National Day of Awareness for Missing and Murdered Indigenous Women and Girls and Two-Spirit People, is observed on May 5th. The day </w:t>
      </w:r>
      <w:proofErr w:type="spellStart"/>
      <w:r w:rsidRPr="00CB6D60">
        <w:rPr>
          <w:rFonts w:asciiTheme="majorHAnsi" w:hAnsiTheme="majorHAnsi" w:cstheme="majorHAnsi"/>
          <w:color w:val="323332"/>
          <w:sz w:val="22"/>
          <w:szCs w:val="22"/>
          <w:bdr w:val="none" w:sz="0" w:space="0" w:color="auto" w:frame="1"/>
        </w:rPr>
        <w:t>honours</w:t>
      </w:r>
      <w:proofErr w:type="spellEnd"/>
      <w:r w:rsidRPr="00CB6D60">
        <w:rPr>
          <w:rFonts w:asciiTheme="majorHAnsi" w:hAnsiTheme="majorHAnsi" w:cstheme="majorHAnsi"/>
          <w:color w:val="323332"/>
          <w:sz w:val="22"/>
          <w:szCs w:val="22"/>
          <w:bdr w:val="none" w:sz="0" w:space="0" w:color="auto" w:frame="1"/>
        </w:rPr>
        <w:t xml:space="preserve"> and brings awareness to the thousands of Indigenous women, girls and two-spirit people who have been subject to disproportionate violence in Canada.</w:t>
      </w:r>
      <w:r w:rsidR="00CB6D60">
        <w:rPr>
          <w:rFonts w:asciiTheme="majorHAnsi" w:hAnsiTheme="majorHAnsi" w:cstheme="majorHAnsi"/>
          <w:color w:val="323332"/>
          <w:sz w:val="22"/>
          <w:szCs w:val="22"/>
          <w:bdr w:val="none" w:sz="0" w:space="0" w:color="auto" w:frame="1"/>
        </w:rPr>
        <w:t xml:space="preserve"> </w:t>
      </w:r>
      <w:hyperlink r:id="rId12" w:history="1">
        <w:r w:rsidR="00CB6D60" w:rsidRPr="00CB6D60">
          <w:rPr>
            <w:rStyle w:val="Hyperlink"/>
            <w:rFonts w:asciiTheme="majorHAnsi" w:hAnsiTheme="majorHAnsi" w:cstheme="majorHAnsi"/>
            <w:sz w:val="22"/>
            <w:szCs w:val="22"/>
            <w:bdr w:val="none" w:sz="0" w:space="0" w:color="auto" w:frame="1"/>
          </w:rPr>
          <w:t>https://www.thecanadianencyclopedia.ca/en/article/red- dress-day</w:t>
        </w:r>
      </w:hyperlink>
    </w:p>
    <w:tbl>
      <w:tblPr>
        <w:tblW w:w="8073" w:type="dxa"/>
        <w:tblCellSpacing w:w="15" w:type="dxa"/>
        <w:tblInd w:w="-8" w:type="dxa"/>
        <w:tblBorders>
          <w:top w:val="single" w:sz="6" w:space="0" w:color="C8C8C8"/>
          <w:left w:val="single" w:sz="6" w:space="0" w:color="C8C8C8"/>
          <w:bottom w:val="single" w:sz="6" w:space="0" w:color="C8C8C8"/>
          <w:right w:val="single" w:sz="6" w:space="0" w:color="C8C8C8"/>
        </w:tblBorders>
        <w:tblCellMar>
          <w:top w:w="180" w:type="dxa"/>
          <w:left w:w="180" w:type="dxa"/>
          <w:bottom w:w="180" w:type="dxa"/>
          <w:right w:w="180" w:type="dxa"/>
        </w:tblCellMar>
        <w:tblLook w:val="04A0" w:firstRow="1" w:lastRow="0" w:firstColumn="1" w:lastColumn="0" w:noHBand="0" w:noVBand="1"/>
      </w:tblPr>
      <w:tblGrid>
        <w:gridCol w:w="3642"/>
        <w:gridCol w:w="4431"/>
      </w:tblGrid>
      <w:tr w:rsidR="002A404F" w:rsidRPr="00CB6D60" w14:paraId="7765BB0F" w14:textId="77777777" w:rsidTr="00C2246B">
        <w:trPr>
          <w:trHeight w:val="2320"/>
          <w:tblCellSpacing w:w="15" w:type="dxa"/>
        </w:trPr>
        <w:tc>
          <w:tcPr>
            <w:tcW w:w="0" w:type="auto"/>
            <w:hideMark/>
          </w:tcPr>
          <w:p w14:paraId="1E35CCC4" w14:textId="77777777" w:rsidR="002A404F" w:rsidRPr="00CB6D60" w:rsidRDefault="002A404F" w:rsidP="00273478">
            <w:pPr>
              <w:textAlignment w:val="baseline"/>
              <w:rPr>
                <w:rFonts w:asciiTheme="majorHAnsi" w:hAnsiTheme="majorHAnsi" w:cstheme="majorHAnsi"/>
                <w:sz w:val="22"/>
                <w:szCs w:val="22"/>
              </w:rPr>
            </w:pPr>
            <w:r w:rsidRPr="00CB6D60">
              <w:rPr>
                <w:rFonts w:asciiTheme="majorHAnsi" w:hAnsiTheme="majorHAnsi" w:cstheme="majorHAnsi"/>
                <w:noProof/>
                <w:color w:val="0000FF"/>
                <w:sz w:val="22"/>
                <w:szCs w:val="22"/>
                <w:bdr w:val="none" w:sz="0" w:space="0" w:color="auto" w:frame="1"/>
                <w:lang w:val="en-CA" w:eastAsia="en-CA"/>
              </w:rPr>
              <w:drawing>
                <wp:anchor distT="0" distB="0" distL="114300" distR="114300" simplePos="0" relativeHeight="251660288" behindDoc="1" locked="0" layoutInCell="1" allowOverlap="1" wp14:anchorId="60CCE861" wp14:editId="47E27C1F">
                  <wp:simplePos x="0" y="0"/>
                  <wp:positionH relativeFrom="column">
                    <wp:posOffset>262372</wp:posOffset>
                  </wp:positionH>
                  <wp:positionV relativeFrom="paragraph">
                    <wp:posOffset>466</wp:posOffset>
                  </wp:positionV>
                  <wp:extent cx="1177601" cy="1569808"/>
                  <wp:effectExtent l="0" t="0" r="3810" b="0"/>
                  <wp:wrapTight wrapText="bothSides">
                    <wp:wrapPolygon edited="0">
                      <wp:start x="0" y="0"/>
                      <wp:lineTo x="0" y="21233"/>
                      <wp:lineTo x="21320" y="21233"/>
                      <wp:lineTo x="21320" y="0"/>
                      <wp:lineTo x="0" y="0"/>
                    </wp:wrapPolygon>
                  </wp:wrapTight>
                  <wp:docPr id="93716720" name="Picture 93716720" descr="A picture containing outdoor, tree&#10;&#10;Description automatically generated">
                    <a:hlinkClick xmlns:a="http://schemas.openxmlformats.org/drawingml/2006/main" r:id="rId1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outdoor, tree&#10;&#10;Description automatically generated">
                            <a:hlinkClick r:id="rId13" tgtFrame="&quot;_blank&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77601" cy="1569808"/>
                          </a:xfrm>
                          <a:prstGeom prst="rect">
                            <a:avLst/>
                          </a:prstGeom>
                          <a:noFill/>
                          <a:ln>
                            <a:noFill/>
                          </a:ln>
                        </pic:spPr>
                      </pic:pic>
                    </a:graphicData>
                  </a:graphic>
                </wp:anchor>
              </w:drawing>
            </w:r>
          </w:p>
        </w:tc>
        <w:tc>
          <w:tcPr>
            <w:tcW w:w="4386" w:type="dxa"/>
            <w:hideMark/>
          </w:tcPr>
          <w:p w14:paraId="10FD2B03" w14:textId="77777777" w:rsidR="002A404F" w:rsidRPr="00CB6D60" w:rsidRDefault="00273478" w:rsidP="00273478">
            <w:pPr>
              <w:textAlignment w:val="baseline"/>
              <w:rPr>
                <w:rFonts w:asciiTheme="majorHAnsi" w:hAnsiTheme="majorHAnsi" w:cstheme="majorHAnsi"/>
                <w:sz w:val="22"/>
                <w:szCs w:val="22"/>
              </w:rPr>
            </w:pPr>
            <w:hyperlink r:id="rId15" w:tgtFrame="_blank" w:history="1">
              <w:r w:rsidR="002A404F" w:rsidRPr="00CB6D60">
                <w:rPr>
                  <w:rFonts w:asciiTheme="majorHAnsi" w:hAnsiTheme="majorHAnsi" w:cstheme="majorHAnsi"/>
                  <w:color w:val="0000FF"/>
                  <w:sz w:val="22"/>
                  <w:szCs w:val="22"/>
                  <w:u w:val="single"/>
                  <w:bdr w:val="none" w:sz="0" w:space="0" w:color="auto" w:frame="1"/>
                </w:rPr>
                <w:t>Red Dress Day</w:t>
              </w:r>
            </w:hyperlink>
          </w:p>
          <w:p w14:paraId="5B67C138" w14:textId="77777777" w:rsidR="002A404F" w:rsidRPr="00CB6D60" w:rsidRDefault="002A404F" w:rsidP="00273478">
            <w:pPr>
              <w:textAlignment w:val="baseline"/>
              <w:rPr>
                <w:rFonts w:asciiTheme="majorHAnsi" w:hAnsiTheme="majorHAnsi" w:cstheme="majorHAnsi"/>
                <w:color w:val="666666"/>
                <w:sz w:val="22"/>
                <w:szCs w:val="22"/>
              </w:rPr>
            </w:pPr>
            <w:r w:rsidRPr="00CB6D60">
              <w:rPr>
                <w:rFonts w:asciiTheme="majorHAnsi" w:hAnsiTheme="majorHAnsi" w:cstheme="majorHAnsi"/>
                <w:color w:val="666666"/>
                <w:sz w:val="22"/>
                <w:szCs w:val="22"/>
              </w:rPr>
              <w:t>Red Dress Day, also known as the National Day of Awareness for Missing and Murdered Indigenous Women and Girls and Two-Spirit People, is observed on May 5th. Th...</w:t>
            </w:r>
          </w:p>
          <w:p w14:paraId="366C64D9" w14:textId="77777777" w:rsidR="002A404F" w:rsidRPr="00CB6D60" w:rsidRDefault="002A404F" w:rsidP="00273478">
            <w:pPr>
              <w:textAlignment w:val="baseline"/>
              <w:rPr>
                <w:rFonts w:asciiTheme="majorHAnsi" w:hAnsiTheme="majorHAnsi" w:cstheme="majorHAnsi"/>
                <w:color w:val="A6A6A6"/>
                <w:sz w:val="22"/>
                <w:szCs w:val="22"/>
              </w:rPr>
            </w:pPr>
            <w:r w:rsidRPr="00CB6D60">
              <w:rPr>
                <w:rFonts w:asciiTheme="majorHAnsi" w:hAnsiTheme="majorHAnsi" w:cstheme="majorHAnsi"/>
                <w:color w:val="A6A6A6"/>
                <w:sz w:val="22"/>
                <w:szCs w:val="22"/>
              </w:rPr>
              <w:t>www.thecanadianencyclopedia.ca</w:t>
            </w:r>
          </w:p>
        </w:tc>
      </w:tr>
    </w:tbl>
    <w:p w14:paraId="5B7E30CC" w14:textId="77777777" w:rsidR="00105D62" w:rsidRDefault="00105D62" w:rsidP="002A404F">
      <w:pPr>
        <w:shd w:val="clear" w:color="auto" w:fill="FFFFFF"/>
        <w:textAlignment w:val="baseline"/>
        <w:rPr>
          <w:rFonts w:asciiTheme="majorHAnsi" w:hAnsiTheme="majorHAnsi" w:cstheme="majorHAnsi"/>
          <w:b/>
          <w:bCs/>
          <w:sz w:val="22"/>
          <w:szCs w:val="22"/>
          <w:bdr w:val="none" w:sz="0" w:space="0" w:color="auto" w:frame="1"/>
        </w:rPr>
      </w:pPr>
    </w:p>
    <w:p w14:paraId="14C633AD" w14:textId="62225E08" w:rsidR="002A404F" w:rsidRPr="00CB6D60" w:rsidRDefault="002A404F" w:rsidP="002A404F">
      <w:pPr>
        <w:shd w:val="clear" w:color="auto" w:fill="FFFFFF"/>
        <w:textAlignment w:val="baseline"/>
        <w:rPr>
          <w:rFonts w:asciiTheme="majorHAnsi" w:hAnsiTheme="majorHAnsi" w:cstheme="majorHAnsi"/>
          <w:sz w:val="22"/>
          <w:szCs w:val="22"/>
          <w:bdr w:val="none" w:sz="0" w:space="0" w:color="auto" w:frame="1"/>
        </w:rPr>
      </w:pPr>
      <w:r w:rsidRPr="00CB6D60">
        <w:rPr>
          <w:rFonts w:asciiTheme="majorHAnsi" w:hAnsiTheme="majorHAnsi" w:cstheme="majorHAnsi"/>
          <w:b/>
          <w:bCs/>
          <w:sz w:val="22"/>
          <w:szCs w:val="22"/>
          <w:bdr w:val="none" w:sz="0" w:space="0" w:color="auto" w:frame="1"/>
        </w:rPr>
        <w:t>What is the role of the OSSTF provincial committee? </w:t>
      </w:r>
    </w:p>
    <w:p w14:paraId="12B925D4" w14:textId="4C572993" w:rsidR="00105D62" w:rsidRDefault="002A404F" w:rsidP="002A404F">
      <w:pPr>
        <w:shd w:val="clear" w:color="auto" w:fill="FFFFFF"/>
        <w:textAlignment w:val="baseline"/>
        <w:rPr>
          <w:rFonts w:asciiTheme="majorHAnsi" w:hAnsiTheme="majorHAnsi" w:cstheme="majorHAnsi"/>
          <w:sz w:val="22"/>
          <w:szCs w:val="22"/>
          <w:bdr w:val="none" w:sz="0" w:space="0" w:color="auto" w:frame="1"/>
        </w:rPr>
      </w:pPr>
      <w:r w:rsidRPr="00CB6D60">
        <w:rPr>
          <w:rFonts w:asciiTheme="majorHAnsi" w:hAnsiTheme="majorHAnsi" w:cstheme="majorHAnsi"/>
          <w:sz w:val="22"/>
          <w:szCs w:val="22"/>
          <w:bdr w:val="none" w:sz="0" w:space="0" w:color="auto" w:frame="1"/>
        </w:rPr>
        <w:t>The role of the provincial Status of Women Committee (SWC) is to ensure that the bylaws, policies, and priorities of OSSTF/FEESO are representative of women members (65 per cent of our membership). The SWC is a voice and advocate for women’s equality issues within the Federation and in the broader community. It strives to be a voice for all the women within our Federation on issues of importance to them and to advocate for all women within our society as well. The SWC advises the Provincial Executive (PE) about issues facing women and girls and provides information and resources to local Districts and Bargaining Units. The SWC monitors provincial, federal, and global politics in order to inform and advise on issues that impact women’s equality. </w:t>
      </w:r>
    </w:p>
    <w:p w14:paraId="46E2C62B" w14:textId="77777777" w:rsidR="00105D62" w:rsidRDefault="00105D62">
      <w:pPr>
        <w:spacing w:after="160" w:line="259" w:lineRule="auto"/>
        <w:rPr>
          <w:rFonts w:asciiTheme="majorHAnsi" w:hAnsiTheme="majorHAnsi" w:cstheme="majorHAnsi"/>
          <w:sz w:val="22"/>
          <w:szCs w:val="22"/>
          <w:bdr w:val="none" w:sz="0" w:space="0" w:color="auto" w:frame="1"/>
        </w:rPr>
      </w:pPr>
      <w:r>
        <w:rPr>
          <w:rFonts w:asciiTheme="majorHAnsi" w:hAnsiTheme="majorHAnsi" w:cstheme="majorHAnsi"/>
          <w:sz w:val="22"/>
          <w:szCs w:val="22"/>
          <w:bdr w:val="none" w:sz="0" w:space="0" w:color="auto" w:frame="1"/>
        </w:rPr>
        <w:br w:type="page"/>
      </w: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9923"/>
      </w:tblGrid>
      <w:tr w:rsidR="002A404F" w:rsidRPr="002B18E8" w14:paraId="448A939A" w14:textId="77777777" w:rsidTr="00273478">
        <w:tc>
          <w:tcPr>
            <w:tcW w:w="9923" w:type="dxa"/>
          </w:tcPr>
          <w:p w14:paraId="07BBA3E1" w14:textId="77777777" w:rsidR="002A404F" w:rsidRPr="002B18E8" w:rsidRDefault="002A404F" w:rsidP="00273478">
            <w:pPr>
              <w:pStyle w:val="Heading1"/>
              <w:outlineLvl w:val="0"/>
            </w:pPr>
            <w:bookmarkStart w:id="12" w:name="_Toc135132143"/>
            <w:r w:rsidRPr="002B18E8">
              <w:rPr>
                <w:rStyle w:val="BookTitle"/>
                <w:b/>
                <w:bCs w:val="0"/>
                <w:i/>
                <w:iCs w:val="0"/>
                <w:spacing w:val="0"/>
              </w:rPr>
              <w:lastRenderedPageBreak/>
              <w:t>Health and Safety Representatives’ Report</w:t>
            </w:r>
            <w:bookmarkEnd w:id="12"/>
          </w:p>
        </w:tc>
      </w:tr>
      <w:tr w:rsidR="002A404F" w:rsidRPr="002B18E8" w14:paraId="1AD6DC61" w14:textId="77777777" w:rsidTr="00273478">
        <w:tc>
          <w:tcPr>
            <w:tcW w:w="9923" w:type="dxa"/>
          </w:tcPr>
          <w:p w14:paraId="134D62E0" w14:textId="77777777" w:rsidR="002A404F" w:rsidRPr="002B18E8" w:rsidRDefault="002A404F" w:rsidP="00273478">
            <w:pPr>
              <w:rPr>
                <w:rFonts w:asciiTheme="minorHAnsi" w:hAnsiTheme="minorHAnsi" w:cstheme="minorHAnsi"/>
                <w:b/>
                <w:i/>
              </w:rPr>
            </w:pPr>
            <w:r w:rsidRPr="002B3B0D">
              <w:rPr>
                <w:rFonts w:asciiTheme="minorHAnsi" w:hAnsiTheme="minorHAnsi" w:cstheme="minorHAnsi"/>
                <w:b/>
                <w:i/>
              </w:rPr>
              <w:t>Shawn Lavender, District Representative and Jamie Reid, Teache</w:t>
            </w:r>
            <w:r>
              <w:rPr>
                <w:rFonts w:asciiTheme="minorHAnsi" w:hAnsiTheme="minorHAnsi" w:cstheme="minorHAnsi"/>
                <w:b/>
                <w:i/>
              </w:rPr>
              <w:t>r</w:t>
            </w:r>
            <w:r w:rsidRPr="002B3B0D">
              <w:rPr>
                <w:rFonts w:asciiTheme="minorHAnsi" w:hAnsiTheme="minorHAnsi" w:cstheme="minorHAnsi"/>
                <w:b/>
                <w:i/>
              </w:rPr>
              <w:t>s</w:t>
            </w:r>
            <w:r>
              <w:rPr>
                <w:rFonts w:asciiTheme="minorHAnsi" w:hAnsiTheme="minorHAnsi" w:cstheme="minorHAnsi"/>
                <w:b/>
                <w:i/>
              </w:rPr>
              <w:t>’</w:t>
            </w:r>
            <w:r w:rsidRPr="002B3B0D">
              <w:rPr>
                <w:rFonts w:asciiTheme="minorHAnsi" w:hAnsiTheme="minorHAnsi" w:cstheme="minorHAnsi"/>
                <w:b/>
                <w:i/>
              </w:rPr>
              <w:t xml:space="preserve"> Representative</w:t>
            </w:r>
          </w:p>
        </w:tc>
      </w:tr>
    </w:tbl>
    <w:p w14:paraId="5F7830E7" w14:textId="77777777" w:rsidR="002A404F" w:rsidRPr="00CB6D60" w:rsidRDefault="002A404F" w:rsidP="002A404F">
      <w:pPr>
        <w:shd w:val="clear" w:color="auto" w:fill="FFFFFF"/>
        <w:textAlignment w:val="baseline"/>
        <w:rPr>
          <w:rFonts w:asciiTheme="majorHAnsi" w:hAnsiTheme="majorHAnsi" w:cstheme="majorHAnsi"/>
          <w:sz w:val="22"/>
          <w:szCs w:val="22"/>
          <w:bdr w:val="none" w:sz="0" w:space="0" w:color="auto" w:frame="1"/>
        </w:rPr>
      </w:pPr>
    </w:p>
    <w:p w14:paraId="67178602" w14:textId="56D799AB" w:rsidR="002A404F" w:rsidRDefault="002A404F" w:rsidP="002A404F">
      <w:pPr>
        <w:textAlignment w:val="baseline"/>
        <w:rPr>
          <w:rFonts w:asciiTheme="majorHAnsi" w:hAnsiTheme="majorHAnsi" w:cstheme="majorHAnsi"/>
          <w:sz w:val="22"/>
          <w:szCs w:val="22"/>
          <w:bdr w:val="none" w:sz="0" w:space="0" w:color="auto" w:frame="1"/>
        </w:rPr>
      </w:pPr>
      <w:r w:rsidRPr="00CB6D60">
        <w:rPr>
          <w:rFonts w:asciiTheme="majorHAnsi" w:hAnsiTheme="majorHAnsi" w:cstheme="majorHAnsi"/>
          <w:sz w:val="22"/>
          <w:szCs w:val="22"/>
          <w:bdr w:val="none" w:sz="0" w:space="0" w:color="auto" w:frame="1"/>
        </w:rPr>
        <w:t>Our District and Teachers’ Health and Safety Officers are Shawn Lavender and Jamie</w:t>
      </w:r>
      <w:r w:rsidR="00C80F27">
        <w:rPr>
          <w:rFonts w:asciiTheme="majorHAnsi" w:hAnsiTheme="majorHAnsi" w:cstheme="majorHAnsi"/>
          <w:sz w:val="22"/>
          <w:szCs w:val="22"/>
          <w:bdr w:val="none" w:sz="0" w:space="0" w:color="auto" w:frame="1"/>
        </w:rPr>
        <w:t xml:space="preserve"> </w:t>
      </w:r>
      <w:r w:rsidRPr="00CB6D60">
        <w:rPr>
          <w:rFonts w:asciiTheme="majorHAnsi" w:hAnsiTheme="majorHAnsi" w:cstheme="majorHAnsi"/>
          <w:sz w:val="22"/>
          <w:szCs w:val="22"/>
          <w:bdr w:val="none" w:sz="0" w:space="0" w:color="auto" w:frame="1"/>
        </w:rPr>
        <w:t>Reid. This year was the fourth year with no central Joint Health and Safety Committee (JHSC).</w:t>
      </w:r>
    </w:p>
    <w:p w14:paraId="1D47C52A" w14:textId="77777777" w:rsidR="00C80F27" w:rsidRPr="00CB6D60" w:rsidRDefault="00C80F27" w:rsidP="002A404F">
      <w:pPr>
        <w:textAlignment w:val="baseline"/>
        <w:rPr>
          <w:rFonts w:asciiTheme="majorHAnsi" w:hAnsiTheme="majorHAnsi" w:cstheme="majorHAnsi"/>
          <w:sz w:val="22"/>
          <w:szCs w:val="22"/>
          <w:bdr w:val="none" w:sz="0" w:space="0" w:color="auto" w:frame="1"/>
        </w:rPr>
      </w:pPr>
    </w:p>
    <w:p w14:paraId="46E864D9" w14:textId="2FAE16B5" w:rsidR="002A404F" w:rsidRPr="00CB6D60" w:rsidRDefault="002A404F" w:rsidP="002A404F">
      <w:pPr>
        <w:textAlignment w:val="baseline"/>
        <w:rPr>
          <w:rFonts w:asciiTheme="majorHAnsi" w:hAnsiTheme="majorHAnsi" w:cstheme="majorHAnsi"/>
          <w:sz w:val="22"/>
          <w:szCs w:val="22"/>
          <w:bdr w:val="none" w:sz="0" w:space="0" w:color="auto" w:frame="1"/>
        </w:rPr>
      </w:pPr>
      <w:r w:rsidRPr="00CB6D60">
        <w:rPr>
          <w:rFonts w:asciiTheme="majorHAnsi" w:hAnsiTheme="majorHAnsi" w:cstheme="majorHAnsi"/>
          <w:sz w:val="22"/>
          <w:szCs w:val="22"/>
          <w:bdr w:val="none" w:sz="0" w:space="0" w:color="auto" w:frame="1"/>
        </w:rPr>
        <w:t>Thank you to all of the OSSTF members at the various work-sites that have stepped up and have</w:t>
      </w:r>
      <w:r w:rsidR="00C80F27">
        <w:rPr>
          <w:rFonts w:asciiTheme="majorHAnsi" w:hAnsiTheme="majorHAnsi" w:cstheme="majorHAnsi"/>
          <w:sz w:val="22"/>
          <w:szCs w:val="22"/>
          <w:bdr w:val="none" w:sz="0" w:space="0" w:color="auto" w:frame="1"/>
        </w:rPr>
        <w:t xml:space="preserve"> </w:t>
      </w:r>
      <w:r w:rsidRPr="00CB6D60">
        <w:rPr>
          <w:rFonts w:asciiTheme="majorHAnsi" w:hAnsiTheme="majorHAnsi" w:cstheme="majorHAnsi"/>
          <w:sz w:val="22"/>
          <w:szCs w:val="22"/>
          <w:bdr w:val="none" w:sz="0" w:space="0" w:color="auto" w:frame="1"/>
        </w:rPr>
        <w:t>joined site-based JHSC</w:t>
      </w:r>
      <w:r w:rsidR="00C80F27">
        <w:rPr>
          <w:rFonts w:asciiTheme="majorHAnsi" w:hAnsiTheme="majorHAnsi" w:cstheme="majorHAnsi"/>
          <w:sz w:val="22"/>
          <w:szCs w:val="22"/>
          <w:bdr w:val="none" w:sz="0" w:space="0" w:color="auto" w:frame="1"/>
        </w:rPr>
        <w:t>s</w:t>
      </w:r>
      <w:r w:rsidRPr="00CB6D60">
        <w:rPr>
          <w:rFonts w:asciiTheme="majorHAnsi" w:hAnsiTheme="majorHAnsi" w:cstheme="majorHAnsi"/>
          <w:sz w:val="22"/>
          <w:szCs w:val="22"/>
          <w:bdr w:val="none" w:sz="0" w:space="0" w:color="auto" w:frame="1"/>
        </w:rPr>
        <w:t>. With all of the special precautions required for the Covid-19 pandemic</w:t>
      </w:r>
      <w:r w:rsidR="00C80F27">
        <w:rPr>
          <w:rFonts w:asciiTheme="majorHAnsi" w:hAnsiTheme="majorHAnsi" w:cstheme="majorHAnsi"/>
          <w:sz w:val="22"/>
          <w:szCs w:val="22"/>
          <w:bdr w:val="none" w:sz="0" w:space="0" w:color="auto" w:frame="1"/>
        </w:rPr>
        <w:t xml:space="preserve"> </w:t>
      </w:r>
      <w:r w:rsidRPr="00CB6D60">
        <w:rPr>
          <w:rFonts w:asciiTheme="majorHAnsi" w:hAnsiTheme="majorHAnsi" w:cstheme="majorHAnsi"/>
          <w:sz w:val="22"/>
          <w:szCs w:val="22"/>
          <w:bdr w:val="none" w:sz="0" w:space="0" w:color="auto" w:frame="1"/>
        </w:rPr>
        <w:t>there was a lot of work to be done by all workers at our worksites.</w:t>
      </w:r>
    </w:p>
    <w:p w14:paraId="013FC2A9" w14:textId="77777777" w:rsidR="004E1E02" w:rsidRPr="00CB6D60" w:rsidRDefault="004E1E02" w:rsidP="002A404F">
      <w:pPr>
        <w:textAlignment w:val="baseline"/>
        <w:rPr>
          <w:rFonts w:asciiTheme="majorHAnsi" w:hAnsiTheme="majorHAnsi" w:cstheme="majorHAnsi"/>
          <w:sz w:val="22"/>
          <w:szCs w:val="22"/>
          <w:bdr w:val="none" w:sz="0" w:space="0" w:color="auto" w:frame="1"/>
        </w:rPr>
      </w:pPr>
    </w:p>
    <w:p w14:paraId="5C71B511" w14:textId="77777777" w:rsidR="002A404F" w:rsidRPr="00CB6D60" w:rsidRDefault="002A404F" w:rsidP="002A404F">
      <w:pPr>
        <w:textAlignment w:val="baseline"/>
        <w:rPr>
          <w:rFonts w:asciiTheme="majorHAnsi" w:hAnsiTheme="majorHAnsi" w:cstheme="majorHAnsi"/>
          <w:b/>
          <w:bCs/>
          <w:sz w:val="22"/>
          <w:szCs w:val="22"/>
          <w:bdr w:val="none" w:sz="0" w:space="0" w:color="auto" w:frame="1"/>
        </w:rPr>
      </w:pPr>
      <w:r w:rsidRPr="00CB6D60">
        <w:rPr>
          <w:rFonts w:asciiTheme="majorHAnsi" w:hAnsiTheme="majorHAnsi" w:cstheme="majorHAnsi"/>
          <w:b/>
          <w:bCs/>
          <w:sz w:val="22"/>
          <w:szCs w:val="22"/>
          <w:bdr w:val="none" w:sz="0" w:space="0" w:color="auto" w:frame="1"/>
        </w:rPr>
        <w:t>Workplace Inspections</w:t>
      </w:r>
    </w:p>
    <w:p w14:paraId="1B850B3F" w14:textId="5F1BD5BC" w:rsidR="002A404F" w:rsidRPr="00CB6D60" w:rsidRDefault="002A404F" w:rsidP="002A404F">
      <w:pPr>
        <w:textAlignment w:val="baseline"/>
        <w:rPr>
          <w:rFonts w:asciiTheme="majorHAnsi" w:hAnsiTheme="majorHAnsi" w:cstheme="majorHAnsi"/>
          <w:sz w:val="22"/>
          <w:szCs w:val="22"/>
          <w:bdr w:val="none" w:sz="0" w:space="0" w:color="auto" w:frame="1"/>
        </w:rPr>
      </w:pPr>
      <w:r w:rsidRPr="00CB6D60">
        <w:rPr>
          <w:rFonts w:asciiTheme="majorHAnsi" w:hAnsiTheme="majorHAnsi" w:cstheme="majorHAnsi"/>
          <w:sz w:val="22"/>
          <w:szCs w:val="22"/>
          <w:bdr w:val="none" w:sz="0" w:space="0" w:color="auto" w:frame="1"/>
        </w:rPr>
        <w:t xml:space="preserve">We have come to a testing our </w:t>
      </w:r>
      <w:r w:rsidR="00C80F27">
        <w:rPr>
          <w:rFonts w:asciiTheme="majorHAnsi" w:hAnsiTheme="majorHAnsi" w:cstheme="majorHAnsi"/>
          <w:sz w:val="22"/>
          <w:szCs w:val="22"/>
          <w:bdr w:val="none" w:sz="0" w:space="0" w:color="auto" w:frame="1"/>
        </w:rPr>
        <w:t>Memorandum of Settlement</w:t>
      </w:r>
      <w:r w:rsidR="00C80F27" w:rsidRPr="00CB6D60">
        <w:rPr>
          <w:rFonts w:asciiTheme="majorHAnsi" w:hAnsiTheme="majorHAnsi" w:cstheme="majorHAnsi"/>
          <w:sz w:val="22"/>
          <w:szCs w:val="22"/>
          <w:bdr w:val="none" w:sz="0" w:space="0" w:color="auto" w:frame="1"/>
        </w:rPr>
        <w:t xml:space="preserve"> </w:t>
      </w:r>
      <w:r w:rsidRPr="00CB6D60">
        <w:rPr>
          <w:rFonts w:asciiTheme="majorHAnsi" w:hAnsiTheme="majorHAnsi" w:cstheme="majorHAnsi"/>
          <w:sz w:val="22"/>
          <w:szCs w:val="22"/>
          <w:bdr w:val="none" w:sz="0" w:space="0" w:color="auto" w:frame="1"/>
        </w:rPr>
        <w:t>agreement with the Board for to address release time for</w:t>
      </w:r>
      <w:r w:rsidR="00C80F27">
        <w:rPr>
          <w:rFonts w:asciiTheme="majorHAnsi" w:hAnsiTheme="majorHAnsi" w:cstheme="majorHAnsi"/>
          <w:sz w:val="22"/>
          <w:szCs w:val="22"/>
          <w:bdr w:val="none" w:sz="0" w:space="0" w:color="auto" w:frame="1"/>
        </w:rPr>
        <w:t xml:space="preserve"> </w:t>
      </w:r>
      <w:r w:rsidRPr="00CB6D60">
        <w:rPr>
          <w:rFonts w:asciiTheme="majorHAnsi" w:hAnsiTheme="majorHAnsi" w:cstheme="majorHAnsi"/>
          <w:sz w:val="22"/>
          <w:szCs w:val="22"/>
          <w:bdr w:val="none" w:sz="0" w:space="0" w:color="auto" w:frame="1"/>
        </w:rPr>
        <w:t>JHSC inspections. Although we think more time should be available if necessary, we were</w:t>
      </w:r>
      <w:r w:rsidR="00C80F27">
        <w:rPr>
          <w:rFonts w:asciiTheme="majorHAnsi" w:hAnsiTheme="majorHAnsi" w:cstheme="majorHAnsi"/>
          <w:sz w:val="22"/>
          <w:szCs w:val="22"/>
          <w:bdr w:val="none" w:sz="0" w:space="0" w:color="auto" w:frame="1"/>
        </w:rPr>
        <w:t xml:space="preserve"> </w:t>
      </w:r>
      <w:r w:rsidRPr="00CB6D60">
        <w:rPr>
          <w:rFonts w:asciiTheme="majorHAnsi" w:hAnsiTheme="majorHAnsi" w:cstheme="majorHAnsi"/>
          <w:sz w:val="22"/>
          <w:szCs w:val="22"/>
          <w:bdr w:val="none" w:sz="0" w:space="0" w:color="auto" w:frame="1"/>
        </w:rPr>
        <w:t>pleased that the Board was willing to negotiate with District 27 to try to come up with a fair</w:t>
      </w:r>
      <w:r w:rsidR="00C80F27">
        <w:rPr>
          <w:rFonts w:asciiTheme="majorHAnsi" w:hAnsiTheme="majorHAnsi" w:cstheme="majorHAnsi"/>
          <w:sz w:val="22"/>
          <w:szCs w:val="22"/>
          <w:bdr w:val="none" w:sz="0" w:space="0" w:color="auto" w:frame="1"/>
        </w:rPr>
        <w:t xml:space="preserve"> </w:t>
      </w:r>
      <w:r w:rsidRPr="00CB6D60">
        <w:rPr>
          <w:rFonts w:asciiTheme="majorHAnsi" w:hAnsiTheme="majorHAnsi" w:cstheme="majorHAnsi"/>
          <w:sz w:val="22"/>
          <w:szCs w:val="22"/>
          <w:bdr w:val="none" w:sz="0" w:space="0" w:color="auto" w:frame="1"/>
        </w:rPr>
        <w:t xml:space="preserve">solution. Under the </w:t>
      </w:r>
      <w:r w:rsidR="00C80F27">
        <w:rPr>
          <w:rFonts w:asciiTheme="majorHAnsi" w:hAnsiTheme="majorHAnsi" w:cstheme="majorHAnsi"/>
          <w:sz w:val="22"/>
          <w:szCs w:val="22"/>
          <w:bdr w:val="none" w:sz="0" w:space="0" w:color="auto" w:frame="1"/>
        </w:rPr>
        <w:t>Memorandum of Settlement</w:t>
      </w:r>
      <w:r w:rsidRPr="00CB6D60">
        <w:rPr>
          <w:rFonts w:asciiTheme="majorHAnsi" w:hAnsiTheme="majorHAnsi" w:cstheme="majorHAnsi"/>
          <w:sz w:val="22"/>
          <w:szCs w:val="22"/>
          <w:bdr w:val="none" w:sz="0" w:space="0" w:color="auto" w:frame="1"/>
        </w:rPr>
        <w:t>, there would be up to 1.0 days of release time per month for</w:t>
      </w:r>
      <w:r w:rsidR="00C80F27">
        <w:rPr>
          <w:rFonts w:asciiTheme="majorHAnsi" w:hAnsiTheme="majorHAnsi" w:cstheme="majorHAnsi"/>
          <w:sz w:val="22"/>
          <w:szCs w:val="22"/>
          <w:bdr w:val="none" w:sz="0" w:space="0" w:color="auto" w:frame="1"/>
        </w:rPr>
        <w:t xml:space="preserve"> </w:t>
      </w:r>
      <w:r w:rsidRPr="00CB6D60">
        <w:rPr>
          <w:rFonts w:asciiTheme="majorHAnsi" w:hAnsiTheme="majorHAnsi" w:cstheme="majorHAnsi"/>
          <w:sz w:val="22"/>
          <w:szCs w:val="22"/>
          <w:bdr w:val="none" w:sz="0" w:space="0" w:color="auto" w:frame="1"/>
        </w:rPr>
        <w:t>inspections at most sites.</w:t>
      </w:r>
    </w:p>
    <w:p w14:paraId="652F1F15" w14:textId="77777777" w:rsidR="004E1E02" w:rsidRPr="00CB6D60" w:rsidRDefault="004E1E02" w:rsidP="002A404F">
      <w:pPr>
        <w:textAlignment w:val="baseline"/>
        <w:rPr>
          <w:rFonts w:asciiTheme="majorHAnsi" w:hAnsiTheme="majorHAnsi" w:cstheme="majorHAnsi"/>
          <w:sz w:val="22"/>
          <w:szCs w:val="22"/>
          <w:bdr w:val="none" w:sz="0" w:space="0" w:color="auto" w:frame="1"/>
        </w:rPr>
      </w:pPr>
    </w:p>
    <w:p w14:paraId="5A0D4022" w14:textId="77777777" w:rsidR="002A404F" w:rsidRPr="00CB6D60" w:rsidRDefault="002A404F" w:rsidP="002A404F">
      <w:pPr>
        <w:textAlignment w:val="baseline"/>
        <w:rPr>
          <w:rFonts w:asciiTheme="majorHAnsi" w:hAnsiTheme="majorHAnsi" w:cstheme="majorHAnsi"/>
          <w:b/>
          <w:bCs/>
          <w:sz w:val="22"/>
          <w:szCs w:val="22"/>
          <w:bdr w:val="none" w:sz="0" w:space="0" w:color="auto" w:frame="1"/>
        </w:rPr>
      </w:pPr>
      <w:r w:rsidRPr="00CB6D60">
        <w:rPr>
          <w:rFonts w:asciiTheme="majorHAnsi" w:hAnsiTheme="majorHAnsi" w:cstheme="majorHAnsi"/>
          <w:b/>
          <w:bCs/>
          <w:sz w:val="22"/>
          <w:szCs w:val="22"/>
          <w:bdr w:val="none" w:sz="0" w:space="0" w:color="auto" w:frame="1"/>
        </w:rPr>
        <w:t>Central Agreement</w:t>
      </w:r>
    </w:p>
    <w:p w14:paraId="21185A2E" w14:textId="50C80306" w:rsidR="002A404F" w:rsidRPr="00CB6D60" w:rsidRDefault="002A404F" w:rsidP="002A404F">
      <w:pPr>
        <w:textAlignment w:val="baseline"/>
        <w:rPr>
          <w:rFonts w:asciiTheme="majorHAnsi" w:hAnsiTheme="majorHAnsi" w:cstheme="majorHAnsi"/>
          <w:sz w:val="22"/>
          <w:szCs w:val="22"/>
          <w:bdr w:val="none" w:sz="0" w:space="0" w:color="auto" w:frame="1"/>
        </w:rPr>
      </w:pPr>
      <w:r w:rsidRPr="00CB6D60">
        <w:rPr>
          <w:rFonts w:asciiTheme="majorHAnsi" w:hAnsiTheme="majorHAnsi" w:cstheme="majorHAnsi"/>
          <w:sz w:val="22"/>
          <w:szCs w:val="22"/>
          <w:bdr w:val="none" w:sz="0" w:space="0" w:color="auto" w:frame="1"/>
        </w:rPr>
        <w:t>The Central Agreement had a few provisions connected to Health and Safety. The first, was</w:t>
      </w:r>
      <w:r w:rsidR="00C80F27">
        <w:rPr>
          <w:rFonts w:asciiTheme="majorHAnsi" w:hAnsiTheme="majorHAnsi" w:cstheme="majorHAnsi"/>
          <w:sz w:val="22"/>
          <w:szCs w:val="22"/>
          <w:bdr w:val="none" w:sz="0" w:space="0" w:color="auto" w:frame="1"/>
        </w:rPr>
        <w:t xml:space="preserve"> </w:t>
      </w:r>
      <w:r w:rsidRPr="00CB6D60">
        <w:rPr>
          <w:rFonts w:asciiTheme="majorHAnsi" w:hAnsiTheme="majorHAnsi" w:cstheme="majorHAnsi"/>
          <w:sz w:val="22"/>
          <w:szCs w:val="22"/>
          <w:bdr w:val="none" w:sz="0" w:space="0" w:color="auto" w:frame="1"/>
        </w:rPr>
        <w:t>that the Board is required to consult with JHSCs and OSSTF in planning for a half-day PD day</w:t>
      </w:r>
      <w:r w:rsidR="00C80F27">
        <w:rPr>
          <w:rFonts w:asciiTheme="majorHAnsi" w:hAnsiTheme="majorHAnsi" w:cstheme="majorHAnsi"/>
          <w:sz w:val="22"/>
          <w:szCs w:val="22"/>
          <w:bdr w:val="none" w:sz="0" w:space="0" w:color="auto" w:frame="1"/>
        </w:rPr>
        <w:t xml:space="preserve"> </w:t>
      </w:r>
      <w:r w:rsidRPr="00CB6D60">
        <w:rPr>
          <w:rFonts w:asciiTheme="majorHAnsi" w:hAnsiTheme="majorHAnsi" w:cstheme="majorHAnsi"/>
          <w:sz w:val="22"/>
          <w:szCs w:val="22"/>
          <w:bdr w:val="none" w:sz="0" w:space="0" w:color="auto" w:frame="1"/>
        </w:rPr>
        <w:t>focused on workplace violence. We provided the Board with suggestions and this PD occurred</w:t>
      </w:r>
      <w:r w:rsidR="00C80F27">
        <w:rPr>
          <w:rFonts w:asciiTheme="majorHAnsi" w:hAnsiTheme="majorHAnsi" w:cstheme="majorHAnsi"/>
          <w:sz w:val="22"/>
          <w:szCs w:val="22"/>
          <w:bdr w:val="none" w:sz="0" w:space="0" w:color="auto" w:frame="1"/>
        </w:rPr>
        <w:t xml:space="preserve"> </w:t>
      </w:r>
      <w:r w:rsidRPr="00CB6D60">
        <w:rPr>
          <w:rFonts w:asciiTheme="majorHAnsi" w:hAnsiTheme="majorHAnsi" w:cstheme="majorHAnsi"/>
          <w:sz w:val="22"/>
          <w:szCs w:val="22"/>
          <w:bdr w:val="none" w:sz="0" w:space="0" w:color="auto" w:frame="1"/>
        </w:rPr>
        <w:t>for some sites on the first PA Day. Any feedback on how to improve the plan for future days</w:t>
      </w:r>
      <w:r w:rsidR="00C80F27">
        <w:rPr>
          <w:rFonts w:asciiTheme="majorHAnsi" w:hAnsiTheme="majorHAnsi" w:cstheme="majorHAnsi"/>
          <w:sz w:val="22"/>
          <w:szCs w:val="22"/>
          <w:bdr w:val="none" w:sz="0" w:space="0" w:color="auto" w:frame="1"/>
        </w:rPr>
        <w:t xml:space="preserve"> </w:t>
      </w:r>
      <w:r w:rsidRPr="00CB6D60">
        <w:rPr>
          <w:rFonts w:asciiTheme="majorHAnsi" w:hAnsiTheme="majorHAnsi" w:cstheme="majorHAnsi"/>
          <w:sz w:val="22"/>
          <w:szCs w:val="22"/>
          <w:bdr w:val="none" w:sz="0" w:space="0" w:color="auto" w:frame="1"/>
        </w:rPr>
        <w:t>would be appreciated.</w:t>
      </w:r>
    </w:p>
    <w:p w14:paraId="319FB033" w14:textId="77777777" w:rsidR="004E1E02" w:rsidRPr="00CB6D60" w:rsidRDefault="004E1E02" w:rsidP="002A404F">
      <w:pPr>
        <w:textAlignment w:val="baseline"/>
        <w:rPr>
          <w:rFonts w:asciiTheme="majorHAnsi" w:hAnsiTheme="majorHAnsi" w:cstheme="majorHAnsi"/>
          <w:sz w:val="22"/>
          <w:szCs w:val="22"/>
          <w:bdr w:val="none" w:sz="0" w:space="0" w:color="auto" w:frame="1"/>
        </w:rPr>
      </w:pPr>
    </w:p>
    <w:p w14:paraId="3E4847A4" w14:textId="074FC76C" w:rsidR="002A404F" w:rsidRPr="00CB6D60" w:rsidRDefault="002A404F" w:rsidP="002A404F">
      <w:pPr>
        <w:textAlignment w:val="baseline"/>
        <w:rPr>
          <w:rFonts w:asciiTheme="majorHAnsi" w:hAnsiTheme="majorHAnsi" w:cstheme="majorHAnsi"/>
          <w:b/>
          <w:bCs/>
          <w:sz w:val="22"/>
          <w:szCs w:val="22"/>
          <w:bdr w:val="none" w:sz="0" w:space="0" w:color="auto" w:frame="1"/>
        </w:rPr>
      </w:pPr>
      <w:r w:rsidRPr="00CB6D60">
        <w:rPr>
          <w:rFonts w:asciiTheme="majorHAnsi" w:hAnsiTheme="majorHAnsi" w:cstheme="majorHAnsi"/>
          <w:b/>
          <w:bCs/>
          <w:sz w:val="22"/>
          <w:szCs w:val="22"/>
          <w:bdr w:val="none" w:sz="0" w:space="0" w:color="auto" w:frame="1"/>
        </w:rPr>
        <w:t>Thank-you to our Site Rep</w:t>
      </w:r>
      <w:r w:rsidR="00465D7C" w:rsidRPr="00CB6D60">
        <w:rPr>
          <w:rFonts w:asciiTheme="majorHAnsi" w:hAnsiTheme="majorHAnsi" w:cstheme="majorHAnsi"/>
          <w:b/>
          <w:bCs/>
          <w:sz w:val="22"/>
          <w:szCs w:val="22"/>
          <w:bdr w:val="none" w:sz="0" w:space="0" w:color="auto" w:frame="1"/>
        </w:rPr>
        <w:t>resentatives</w:t>
      </w:r>
    </w:p>
    <w:p w14:paraId="75F12981" w14:textId="5DA04FAE" w:rsidR="002A404F" w:rsidRPr="00CB6D60" w:rsidRDefault="002A404F" w:rsidP="002A404F">
      <w:pPr>
        <w:textAlignment w:val="baseline"/>
        <w:rPr>
          <w:rFonts w:asciiTheme="majorHAnsi" w:hAnsiTheme="majorHAnsi" w:cstheme="majorHAnsi"/>
          <w:sz w:val="22"/>
          <w:szCs w:val="22"/>
          <w:bdr w:val="none" w:sz="0" w:space="0" w:color="auto" w:frame="1"/>
        </w:rPr>
      </w:pPr>
      <w:r w:rsidRPr="00CB6D60">
        <w:rPr>
          <w:rFonts w:asciiTheme="majorHAnsi" w:hAnsiTheme="majorHAnsi" w:cstheme="majorHAnsi"/>
          <w:sz w:val="22"/>
          <w:szCs w:val="22"/>
          <w:bdr w:val="none" w:sz="0" w:space="0" w:color="auto" w:frame="1"/>
        </w:rPr>
        <w:t xml:space="preserve">Thank you to all our </w:t>
      </w:r>
      <w:r w:rsidR="00C80F27">
        <w:rPr>
          <w:rFonts w:asciiTheme="majorHAnsi" w:hAnsiTheme="majorHAnsi" w:cstheme="majorHAnsi"/>
          <w:sz w:val="22"/>
          <w:szCs w:val="22"/>
          <w:bdr w:val="none" w:sz="0" w:space="0" w:color="auto" w:frame="1"/>
        </w:rPr>
        <w:t>Health and Safety</w:t>
      </w:r>
      <w:r w:rsidR="00465D7C" w:rsidRPr="00CB6D60">
        <w:rPr>
          <w:rFonts w:asciiTheme="majorHAnsi" w:hAnsiTheme="majorHAnsi" w:cstheme="majorHAnsi"/>
          <w:sz w:val="22"/>
          <w:szCs w:val="22"/>
          <w:bdr w:val="none" w:sz="0" w:space="0" w:color="auto" w:frame="1"/>
        </w:rPr>
        <w:t xml:space="preserve"> </w:t>
      </w:r>
      <w:r w:rsidRPr="00CB6D60">
        <w:rPr>
          <w:rFonts w:asciiTheme="majorHAnsi" w:hAnsiTheme="majorHAnsi" w:cstheme="majorHAnsi"/>
          <w:sz w:val="22"/>
          <w:szCs w:val="22"/>
          <w:bdr w:val="none" w:sz="0" w:space="0" w:color="auto" w:frame="1"/>
        </w:rPr>
        <w:t>site representatives. Your inspections to look for hazards is vital.</w:t>
      </w:r>
    </w:p>
    <w:p w14:paraId="7CF987B7" w14:textId="6A1DB2C8" w:rsidR="00C51B02" w:rsidRDefault="002A404F" w:rsidP="002A404F">
      <w:pPr>
        <w:textAlignment w:val="baseline"/>
        <w:rPr>
          <w:rFonts w:asciiTheme="majorHAnsi" w:hAnsiTheme="majorHAnsi" w:cstheme="majorHAnsi"/>
          <w:sz w:val="22"/>
          <w:szCs w:val="22"/>
          <w:bdr w:val="none" w:sz="0" w:space="0" w:color="auto" w:frame="1"/>
        </w:rPr>
      </w:pPr>
      <w:r w:rsidRPr="00CB6D60">
        <w:rPr>
          <w:rFonts w:asciiTheme="majorHAnsi" w:hAnsiTheme="majorHAnsi" w:cstheme="majorHAnsi"/>
          <w:sz w:val="22"/>
          <w:szCs w:val="22"/>
          <w:bdr w:val="none" w:sz="0" w:space="0" w:color="auto" w:frame="1"/>
        </w:rPr>
        <w:t>Thank you to all members who have made us aware of concerns, take the time to fill out the</w:t>
      </w:r>
      <w:r w:rsidR="00C80F27">
        <w:rPr>
          <w:rFonts w:asciiTheme="majorHAnsi" w:hAnsiTheme="majorHAnsi" w:cstheme="majorHAnsi"/>
          <w:sz w:val="22"/>
          <w:szCs w:val="22"/>
          <w:bdr w:val="none" w:sz="0" w:space="0" w:color="auto" w:frame="1"/>
        </w:rPr>
        <w:t xml:space="preserve"> </w:t>
      </w:r>
      <w:r w:rsidRPr="00CB6D60">
        <w:rPr>
          <w:rFonts w:asciiTheme="majorHAnsi" w:hAnsiTheme="majorHAnsi" w:cstheme="majorHAnsi"/>
          <w:sz w:val="22"/>
          <w:szCs w:val="22"/>
          <w:bdr w:val="none" w:sz="0" w:space="0" w:color="auto" w:frame="1"/>
        </w:rPr>
        <w:t>paperwork that helps with tracking, and do their utmost to make our workplaces safe.</w:t>
      </w:r>
    </w:p>
    <w:p w14:paraId="43830C9A" w14:textId="77777777" w:rsidR="00C51B02" w:rsidRDefault="00C51B02">
      <w:pPr>
        <w:spacing w:after="160" w:line="259" w:lineRule="auto"/>
        <w:rPr>
          <w:rFonts w:asciiTheme="majorHAnsi" w:hAnsiTheme="majorHAnsi" w:cstheme="majorHAnsi"/>
          <w:sz w:val="22"/>
          <w:szCs w:val="22"/>
          <w:bdr w:val="none" w:sz="0" w:space="0" w:color="auto" w:frame="1"/>
        </w:rPr>
      </w:pPr>
      <w:r>
        <w:rPr>
          <w:rFonts w:asciiTheme="majorHAnsi" w:hAnsiTheme="majorHAnsi" w:cstheme="majorHAnsi"/>
          <w:sz w:val="22"/>
          <w:szCs w:val="22"/>
          <w:bdr w:val="none" w:sz="0" w:space="0" w:color="auto" w:frame="1"/>
        </w:rPr>
        <w:br w:type="page"/>
      </w:r>
    </w:p>
    <w:p w14:paraId="266EBCA0" w14:textId="4595DB8C" w:rsidR="00105D62" w:rsidRPr="00105D62" w:rsidRDefault="00105D62" w:rsidP="00105D62">
      <w:pPr>
        <w:rPr>
          <w:lang w:val="en-CA"/>
        </w:rPr>
      </w:pPr>
    </w:p>
    <w:p w14:paraId="1AE5D7BB" w14:textId="2385C596" w:rsidR="00F13877" w:rsidRDefault="00F13877" w:rsidP="00105D62">
      <w:pPr>
        <w:pStyle w:val="Heading1"/>
        <w:jc w:val="center"/>
        <w:rPr>
          <w:lang w:val="en-CA"/>
        </w:rPr>
      </w:pPr>
      <w:bookmarkStart w:id="13" w:name="_Toc135132144"/>
      <w:r>
        <w:rPr>
          <w:lang w:val="en-CA"/>
        </w:rPr>
        <w:t>List of District and Bargaining Unit Executive Members</w:t>
      </w:r>
      <w:bookmarkEnd w:id="13"/>
    </w:p>
    <w:p w14:paraId="7E91F141" w14:textId="77777777" w:rsidR="00F13877" w:rsidRPr="002B18E8" w:rsidRDefault="00F13877" w:rsidP="00F13877">
      <w:pPr>
        <w:rPr>
          <w:lang w:val="en-CA"/>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4815"/>
        <w:gridCol w:w="283"/>
        <w:gridCol w:w="4815"/>
      </w:tblGrid>
      <w:tr w:rsidR="00F13877" w14:paraId="314AE796" w14:textId="77777777" w:rsidTr="00AC1A49">
        <w:tc>
          <w:tcPr>
            <w:tcW w:w="9913" w:type="dxa"/>
            <w:gridSpan w:val="3"/>
            <w:vAlign w:val="center"/>
          </w:tcPr>
          <w:p w14:paraId="3F62184C" w14:textId="77777777" w:rsidR="00F13877" w:rsidRPr="00494B3A" w:rsidRDefault="00F13877" w:rsidP="00AC1A49">
            <w:pPr>
              <w:spacing w:before="120"/>
              <w:jc w:val="center"/>
              <w:rPr>
                <w:rFonts w:asciiTheme="minorHAnsi" w:hAnsiTheme="minorHAnsi" w:cstheme="minorHAnsi"/>
                <w:b/>
                <w:bCs/>
                <w:lang w:val="en-CA"/>
              </w:rPr>
            </w:pPr>
            <w:r w:rsidRPr="00E16078">
              <w:rPr>
                <w:rFonts w:asciiTheme="minorHAnsi" w:hAnsiTheme="minorHAnsi" w:cstheme="minorHAnsi"/>
                <w:b/>
                <w:bCs/>
                <w:lang w:val="en-CA"/>
              </w:rPr>
              <w:t>District Executive</w:t>
            </w:r>
          </w:p>
        </w:tc>
      </w:tr>
      <w:tr w:rsidR="00273478" w14:paraId="26662BBC" w14:textId="77777777" w:rsidTr="00AC1A49">
        <w:tc>
          <w:tcPr>
            <w:tcW w:w="4815" w:type="dxa"/>
            <w:tcMar>
              <w:left w:w="0" w:type="dxa"/>
              <w:right w:w="0" w:type="dxa"/>
            </w:tcMar>
          </w:tcPr>
          <w:p w14:paraId="0165EA8B" w14:textId="7C11DF0B" w:rsidR="00273478" w:rsidRPr="00494B3A" w:rsidRDefault="00273478" w:rsidP="00273478">
            <w:pPr>
              <w:spacing w:before="120"/>
              <w:jc w:val="right"/>
              <w:rPr>
                <w:rFonts w:asciiTheme="minorHAnsi" w:hAnsiTheme="minorHAnsi" w:cstheme="minorHAnsi"/>
                <w:sz w:val="22"/>
                <w:szCs w:val="22"/>
                <w:lang w:val="en-CA"/>
              </w:rPr>
            </w:pPr>
            <w:r w:rsidRPr="00494B3A">
              <w:rPr>
                <w:rFonts w:asciiTheme="minorHAnsi" w:hAnsiTheme="minorHAnsi" w:cstheme="minorHAnsi"/>
                <w:sz w:val="22"/>
                <w:szCs w:val="22"/>
                <w:lang w:val="en-CA"/>
              </w:rPr>
              <w:t xml:space="preserve">District President </w:t>
            </w:r>
          </w:p>
        </w:tc>
        <w:tc>
          <w:tcPr>
            <w:tcW w:w="283" w:type="dxa"/>
            <w:tcMar>
              <w:left w:w="0" w:type="dxa"/>
              <w:right w:w="0" w:type="dxa"/>
            </w:tcMar>
          </w:tcPr>
          <w:p w14:paraId="3DE38A0C" w14:textId="77777777" w:rsidR="00273478" w:rsidRPr="00494B3A" w:rsidRDefault="00273478" w:rsidP="00273478">
            <w:pPr>
              <w:rPr>
                <w:rFonts w:asciiTheme="minorHAnsi" w:hAnsiTheme="minorHAnsi" w:cstheme="minorHAnsi"/>
                <w:sz w:val="22"/>
                <w:szCs w:val="22"/>
                <w:lang w:val="en-CA"/>
              </w:rPr>
            </w:pPr>
          </w:p>
        </w:tc>
        <w:tc>
          <w:tcPr>
            <w:tcW w:w="4815" w:type="dxa"/>
            <w:tcMar>
              <w:left w:w="0" w:type="dxa"/>
              <w:right w:w="0" w:type="dxa"/>
            </w:tcMar>
          </w:tcPr>
          <w:p w14:paraId="5D33C700" w14:textId="0A4A2EBB" w:rsidR="00273478" w:rsidRDefault="00273478" w:rsidP="00273478">
            <w:pPr>
              <w:spacing w:before="120"/>
              <w:rPr>
                <w:rFonts w:asciiTheme="minorHAnsi" w:hAnsiTheme="minorHAnsi" w:cstheme="minorHAnsi"/>
                <w:sz w:val="22"/>
                <w:szCs w:val="22"/>
                <w:lang w:val="en-CA"/>
              </w:rPr>
            </w:pPr>
            <w:r>
              <w:rPr>
                <w:rFonts w:asciiTheme="minorHAnsi" w:hAnsiTheme="minorHAnsi" w:cstheme="minorHAnsi"/>
                <w:sz w:val="22"/>
                <w:szCs w:val="22"/>
                <w:lang w:val="en-CA"/>
              </w:rPr>
              <w:t xml:space="preserve">Wendy </w:t>
            </w:r>
            <w:proofErr w:type="spellStart"/>
            <w:r>
              <w:rPr>
                <w:rFonts w:asciiTheme="minorHAnsi" w:hAnsiTheme="minorHAnsi" w:cstheme="minorHAnsi"/>
                <w:sz w:val="22"/>
                <w:szCs w:val="22"/>
                <w:lang w:val="en-CA"/>
              </w:rPr>
              <w:t>Bonnell</w:t>
            </w:r>
            <w:proofErr w:type="spellEnd"/>
          </w:p>
        </w:tc>
      </w:tr>
      <w:tr w:rsidR="00273478" w14:paraId="2D53F0FB" w14:textId="77777777" w:rsidTr="00AC1A49">
        <w:tc>
          <w:tcPr>
            <w:tcW w:w="4815" w:type="dxa"/>
            <w:tcMar>
              <w:left w:w="0" w:type="dxa"/>
              <w:right w:w="0" w:type="dxa"/>
            </w:tcMar>
          </w:tcPr>
          <w:p w14:paraId="0A9155BD" w14:textId="0B6C17FE" w:rsidR="00273478" w:rsidRPr="00494B3A" w:rsidRDefault="00273478" w:rsidP="00273478">
            <w:pPr>
              <w:jc w:val="right"/>
              <w:rPr>
                <w:rFonts w:asciiTheme="minorHAnsi" w:hAnsiTheme="minorHAnsi" w:cstheme="minorHAnsi"/>
                <w:sz w:val="22"/>
                <w:szCs w:val="22"/>
                <w:lang w:val="en-CA"/>
              </w:rPr>
            </w:pPr>
            <w:r>
              <w:rPr>
                <w:rFonts w:asciiTheme="minorHAnsi" w:hAnsiTheme="minorHAnsi" w:cstheme="minorHAnsi"/>
                <w:sz w:val="22"/>
                <w:szCs w:val="22"/>
                <w:lang w:val="en-CA"/>
              </w:rPr>
              <w:t>District Vice President</w:t>
            </w:r>
          </w:p>
        </w:tc>
        <w:tc>
          <w:tcPr>
            <w:tcW w:w="283" w:type="dxa"/>
            <w:tcMar>
              <w:left w:w="0" w:type="dxa"/>
              <w:right w:w="0" w:type="dxa"/>
            </w:tcMar>
          </w:tcPr>
          <w:p w14:paraId="0492E557" w14:textId="77777777" w:rsidR="00273478" w:rsidRPr="00494B3A" w:rsidRDefault="00273478" w:rsidP="00273478">
            <w:pPr>
              <w:rPr>
                <w:rFonts w:asciiTheme="minorHAnsi" w:hAnsiTheme="minorHAnsi" w:cstheme="minorHAnsi"/>
                <w:sz w:val="22"/>
                <w:szCs w:val="22"/>
                <w:lang w:val="en-CA"/>
              </w:rPr>
            </w:pPr>
          </w:p>
        </w:tc>
        <w:tc>
          <w:tcPr>
            <w:tcW w:w="4815" w:type="dxa"/>
            <w:tcMar>
              <w:left w:w="0" w:type="dxa"/>
              <w:right w:w="0" w:type="dxa"/>
            </w:tcMar>
          </w:tcPr>
          <w:p w14:paraId="1274FE7E" w14:textId="00C9B3BB" w:rsidR="00273478" w:rsidRDefault="00273478" w:rsidP="00273478">
            <w:pPr>
              <w:rPr>
                <w:rFonts w:asciiTheme="minorHAnsi" w:hAnsiTheme="minorHAnsi" w:cstheme="minorHAnsi"/>
                <w:sz w:val="22"/>
                <w:szCs w:val="22"/>
                <w:lang w:val="en-CA"/>
              </w:rPr>
            </w:pPr>
            <w:r>
              <w:rPr>
                <w:rFonts w:asciiTheme="minorHAnsi" w:hAnsiTheme="minorHAnsi" w:cstheme="minorHAnsi"/>
                <w:sz w:val="22"/>
                <w:szCs w:val="22"/>
                <w:lang w:val="en-CA"/>
              </w:rPr>
              <w:t xml:space="preserve">Deb </w:t>
            </w:r>
            <w:r w:rsidRPr="00494B3A">
              <w:rPr>
                <w:rFonts w:asciiTheme="minorHAnsi" w:hAnsiTheme="minorHAnsi" w:cstheme="minorHAnsi"/>
                <w:sz w:val="22"/>
                <w:szCs w:val="22"/>
                <w:lang w:val="en-CA"/>
              </w:rPr>
              <w:t>Gavel</w:t>
            </w:r>
          </w:p>
        </w:tc>
      </w:tr>
      <w:tr w:rsidR="00273478" w14:paraId="54019B82" w14:textId="77777777" w:rsidTr="00AC1A49">
        <w:tc>
          <w:tcPr>
            <w:tcW w:w="4815" w:type="dxa"/>
            <w:tcMar>
              <w:left w:w="0" w:type="dxa"/>
              <w:right w:w="0" w:type="dxa"/>
            </w:tcMar>
          </w:tcPr>
          <w:p w14:paraId="72FC3ABF" w14:textId="382DD8D6" w:rsidR="00273478" w:rsidRDefault="00273478" w:rsidP="00273478">
            <w:pPr>
              <w:jc w:val="right"/>
              <w:rPr>
                <w:rFonts w:asciiTheme="minorHAnsi" w:hAnsiTheme="minorHAnsi" w:cstheme="minorHAnsi"/>
                <w:sz w:val="22"/>
                <w:szCs w:val="22"/>
                <w:lang w:val="en-CA"/>
              </w:rPr>
            </w:pPr>
            <w:r w:rsidRPr="00494B3A">
              <w:rPr>
                <w:rFonts w:asciiTheme="minorHAnsi" w:hAnsiTheme="minorHAnsi" w:cstheme="minorHAnsi"/>
                <w:sz w:val="22"/>
                <w:szCs w:val="22"/>
                <w:lang w:val="en-CA"/>
              </w:rPr>
              <w:t>TBU President</w:t>
            </w:r>
          </w:p>
        </w:tc>
        <w:tc>
          <w:tcPr>
            <w:tcW w:w="283" w:type="dxa"/>
            <w:tcMar>
              <w:left w:w="0" w:type="dxa"/>
              <w:right w:w="0" w:type="dxa"/>
            </w:tcMar>
          </w:tcPr>
          <w:p w14:paraId="5166B02A" w14:textId="77777777" w:rsidR="00273478" w:rsidRPr="00494B3A" w:rsidRDefault="00273478" w:rsidP="00273478">
            <w:pPr>
              <w:rPr>
                <w:rFonts w:asciiTheme="minorHAnsi" w:hAnsiTheme="minorHAnsi" w:cstheme="minorHAnsi"/>
                <w:sz w:val="22"/>
                <w:szCs w:val="22"/>
                <w:lang w:val="en-CA"/>
              </w:rPr>
            </w:pPr>
          </w:p>
        </w:tc>
        <w:tc>
          <w:tcPr>
            <w:tcW w:w="4815" w:type="dxa"/>
            <w:tcMar>
              <w:left w:w="0" w:type="dxa"/>
              <w:right w:w="0" w:type="dxa"/>
            </w:tcMar>
          </w:tcPr>
          <w:p w14:paraId="6B8121FB" w14:textId="380356D1" w:rsidR="00273478" w:rsidRDefault="00273478" w:rsidP="00273478">
            <w:pPr>
              <w:rPr>
                <w:rFonts w:asciiTheme="minorHAnsi" w:hAnsiTheme="minorHAnsi" w:cstheme="minorHAnsi"/>
                <w:sz w:val="22"/>
                <w:szCs w:val="22"/>
                <w:lang w:val="en-CA"/>
              </w:rPr>
            </w:pPr>
            <w:r w:rsidRPr="00494B3A">
              <w:rPr>
                <w:rFonts w:asciiTheme="minorHAnsi" w:hAnsiTheme="minorHAnsi" w:cstheme="minorHAnsi"/>
                <w:sz w:val="22"/>
                <w:szCs w:val="22"/>
                <w:lang w:val="en-CA"/>
              </w:rPr>
              <w:t>Andrea Loken</w:t>
            </w:r>
          </w:p>
        </w:tc>
      </w:tr>
      <w:tr w:rsidR="00273478" w14:paraId="581D790B" w14:textId="77777777" w:rsidTr="00AC1A49">
        <w:tc>
          <w:tcPr>
            <w:tcW w:w="4815" w:type="dxa"/>
            <w:tcMar>
              <w:left w:w="0" w:type="dxa"/>
              <w:right w:w="0" w:type="dxa"/>
            </w:tcMar>
          </w:tcPr>
          <w:p w14:paraId="07D4D5C7" w14:textId="073E2DF3" w:rsidR="00273478" w:rsidRPr="00494B3A" w:rsidRDefault="00273478" w:rsidP="00273478">
            <w:pPr>
              <w:jc w:val="right"/>
              <w:rPr>
                <w:rFonts w:asciiTheme="minorHAnsi" w:hAnsiTheme="minorHAnsi" w:cstheme="minorHAnsi"/>
                <w:sz w:val="22"/>
                <w:szCs w:val="22"/>
                <w:lang w:val="en-CA"/>
              </w:rPr>
            </w:pPr>
            <w:r w:rsidRPr="00494B3A">
              <w:rPr>
                <w:rFonts w:asciiTheme="minorHAnsi" w:hAnsiTheme="minorHAnsi" w:cstheme="minorHAnsi"/>
                <w:sz w:val="22"/>
                <w:szCs w:val="22"/>
                <w:lang w:val="en-CA"/>
              </w:rPr>
              <w:t xml:space="preserve">IBU </w:t>
            </w:r>
            <w:r>
              <w:rPr>
                <w:rFonts w:asciiTheme="minorHAnsi" w:hAnsiTheme="minorHAnsi" w:cstheme="minorHAnsi"/>
                <w:sz w:val="22"/>
                <w:szCs w:val="22"/>
                <w:lang w:val="en-CA"/>
              </w:rPr>
              <w:t xml:space="preserve">Vice </w:t>
            </w:r>
            <w:r w:rsidRPr="00494B3A">
              <w:rPr>
                <w:rFonts w:asciiTheme="minorHAnsi" w:hAnsiTheme="minorHAnsi" w:cstheme="minorHAnsi"/>
                <w:sz w:val="22"/>
                <w:szCs w:val="22"/>
                <w:lang w:val="en-CA"/>
              </w:rPr>
              <w:t>President</w:t>
            </w:r>
          </w:p>
        </w:tc>
        <w:tc>
          <w:tcPr>
            <w:tcW w:w="283" w:type="dxa"/>
            <w:tcMar>
              <w:left w:w="0" w:type="dxa"/>
              <w:right w:w="0" w:type="dxa"/>
            </w:tcMar>
          </w:tcPr>
          <w:p w14:paraId="0B19DF94" w14:textId="77777777" w:rsidR="00273478" w:rsidRPr="00494B3A" w:rsidRDefault="00273478" w:rsidP="00273478">
            <w:pPr>
              <w:rPr>
                <w:rFonts w:asciiTheme="minorHAnsi" w:hAnsiTheme="minorHAnsi" w:cstheme="minorHAnsi"/>
                <w:sz w:val="22"/>
                <w:szCs w:val="22"/>
                <w:lang w:val="en-CA"/>
              </w:rPr>
            </w:pPr>
          </w:p>
        </w:tc>
        <w:tc>
          <w:tcPr>
            <w:tcW w:w="4815" w:type="dxa"/>
            <w:tcMar>
              <w:left w:w="0" w:type="dxa"/>
              <w:right w:w="0" w:type="dxa"/>
            </w:tcMar>
          </w:tcPr>
          <w:p w14:paraId="7AA2F1A6" w14:textId="66D9DBCE" w:rsidR="00273478" w:rsidRPr="00494B3A" w:rsidRDefault="00273478" w:rsidP="00AC1A49">
            <w:pPr>
              <w:rPr>
                <w:rFonts w:asciiTheme="minorHAnsi" w:hAnsiTheme="minorHAnsi" w:cstheme="minorHAnsi"/>
                <w:sz w:val="22"/>
                <w:szCs w:val="22"/>
                <w:lang w:val="en-CA"/>
              </w:rPr>
            </w:pPr>
            <w:r>
              <w:rPr>
                <w:rFonts w:asciiTheme="minorHAnsi" w:hAnsiTheme="minorHAnsi" w:cstheme="minorHAnsi"/>
                <w:sz w:val="22"/>
                <w:szCs w:val="22"/>
                <w:lang w:val="en-CA"/>
              </w:rPr>
              <w:t>Julia Perkins</w:t>
            </w:r>
          </w:p>
        </w:tc>
      </w:tr>
      <w:tr w:rsidR="00273478" w14:paraId="0C2DBF0F" w14:textId="77777777" w:rsidTr="00AC1A49">
        <w:tc>
          <w:tcPr>
            <w:tcW w:w="4815" w:type="dxa"/>
            <w:tcMar>
              <w:left w:w="0" w:type="dxa"/>
              <w:right w:w="0" w:type="dxa"/>
            </w:tcMar>
          </w:tcPr>
          <w:p w14:paraId="54119B81" w14:textId="43B481A8" w:rsidR="00273478" w:rsidRPr="00494B3A" w:rsidRDefault="00AC1A49" w:rsidP="00AC1A49">
            <w:pPr>
              <w:jc w:val="right"/>
              <w:rPr>
                <w:rFonts w:asciiTheme="minorHAnsi" w:hAnsiTheme="minorHAnsi" w:cstheme="minorHAnsi"/>
                <w:sz w:val="22"/>
                <w:szCs w:val="22"/>
                <w:lang w:val="en-CA"/>
              </w:rPr>
            </w:pPr>
            <w:r>
              <w:rPr>
                <w:rFonts w:asciiTheme="minorHAnsi" w:hAnsiTheme="minorHAnsi" w:cstheme="minorHAnsi"/>
                <w:sz w:val="22"/>
                <w:szCs w:val="22"/>
                <w:lang w:val="en-CA"/>
              </w:rPr>
              <w:t>PSSP Preside</w:t>
            </w:r>
            <w:r w:rsidR="00273478" w:rsidRPr="00494B3A">
              <w:rPr>
                <w:rFonts w:asciiTheme="minorHAnsi" w:hAnsiTheme="minorHAnsi" w:cstheme="minorHAnsi"/>
                <w:sz w:val="22"/>
                <w:szCs w:val="22"/>
                <w:lang w:val="en-CA"/>
              </w:rPr>
              <w:t>nt</w:t>
            </w:r>
          </w:p>
        </w:tc>
        <w:tc>
          <w:tcPr>
            <w:tcW w:w="283" w:type="dxa"/>
            <w:tcMar>
              <w:left w:w="0" w:type="dxa"/>
              <w:right w:w="0" w:type="dxa"/>
            </w:tcMar>
          </w:tcPr>
          <w:p w14:paraId="428793BB" w14:textId="77777777" w:rsidR="00273478" w:rsidRPr="00494B3A" w:rsidRDefault="00273478" w:rsidP="00273478">
            <w:pPr>
              <w:rPr>
                <w:rFonts w:asciiTheme="minorHAnsi" w:hAnsiTheme="minorHAnsi" w:cstheme="minorHAnsi"/>
                <w:sz w:val="22"/>
                <w:szCs w:val="22"/>
                <w:lang w:val="en-CA"/>
              </w:rPr>
            </w:pPr>
          </w:p>
        </w:tc>
        <w:tc>
          <w:tcPr>
            <w:tcW w:w="4815" w:type="dxa"/>
            <w:tcMar>
              <w:left w:w="0" w:type="dxa"/>
              <w:right w:w="0" w:type="dxa"/>
            </w:tcMar>
          </w:tcPr>
          <w:p w14:paraId="663B4E0A" w14:textId="6725C02C" w:rsidR="00273478" w:rsidRPr="00494B3A" w:rsidRDefault="00273478" w:rsidP="00AC1A49">
            <w:pPr>
              <w:rPr>
                <w:rFonts w:asciiTheme="minorHAnsi" w:hAnsiTheme="minorHAnsi" w:cstheme="minorHAnsi"/>
                <w:sz w:val="22"/>
                <w:szCs w:val="22"/>
                <w:lang w:val="en-CA"/>
              </w:rPr>
            </w:pPr>
            <w:r>
              <w:rPr>
                <w:rFonts w:asciiTheme="minorHAnsi" w:hAnsiTheme="minorHAnsi" w:cstheme="minorHAnsi"/>
                <w:sz w:val="22"/>
                <w:szCs w:val="22"/>
                <w:lang w:val="en-CA"/>
              </w:rPr>
              <w:t>Julie Burrows</w:t>
            </w:r>
          </w:p>
        </w:tc>
      </w:tr>
      <w:tr w:rsidR="00273478" w14:paraId="556B9ABA" w14:textId="77777777" w:rsidTr="00AC1A49">
        <w:tc>
          <w:tcPr>
            <w:tcW w:w="4815" w:type="dxa"/>
            <w:tcMar>
              <w:left w:w="0" w:type="dxa"/>
              <w:right w:w="0" w:type="dxa"/>
            </w:tcMar>
          </w:tcPr>
          <w:p w14:paraId="207343B1" w14:textId="6B8F3AD9" w:rsidR="00273478" w:rsidRPr="00494B3A" w:rsidRDefault="00AC1A49" w:rsidP="00AC1A49">
            <w:pPr>
              <w:jc w:val="right"/>
              <w:rPr>
                <w:rFonts w:asciiTheme="minorHAnsi" w:hAnsiTheme="minorHAnsi" w:cstheme="minorHAnsi"/>
                <w:sz w:val="22"/>
                <w:szCs w:val="22"/>
                <w:lang w:val="en-CA"/>
              </w:rPr>
            </w:pPr>
            <w:r>
              <w:rPr>
                <w:rFonts w:asciiTheme="minorHAnsi" w:hAnsiTheme="minorHAnsi" w:cstheme="minorHAnsi"/>
                <w:sz w:val="22"/>
                <w:szCs w:val="22"/>
                <w:lang w:val="en-CA"/>
              </w:rPr>
              <w:t>Secretary</w:t>
            </w:r>
          </w:p>
        </w:tc>
        <w:tc>
          <w:tcPr>
            <w:tcW w:w="283" w:type="dxa"/>
            <w:tcMar>
              <w:left w:w="0" w:type="dxa"/>
              <w:right w:w="0" w:type="dxa"/>
            </w:tcMar>
          </w:tcPr>
          <w:p w14:paraId="00F8AA68" w14:textId="77777777" w:rsidR="00273478" w:rsidRPr="00494B3A" w:rsidRDefault="00273478" w:rsidP="00273478">
            <w:pPr>
              <w:rPr>
                <w:rFonts w:asciiTheme="minorHAnsi" w:hAnsiTheme="minorHAnsi" w:cstheme="minorHAnsi"/>
                <w:sz w:val="22"/>
                <w:szCs w:val="22"/>
                <w:lang w:val="en-CA"/>
              </w:rPr>
            </w:pPr>
          </w:p>
        </w:tc>
        <w:tc>
          <w:tcPr>
            <w:tcW w:w="4815" w:type="dxa"/>
            <w:tcMar>
              <w:left w:w="0" w:type="dxa"/>
              <w:right w:w="0" w:type="dxa"/>
            </w:tcMar>
          </w:tcPr>
          <w:p w14:paraId="5EAE07BC" w14:textId="79753EC1" w:rsidR="00273478" w:rsidRPr="00494B3A" w:rsidRDefault="00273478" w:rsidP="00AC1A49">
            <w:pPr>
              <w:rPr>
                <w:rFonts w:asciiTheme="minorHAnsi" w:hAnsiTheme="minorHAnsi" w:cstheme="minorHAnsi"/>
                <w:sz w:val="22"/>
                <w:szCs w:val="22"/>
                <w:lang w:val="en-CA"/>
              </w:rPr>
            </w:pPr>
            <w:r w:rsidRPr="00494B3A">
              <w:rPr>
                <w:rFonts w:asciiTheme="minorHAnsi" w:hAnsiTheme="minorHAnsi" w:cstheme="minorHAnsi"/>
                <w:sz w:val="22"/>
                <w:szCs w:val="22"/>
                <w:lang w:val="en-CA"/>
              </w:rPr>
              <w:t xml:space="preserve">David </w:t>
            </w:r>
            <w:proofErr w:type="spellStart"/>
            <w:r w:rsidRPr="00494B3A">
              <w:rPr>
                <w:rFonts w:asciiTheme="minorHAnsi" w:hAnsiTheme="minorHAnsi" w:cstheme="minorHAnsi"/>
                <w:sz w:val="22"/>
                <w:szCs w:val="22"/>
                <w:lang w:val="en-CA"/>
              </w:rPr>
              <w:t>Mathers</w:t>
            </w:r>
            <w:proofErr w:type="spellEnd"/>
          </w:p>
        </w:tc>
      </w:tr>
      <w:tr w:rsidR="00273478" w14:paraId="6D96DD88" w14:textId="77777777" w:rsidTr="00AC1A49">
        <w:tc>
          <w:tcPr>
            <w:tcW w:w="4815" w:type="dxa"/>
            <w:tcMar>
              <w:left w:w="0" w:type="dxa"/>
              <w:right w:w="0" w:type="dxa"/>
            </w:tcMar>
          </w:tcPr>
          <w:p w14:paraId="331FC5FD" w14:textId="709B7194" w:rsidR="00273478" w:rsidRPr="00494B3A" w:rsidRDefault="00273478" w:rsidP="00273478">
            <w:pPr>
              <w:jc w:val="right"/>
              <w:rPr>
                <w:rFonts w:asciiTheme="minorHAnsi" w:hAnsiTheme="minorHAnsi" w:cstheme="minorHAnsi"/>
                <w:sz w:val="22"/>
                <w:szCs w:val="22"/>
                <w:lang w:val="en-CA"/>
              </w:rPr>
            </w:pPr>
            <w:r w:rsidRPr="00494B3A">
              <w:rPr>
                <w:rFonts w:asciiTheme="minorHAnsi" w:hAnsiTheme="minorHAnsi" w:cstheme="minorHAnsi"/>
                <w:sz w:val="22"/>
                <w:szCs w:val="22"/>
                <w:lang w:val="en-CA"/>
              </w:rPr>
              <w:t>Treasurer</w:t>
            </w:r>
          </w:p>
        </w:tc>
        <w:tc>
          <w:tcPr>
            <w:tcW w:w="283" w:type="dxa"/>
            <w:tcMar>
              <w:left w:w="0" w:type="dxa"/>
              <w:right w:w="0" w:type="dxa"/>
            </w:tcMar>
          </w:tcPr>
          <w:p w14:paraId="64FB3966" w14:textId="77777777" w:rsidR="00273478" w:rsidRPr="00494B3A" w:rsidRDefault="00273478" w:rsidP="00273478">
            <w:pPr>
              <w:rPr>
                <w:rFonts w:asciiTheme="minorHAnsi" w:hAnsiTheme="minorHAnsi" w:cstheme="minorHAnsi"/>
                <w:sz w:val="22"/>
                <w:szCs w:val="22"/>
                <w:lang w:val="en-CA"/>
              </w:rPr>
            </w:pPr>
          </w:p>
        </w:tc>
        <w:tc>
          <w:tcPr>
            <w:tcW w:w="4815" w:type="dxa"/>
            <w:tcMar>
              <w:left w:w="0" w:type="dxa"/>
              <w:right w:w="0" w:type="dxa"/>
            </w:tcMar>
          </w:tcPr>
          <w:p w14:paraId="14D5EAA1" w14:textId="22ABD2BA" w:rsidR="00273478" w:rsidRPr="00494B3A" w:rsidRDefault="00273478" w:rsidP="00273478">
            <w:pPr>
              <w:rPr>
                <w:rFonts w:asciiTheme="minorHAnsi" w:hAnsiTheme="minorHAnsi" w:cstheme="minorHAnsi"/>
                <w:sz w:val="22"/>
                <w:szCs w:val="22"/>
                <w:lang w:val="en-CA"/>
              </w:rPr>
            </w:pPr>
            <w:r>
              <w:rPr>
                <w:rFonts w:asciiTheme="minorHAnsi" w:hAnsiTheme="minorHAnsi" w:cstheme="minorHAnsi"/>
                <w:sz w:val="22"/>
                <w:szCs w:val="22"/>
                <w:lang w:val="en-CA"/>
              </w:rPr>
              <w:t xml:space="preserve">David </w:t>
            </w:r>
            <w:proofErr w:type="spellStart"/>
            <w:r>
              <w:rPr>
                <w:rFonts w:asciiTheme="minorHAnsi" w:hAnsiTheme="minorHAnsi" w:cstheme="minorHAnsi"/>
                <w:sz w:val="22"/>
                <w:szCs w:val="22"/>
                <w:lang w:val="en-CA"/>
              </w:rPr>
              <w:t>Mathers</w:t>
            </w:r>
            <w:proofErr w:type="spellEnd"/>
          </w:p>
        </w:tc>
      </w:tr>
      <w:tr w:rsidR="00273478" w14:paraId="4139C470" w14:textId="77777777" w:rsidTr="00AC1A49">
        <w:tc>
          <w:tcPr>
            <w:tcW w:w="4815" w:type="dxa"/>
            <w:tcMar>
              <w:left w:w="0" w:type="dxa"/>
              <w:right w:w="0" w:type="dxa"/>
            </w:tcMar>
          </w:tcPr>
          <w:p w14:paraId="051B3618" w14:textId="26A9F10D" w:rsidR="00273478" w:rsidRPr="00494B3A" w:rsidRDefault="00273478" w:rsidP="00273478">
            <w:pPr>
              <w:jc w:val="right"/>
              <w:rPr>
                <w:rFonts w:asciiTheme="minorHAnsi" w:hAnsiTheme="minorHAnsi" w:cstheme="minorHAnsi"/>
                <w:sz w:val="22"/>
                <w:szCs w:val="22"/>
                <w:lang w:val="en-CA"/>
              </w:rPr>
            </w:pPr>
            <w:r w:rsidRPr="00494B3A">
              <w:rPr>
                <w:rFonts w:asciiTheme="minorHAnsi" w:hAnsiTheme="minorHAnsi" w:cstheme="minorHAnsi"/>
                <w:sz w:val="22"/>
                <w:szCs w:val="22"/>
                <w:lang w:val="en-CA"/>
              </w:rPr>
              <w:t>Executive Officer</w:t>
            </w:r>
          </w:p>
        </w:tc>
        <w:tc>
          <w:tcPr>
            <w:tcW w:w="283" w:type="dxa"/>
            <w:tcMar>
              <w:left w:w="0" w:type="dxa"/>
              <w:right w:w="0" w:type="dxa"/>
            </w:tcMar>
          </w:tcPr>
          <w:p w14:paraId="7FF6E5EC" w14:textId="77777777" w:rsidR="00273478" w:rsidRPr="00494B3A" w:rsidRDefault="00273478" w:rsidP="00273478">
            <w:pPr>
              <w:rPr>
                <w:rFonts w:asciiTheme="minorHAnsi" w:hAnsiTheme="minorHAnsi" w:cstheme="minorHAnsi"/>
                <w:sz w:val="22"/>
                <w:szCs w:val="22"/>
                <w:lang w:val="en-CA"/>
              </w:rPr>
            </w:pPr>
          </w:p>
        </w:tc>
        <w:tc>
          <w:tcPr>
            <w:tcW w:w="4815" w:type="dxa"/>
            <w:tcMar>
              <w:left w:w="0" w:type="dxa"/>
              <w:right w:w="0" w:type="dxa"/>
            </w:tcMar>
          </w:tcPr>
          <w:p w14:paraId="3DDF7935" w14:textId="3574CC5D" w:rsidR="00105D62" w:rsidRPr="00494B3A" w:rsidRDefault="00273478" w:rsidP="00105D62">
            <w:pPr>
              <w:rPr>
                <w:rFonts w:asciiTheme="minorHAnsi" w:hAnsiTheme="minorHAnsi" w:cstheme="minorHAnsi"/>
                <w:sz w:val="22"/>
                <w:szCs w:val="22"/>
                <w:lang w:val="en-CA"/>
              </w:rPr>
            </w:pPr>
            <w:r w:rsidRPr="00494B3A">
              <w:rPr>
                <w:rFonts w:asciiTheme="minorHAnsi" w:hAnsiTheme="minorHAnsi" w:cstheme="minorHAnsi"/>
                <w:sz w:val="22"/>
                <w:szCs w:val="22"/>
                <w:lang w:val="en-CA"/>
              </w:rPr>
              <w:t>Shawn Lavender</w:t>
            </w:r>
          </w:p>
        </w:tc>
      </w:tr>
      <w:tr w:rsidR="00273478" w14:paraId="7A5C4BA7" w14:textId="77777777" w:rsidTr="00AC1A49">
        <w:tc>
          <w:tcPr>
            <w:tcW w:w="4815" w:type="dxa"/>
            <w:tcMar>
              <w:left w:w="0" w:type="dxa"/>
              <w:right w:w="0" w:type="dxa"/>
            </w:tcMar>
          </w:tcPr>
          <w:p w14:paraId="3F143655" w14:textId="337D2E4A" w:rsidR="00273478" w:rsidRPr="00494B3A" w:rsidRDefault="00273478" w:rsidP="00273478">
            <w:pPr>
              <w:jc w:val="right"/>
              <w:rPr>
                <w:rFonts w:asciiTheme="minorHAnsi" w:hAnsiTheme="minorHAnsi" w:cstheme="minorHAnsi"/>
                <w:sz w:val="22"/>
                <w:szCs w:val="22"/>
                <w:lang w:val="en-CA"/>
              </w:rPr>
            </w:pPr>
            <w:r w:rsidRPr="00494B3A">
              <w:rPr>
                <w:rFonts w:asciiTheme="minorHAnsi" w:hAnsiTheme="minorHAnsi" w:cstheme="minorHAnsi"/>
                <w:sz w:val="22"/>
                <w:szCs w:val="22"/>
                <w:lang w:val="en-CA"/>
              </w:rPr>
              <w:t>Chair of Branch Presidents</w:t>
            </w:r>
          </w:p>
        </w:tc>
        <w:tc>
          <w:tcPr>
            <w:tcW w:w="283" w:type="dxa"/>
            <w:tcMar>
              <w:left w:w="0" w:type="dxa"/>
              <w:right w:w="0" w:type="dxa"/>
            </w:tcMar>
          </w:tcPr>
          <w:p w14:paraId="0575389E" w14:textId="77777777" w:rsidR="00273478" w:rsidRPr="00494B3A" w:rsidRDefault="00273478" w:rsidP="00273478">
            <w:pPr>
              <w:rPr>
                <w:rFonts w:asciiTheme="minorHAnsi" w:hAnsiTheme="minorHAnsi" w:cstheme="minorHAnsi"/>
                <w:sz w:val="22"/>
                <w:szCs w:val="22"/>
                <w:lang w:val="en-CA"/>
              </w:rPr>
            </w:pPr>
          </w:p>
        </w:tc>
        <w:tc>
          <w:tcPr>
            <w:tcW w:w="4815" w:type="dxa"/>
            <w:tcMar>
              <w:left w:w="0" w:type="dxa"/>
              <w:right w:w="0" w:type="dxa"/>
            </w:tcMar>
          </w:tcPr>
          <w:p w14:paraId="7D09C1CA" w14:textId="6E80CFD2" w:rsidR="00273478" w:rsidRPr="00494B3A" w:rsidRDefault="00273478" w:rsidP="00273478">
            <w:pPr>
              <w:rPr>
                <w:rFonts w:asciiTheme="minorHAnsi" w:hAnsiTheme="minorHAnsi" w:cstheme="minorHAnsi"/>
                <w:sz w:val="22"/>
                <w:szCs w:val="22"/>
                <w:lang w:val="en-CA"/>
              </w:rPr>
            </w:pPr>
            <w:r>
              <w:rPr>
                <w:rFonts w:asciiTheme="minorHAnsi" w:hAnsiTheme="minorHAnsi" w:cstheme="minorHAnsi"/>
                <w:sz w:val="22"/>
                <w:szCs w:val="22"/>
                <w:lang w:val="en-CA"/>
              </w:rPr>
              <w:t>Elizabeth MacDonald</w:t>
            </w:r>
          </w:p>
        </w:tc>
      </w:tr>
      <w:tr w:rsidR="00273478" w14:paraId="1684A885" w14:textId="77777777" w:rsidTr="00AC1A49">
        <w:tc>
          <w:tcPr>
            <w:tcW w:w="4815" w:type="dxa"/>
            <w:tcMar>
              <w:left w:w="0" w:type="dxa"/>
              <w:right w:w="0" w:type="dxa"/>
            </w:tcMar>
          </w:tcPr>
          <w:p w14:paraId="1C669B45" w14:textId="014056C2" w:rsidR="00273478" w:rsidRPr="00494B3A" w:rsidRDefault="00273478" w:rsidP="00273478">
            <w:pPr>
              <w:jc w:val="right"/>
              <w:rPr>
                <w:rFonts w:asciiTheme="minorHAnsi" w:hAnsiTheme="minorHAnsi" w:cstheme="minorHAnsi"/>
                <w:sz w:val="22"/>
                <w:szCs w:val="22"/>
                <w:lang w:val="en-CA"/>
              </w:rPr>
            </w:pPr>
            <w:r w:rsidRPr="00494B3A">
              <w:rPr>
                <w:rFonts w:asciiTheme="minorHAnsi" w:hAnsiTheme="minorHAnsi" w:cstheme="minorHAnsi"/>
                <w:sz w:val="22"/>
                <w:szCs w:val="22"/>
                <w:lang w:val="en-CA"/>
              </w:rPr>
              <w:t>Human Rights Officer</w:t>
            </w:r>
          </w:p>
        </w:tc>
        <w:tc>
          <w:tcPr>
            <w:tcW w:w="283" w:type="dxa"/>
            <w:tcMar>
              <w:left w:w="0" w:type="dxa"/>
              <w:right w:w="0" w:type="dxa"/>
            </w:tcMar>
          </w:tcPr>
          <w:p w14:paraId="275F6588" w14:textId="77777777" w:rsidR="00273478" w:rsidRPr="00494B3A" w:rsidRDefault="00273478" w:rsidP="00273478">
            <w:pPr>
              <w:rPr>
                <w:rFonts w:asciiTheme="minorHAnsi" w:hAnsiTheme="minorHAnsi" w:cstheme="minorHAnsi"/>
                <w:sz w:val="22"/>
                <w:szCs w:val="22"/>
                <w:lang w:val="en-CA"/>
              </w:rPr>
            </w:pPr>
          </w:p>
        </w:tc>
        <w:tc>
          <w:tcPr>
            <w:tcW w:w="4815" w:type="dxa"/>
            <w:tcMar>
              <w:left w:w="0" w:type="dxa"/>
              <w:right w:w="0" w:type="dxa"/>
            </w:tcMar>
          </w:tcPr>
          <w:p w14:paraId="11C6E67B" w14:textId="59BD1050" w:rsidR="00273478" w:rsidRDefault="00273478" w:rsidP="00273478">
            <w:pPr>
              <w:rPr>
                <w:rFonts w:asciiTheme="minorHAnsi" w:hAnsiTheme="minorHAnsi" w:cstheme="minorHAnsi"/>
                <w:sz w:val="22"/>
                <w:szCs w:val="22"/>
                <w:lang w:val="en-CA"/>
              </w:rPr>
            </w:pPr>
            <w:r>
              <w:rPr>
                <w:rFonts w:asciiTheme="minorHAnsi" w:hAnsiTheme="minorHAnsi" w:cstheme="minorHAnsi"/>
                <w:sz w:val="22"/>
                <w:szCs w:val="22"/>
                <w:lang w:val="en-CA"/>
              </w:rPr>
              <w:t>Rosemary Nolan (on leave)</w:t>
            </w:r>
          </w:p>
        </w:tc>
      </w:tr>
      <w:tr w:rsidR="00273478" w14:paraId="221AC0E4" w14:textId="77777777" w:rsidTr="00AC1A49">
        <w:tc>
          <w:tcPr>
            <w:tcW w:w="4815" w:type="dxa"/>
            <w:tcMar>
              <w:left w:w="0" w:type="dxa"/>
              <w:right w:w="0" w:type="dxa"/>
            </w:tcMar>
          </w:tcPr>
          <w:p w14:paraId="154C8E50" w14:textId="11B81333" w:rsidR="00273478" w:rsidRPr="00494B3A" w:rsidRDefault="00273478" w:rsidP="00273478">
            <w:pPr>
              <w:jc w:val="right"/>
              <w:rPr>
                <w:rFonts w:asciiTheme="minorHAnsi" w:hAnsiTheme="minorHAnsi" w:cstheme="minorHAnsi"/>
                <w:sz w:val="22"/>
                <w:szCs w:val="22"/>
                <w:lang w:val="en-CA"/>
              </w:rPr>
            </w:pPr>
            <w:r w:rsidRPr="00494B3A">
              <w:rPr>
                <w:rFonts w:asciiTheme="minorHAnsi" w:hAnsiTheme="minorHAnsi" w:cstheme="minorHAnsi"/>
                <w:sz w:val="22"/>
                <w:szCs w:val="22"/>
                <w:lang w:val="en-CA"/>
              </w:rPr>
              <w:t>Health &amp; Safety Officer</w:t>
            </w:r>
          </w:p>
        </w:tc>
        <w:tc>
          <w:tcPr>
            <w:tcW w:w="283" w:type="dxa"/>
            <w:tcMar>
              <w:left w:w="0" w:type="dxa"/>
              <w:right w:w="0" w:type="dxa"/>
            </w:tcMar>
          </w:tcPr>
          <w:p w14:paraId="34FC547A" w14:textId="77777777" w:rsidR="00273478" w:rsidRPr="00494B3A" w:rsidRDefault="00273478" w:rsidP="00273478">
            <w:pPr>
              <w:rPr>
                <w:rFonts w:asciiTheme="minorHAnsi" w:hAnsiTheme="minorHAnsi" w:cstheme="minorHAnsi"/>
                <w:sz w:val="22"/>
                <w:szCs w:val="22"/>
                <w:lang w:val="en-CA"/>
              </w:rPr>
            </w:pPr>
          </w:p>
        </w:tc>
        <w:tc>
          <w:tcPr>
            <w:tcW w:w="4815" w:type="dxa"/>
            <w:tcMar>
              <w:left w:w="0" w:type="dxa"/>
              <w:right w:w="0" w:type="dxa"/>
            </w:tcMar>
          </w:tcPr>
          <w:p w14:paraId="4F4195C0" w14:textId="355E162E" w:rsidR="00273478" w:rsidRDefault="00273478" w:rsidP="00273478">
            <w:pPr>
              <w:rPr>
                <w:rFonts w:asciiTheme="minorHAnsi" w:hAnsiTheme="minorHAnsi" w:cstheme="minorHAnsi"/>
                <w:sz w:val="22"/>
                <w:szCs w:val="22"/>
                <w:lang w:val="en-CA"/>
              </w:rPr>
            </w:pPr>
            <w:r w:rsidRPr="00494B3A">
              <w:rPr>
                <w:rFonts w:asciiTheme="minorHAnsi" w:hAnsiTheme="minorHAnsi" w:cstheme="minorHAnsi"/>
                <w:sz w:val="22"/>
                <w:szCs w:val="22"/>
                <w:lang w:val="en-CA"/>
              </w:rPr>
              <w:t>Shawn Lavender</w:t>
            </w:r>
          </w:p>
        </w:tc>
      </w:tr>
      <w:tr w:rsidR="00273478" w14:paraId="36C343C5" w14:textId="77777777" w:rsidTr="00AC1A49">
        <w:tc>
          <w:tcPr>
            <w:tcW w:w="4815" w:type="dxa"/>
            <w:tcMar>
              <w:left w:w="0" w:type="dxa"/>
              <w:right w:w="0" w:type="dxa"/>
            </w:tcMar>
          </w:tcPr>
          <w:p w14:paraId="6FE9BA78" w14:textId="24321E2C" w:rsidR="00273478" w:rsidRPr="00494B3A" w:rsidRDefault="00273478" w:rsidP="00273478">
            <w:pPr>
              <w:jc w:val="right"/>
              <w:rPr>
                <w:rFonts w:asciiTheme="minorHAnsi" w:hAnsiTheme="minorHAnsi" w:cstheme="minorHAnsi"/>
                <w:sz w:val="22"/>
                <w:szCs w:val="22"/>
                <w:lang w:val="en-CA"/>
              </w:rPr>
            </w:pPr>
            <w:r>
              <w:rPr>
                <w:rFonts w:asciiTheme="minorHAnsi" w:hAnsiTheme="minorHAnsi" w:cstheme="minorHAnsi"/>
                <w:sz w:val="22"/>
                <w:szCs w:val="22"/>
                <w:lang w:val="en-CA"/>
              </w:rPr>
              <w:t>District Collective Bargaining Committee</w:t>
            </w:r>
            <w:r w:rsidRPr="00494B3A">
              <w:rPr>
                <w:rFonts w:asciiTheme="minorHAnsi" w:hAnsiTheme="minorHAnsi" w:cstheme="minorHAnsi"/>
                <w:sz w:val="22"/>
                <w:szCs w:val="22"/>
                <w:lang w:val="en-CA"/>
              </w:rPr>
              <w:t xml:space="preserve"> Chair</w:t>
            </w:r>
          </w:p>
        </w:tc>
        <w:tc>
          <w:tcPr>
            <w:tcW w:w="283" w:type="dxa"/>
            <w:tcMar>
              <w:left w:w="0" w:type="dxa"/>
              <w:right w:w="0" w:type="dxa"/>
            </w:tcMar>
          </w:tcPr>
          <w:p w14:paraId="74A37272" w14:textId="77777777" w:rsidR="00273478" w:rsidRPr="00494B3A" w:rsidRDefault="00273478" w:rsidP="00273478">
            <w:pPr>
              <w:rPr>
                <w:rFonts w:asciiTheme="minorHAnsi" w:hAnsiTheme="minorHAnsi" w:cstheme="minorHAnsi"/>
                <w:sz w:val="22"/>
                <w:szCs w:val="22"/>
                <w:lang w:val="en-CA"/>
              </w:rPr>
            </w:pPr>
          </w:p>
        </w:tc>
        <w:tc>
          <w:tcPr>
            <w:tcW w:w="4815" w:type="dxa"/>
            <w:tcMar>
              <w:left w:w="0" w:type="dxa"/>
              <w:right w:w="0" w:type="dxa"/>
            </w:tcMar>
          </w:tcPr>
          <w:p w14:paraId="3D6A6C23" w14:textId="61522521" w:rsidR="00273478" w:rsidRPr="00494B3A" w:rsidRDefault="00273478" w:rsidP="00273478">
            <w:pPr>
              <w:rPr>
                <w:rFonts w:asciiTheme="minorHAnsi" w:hAnsiTheme="minorHAnsi" w:cstheme="minorHAnsi"/>
                <w:sz w:val="22"/>
                <w:szCs w:val="22"/>
                <w:lang w:val="en-CA"/>
              </w:rPr>
            </w:pPr>
            <w:r w:rsidRPr="00494B3A">
              <w:rPr>
                <w:rFonts w:asciiTheme="minorHAnsi" w:hAnsiTheme="minorHAnsi" w:cstheme="minorHAnsi"/>
                <w:sz w:val="22"/>
                <w:szCs w:val="22"/>
                <w:lang w:val="en-CA"/>
              </w:rPr>
              <w:t>John Vince</w:t>
            </w:r>
          </w:p>
        </w:tc>
      </w:tr>
      <w:tr w:rsidR="00273478" w14:paraId="05DE47C1" w14:textId="77777777" w:rsidTr="00AC1A49">
        <w:tc>
          <w:tcPr>
            <w:tcW w:w="4815" w:type="dxa"/>
            <w:tcMar>
              <w:left w:w="0" w:type="dxa"/>
              <w:right w:w="0" w:type="dxa"/>
            </w:tcMar>
          </w:tcPr>
          <w:p w14:paraId="2538E8D9" w14:textId="1385650A" w:rsidR="00273478" w:rsidRPr="00494B3A" w:rsidRDefault="00273478" w:rsidP="00273478">
            <w:pPr>
              <w:jc w:val="right"/>
              <w:rPr>
                <w:rFonts w:asciiTheme="minorHAnsi" w:hAnsiTheme="minorHAnsi" w:cstheme="minorHAnsi"/>
                <w:sz w:val="22"/>
                <w:szCs w:val="22"/>
                <w:lang w:val="en-CA"/>
              </w:rPr>
            </w:pPr>
            <w:r>
              <w:rPr>
                <w:rFonts w:asciiTheme="minorHAnsi" w:hAnsiTheme="minorHAnsi" w:cstheme="minorHAnsi"/>
                <w:sz w:val="22"/>
                <w:szCs w:val="22"/>
                <w:lang w:val="en-CA"/>
              </w:rPr>
              <w:t>Communications &amp; Political Action Committee</w:t>
            </w:r>
            <w:r w:rsidRPr="00494B3A">
              <w:rPr>
                <w:rFonts w:asciiTheme="minorHAnsi" w:hAnsiTheme="minorHAnsi" w:cstheme="minorHAnsi"/>
                <w:sz w:val="22"/>
                <w:szCs w:val="22"/>
                <w:lang w:val="en-CA"/>
              </w:rPr>
              <w:t xml:space="preserve"> Chair</w:t>
            </w:r>
          </w:p>
        </w:tc>
        <w:tc>
          <w:tcPr>
            <w:tcW w:w="283" w:type="dxa"/>
            <w:tcMar>
              <w:left w:w="0" w:type="dxa"/>
              <w:right w:w="0" w:type="dxa"/>
            </w:tcMar>
          </w:tcPr>
          <w:p w14:paraId="13498CC0" w14:textId="77777777" w:rsidR="00273478" w:rsidRPr="00273478" w:rsidRDefault="00273478" w:rsidP="00273478">
            <w:pPr>
              <w:rPr>
                <w:rFonts w:asciiTheme="minorHAnsi" w:hAnsiTheme="minorHAnsi" w:cstheme="minorHAnsi"/>
                <w:i/>
                <w:sz w:val="22"/>
                <w:szCs w:val="22"/>
                <w:lang w:val="en-CA"/>
              </w:rPr>
            </w:pPr>
          </w:p>
        </w:tc>
        <w:tc>
          <w:tcPr>
            <w:tcW w:w="4815" w:type="dxa"/>
            <w:tcMar>
              <w:left w:w="0" w:type="dxa"/>
              <w:right w:w="0" w:type="dxa"/>
            </w:tcMar>
          </w:tcPr>
          <w:p w14:paraId="07A952E8" w14:textId="66C7A1AE" w:rsidR="00273478" w:rsidRPr="00273478" w:rsidRDefault="00273478" w:rsidP="00273478">
            <w:pPr>
              <w:rPr>
                <w:rFonts w:asciiTheme="minorHAnsi" w:hAnsiTheme="minorHAnsi" w:cstheme="minorHAnsi"/>
                <w:i/>
                <w:sz w:val="22"/>
                <w:szCs w:val="22"/>
                <w:lang w:val="en-CA"/>
              </w:rPr>
            </w:pPr>
            <w:r w:rsidRPr="00273478">
              <w:rPr>
                <w:rFonts w:asciiTheme="minorHAnsi" w:hAnsiTheme="minorHAnsi" w:cstheme="minorHAnsi"/>
                <w:i/>
                <w:sz w:val="22"/>
                <w:szCs w:val="22"/>
                <w:lang w:val="en-CA"/>
              </w:rPr>
              <w:t>Vacant</w:t>
            </w:r>
          </w:p>
        </w:tc>
      </w:tr>
      <w:tr w:rsidR="00273478" w14:paraId="177D6331" w14:textId="77777777" w:rsidTr="00AC1A49">
        <w:tc>
          <w:tcPr>
            <w:tcW w:w="4815" w:type="dxa"/>
            <w:tcMar>
              <w:left w:w="0" w:type="dxa"/>
              <w:right w:w="0" w:type="dxa"/>
            </w:tcMar>
          </w:tcPr>
          <w:p w14:paraId="05042448" w14:textId="6D6198D9" w:rsidR="00273478" w:rsidRPr="00494B3A" w:rsidRDefault="00273478" w:rsidP="00273478">
            <w:pPr>
              <w:jc w:val="right"/>
              <w:rPr>
                <w:rFonts w:asciiTheme="minorHAnsi" w:hAnsiTheme="minorHAnsi" w:cstheme="minorHAnsi"/>
                <w:sz w:val="22"/>
                <w:szCs w:val="22"/>
                <w:lang w:val="en-CA"/>
              </w:rPr>
            </w:pPr>
            <w:r w:rsidRPr="00494B3A">
              <w:rPr>
                <w:rFonts w:asciiTheme="minorHAnsi" w:hAnsiTheme="minorHAnsi" w:cstheme="minorHAnsi"/>
                <w:sz w:val="22"/>
                <w:szCs w:val="22"/>
                <w:lang w:val="en-CA"/>
              </w:rPr>
              <w:t>Status of Women</w:t>
            </w:r>
            <w:r>
              <w:rPr>
                <w:rFonts w:asciiTheme="minorHAnsi" w:hAnsiTheme="minorHAnsi" w:cstheme="minorHAnsi"/>
                <w:sz w:val="22"/>
                <w:szCs w:val="22"/>
                <w:lang w:val="en-CA"/>
              </w:rPr>
              <w:t xml:space="preserve"> Committee</w:t>
            </w:r>
            <w:r w:rsidRPr="00494B3A">
              <w:rPr>
                <w:rFonts w:asciiTheme="minorHAnsi" w:hAnsiTheme="minorHAnsi" w:cstheme="minorHAnsi"/>
                <w:sz w:val="22"/>
                <w:szCs w:val="22"/>
                <w:lang w:val="en-CA"/>
              </w:rPr>
              <w:t xml:space="preserve"> Chair</w:t>
            </w:r>
          </w:p>
        </w:tc>
        <w:tc>
          <w:tcPr>
            <w:tcW w:w="283" w:type="dxa"/>
            <w:tcMar>
              <w:left w:w="0" w:type="dxa"/>
              <w:right w:w="0" w:type="dxa"/>
            </w:tcMar>
          </w:tcPr>
          <w:p w14:paraId="0AF083D9" w14:textId="77777777" w:rsidR="00273478" w:rsidRPr="00494B3A" w:rsidRDefault="00273478" w:rsidP="00273478">
            <w:pPr>
              <w:rPr>
                <w:rFonts w:asciiTheme="minorHAnsi" w:hAnsiTheme="minorHAnsi" w:cstheme="minorHAnsi"/>
                <w:sz w:val="22"/>
                <w:szCs w:val="22"/>
                <w:lang w:val="en-CA"/>
              </w:rPr>
            </w:pPr>
          </w:p>
        </w:tc>
        <w:tc>
          <w:tcPr>
            <w:tcW w:w="4815" w:type="dxa"/>
            <w:tcMar>
              <w:left w:w="0" w:type="dxa"/>
              <w:right w:w="0" w:type="dxa"/>
            </w:tcMar>
          </w:tcPr>
          <w:p w14:paraId="47FEDD52" w14:textId="37E09348" w:rsidR="00273478" w:rsidRPr="00494B3A" w:rsidRDefault="00273478" w:rsidP="00AC1A49">
            <w:pPr>
              <w:rPr>
                <w:rFonts w:asciiTheme="minorHAnsi" w:hAnsiTheme="minorHAnsi" w:cstheme="minorHAnsi"/>
                <w:sz w:val="22"/>
                <w:szCs w:val="22"/>
                <w:lang w:val="en-CA"/>
              </w:rPr>
            </w:pPr>
            <w:r w:rsidRPr="00494B3A">
              <w:rPr>
                <w:rFonts w:asciiTheme="minorHAnsi" w:hAnsiTheme="minorHAnsi" w:cstheme="minorHAnsi"/>
                <w:sz w:val="22"/>
                <w:szCs w:val="22"/>
                <w:lang w:val="en-CA"/>
              </w:rPr>
              <w:t>Elizabeth MacDonald</w:t>
            </w:r>
          </w:p>
        </w:tc>
      </w:tr>
      <w:tr w:rsidR="00273478" w14:paraId="4339EB64" w14:textId="77777777" w:rsidTr="00AC1A49">
        <w:tc>
          <w:tcPr>
            <w:tcW w:w="4815" w:type="dxa"/>
            <w:tcMar>
              <w:left w:w="0" w:type="dxa"/>
              <w:right w:w="0" w:type="dxa"/>
            </w:tcMar>
          </w:tcPr>
          <w:p w14:paraId="1728528E" w14:textId="0AF09728" w:rsidR="00273478" w:rsidRPr="00494B3A" w:rsidRDefault="00273478" w:rsidP="00273478">
            <w:pPr>
              <w:jc w:val="right"/>
              <w:rPr>
                <w:rFonts w:asciiTheme="minorHAnsi" w:hAnsiTheme="minorHAnsi" w:cstheme="minorHAnsi"/>
                <w:sz w:val="22"/>
                <w:szCs w:val="22"/>
                <w:lang w:val="en-CA"/>
              </w:rPr>
            </w:pPr>
            <w:r w:rsidRPr="00494B3A">
              <w:rPr>
                <w:rFonts w:asciiTheme="minorHAnsi" w:hAnsiTheme="minorHAnsi" w:cstheme="minorHAnsi"/>
                <w:sz w:val="22"/>
                <w:szCs w:val="22"/>
                <w:lang w:val="en-CA"/>
              </w:rPr>
              <w:t>Educational Services</w:t>
            </w:r>
            <w:r>
              <w:rPr>
                <w:rFonts w:asciiTheme="minorHAnsi" w:hAnsiTheme="minorHAnsi" w:cstheme="minorHAnsi"/>
                <w:sz w:val="22"/>
                <w:szCs w:val="22"/>
                <w:lang w:val="en-CA"/>
              </w:rPr>
              <w:t xml:space="preserve"> Committee</w:t>
            </w:r>
            <w:r w:rsidRPr="00494B3A">
              <w:rPr>
                <w:rFonts w:asciiTheme="minorHAnsi" w:hAnsiTheme="minorHAnsi" w:cstheme="minorHAnsi"/>
                <w:sz w:val="22"/>
                <w:szCs w:val="22"/>
                <w:lang w:val="en-CA"/>
              </w:rPr>
              <w:t xml:space="preserve"> Chair</w:t>
            </w:r>
          </w:p>
        </w:tc>
        <w:tc>
          <w:tcPr>
            <w:tcW w:w="283" w:type="dxa"/>
            <w:tcMar>
              <w:left w:w="0" w:type="dxa"/>
              <w:right w:w="0" w:type="dxa"/>
            </w:tcMar>
          </w:tcPr>
          <w:p w14:paraId="00F3C30B" w14:textId="77777777" w:rsidR="00273478" w:rsidRPr="00494B3A" w:rsidRDefault="00273478" w:rsidP="00273478">
            <w:pPr>
              <w:rPr>
                <w:rFonts w:asciiTheme="minorHAnsi" w:hAnsiTheme="minorHAnsi" w:cstheme="minorHAnsi"/>
                <w:sz w:val="22"/>
                <w:szCs w:val="22"/>
                <w:lang w:val="en-CA"/>
              </w:rPr>
            </w:pPr>
          </w:p>
        </w:tc>
        <w:tc>
          <w:tcPr>
            <w:tcW w:w="4815" w:type="dxa"/>
            <w:tcMar>
              <w:left w:w="0" w:type="dxa"/>
              <w:right w:w="0" w:type="dxa"/>
            </w:tcMar>
          </w:tcPr>
          <w:p w14:paraId="228E2BFA" w14:textId="426EBD06" w:rsidR="00273478" w:rsidRPr="00494B3A" w:rsidRDefault="00273478" w:rsidP="00AC1A49">
            <w:pPr>
              <w:rPr>
                <w:rFonts w:asciiTheme="minorHAnsi" w:hAnsiTheme="minorHAnsi" w:cstheme="minorHAnsi"/>
                <w:sz w:val="22"/>
                <w:szCs w:val="22"/>
                <w:lang w:val="en-CA"/>
              </w:rPr>
            </w:pPr>
            <w:r>
              <w:rPr>
                <w:rFonts w:asciiTheme="minorHAnsi" w:hAnsiTheme="minorHAnsi" w:cstheme="minorHAnsi"/>
                <w:sz w:val="22"/>
                <w:szCs w:val="22"/>
                <w:lang w:val="en-CA"/>
              </w:rPr>
              <w:t>Brian Heaton</w:t>
            </w:r>
          </w:p>
        </w:tc>
      </w:tr>
    </w:tbl>
    <w:p w14:paraId="52C41CDD" w14:textId="5DBEF2D0" w:rsidR="00F13877" w:rsidRDefault="00F13877" w:rsidP="00F13877">
      <w:pPr>
        <w:rPr>
          <w:rFonts w:asciiTheme="minorHAnsi" w:hAnsiTheme="minorHAnsi" w:cstheme="minorHAnsi"/>
          <w:lang w:val="en-CA"/>
        </w:rPr>
      </w:pPr>
    </w:p>
    <w:tbl>
      <w:tblPr>
        <w:tblStyle w:val="TableGrid"/>
        <w:tblW w:w="0" w:type="auto"/>
        <w:tblBorders>
          <w:insideH w:val="none" w:sz="0" w:space="0" w:color="auto"/>
        </w:tblBorders>
        <w:tblLook w:val="04A0" w:firstRow="1" w:lastRow="0" w:firstColumn="1" w:lastColumn="0" w:noHBand="0" w:noVBand="1"/>
      </w:tblPr>
      <w:tblGrid>
        <w:gridCol w:w="4815"/>
        <w:gridCol w:w="283"/>
        <w:gridCol w:w="4815"/>
      </w:tblGrid>
      <w:tr w:rsidR="006170A4" w14:paraId="78A77140" w14:textId="77777777" w:rsidTr="0020110F">
        <w:tc>
          <w:tcPr>
            <w:tcW w:w="9913" w:type="dxa"/>
            <w:gridSpan w:val="3"/>
            <w:tcBorders>
              <w:bottom w:val="nil"/>
            </w:tcBorders>
          </w:tcPr>
          <w:p w14:paraId="54BBF1B4" w14:textId="77777777" w:rsidR="006170A4" w:rsidRDefault="006170A4" w:rsidP="0020110F">
            <w:pPr>
              <w:jc w:val="center"/>
              <w:rPr>
                <w:rFonts w:asciiTheme="minorHAnsi" w:hAnsiTheme="minorHAnsi" w:cstheme="minorHAnsi"/>
                <w:b/>
                <w:bCs/>
                <w:lang w:val="en-CA"/>
              </w:rPr>
            </w:pPr>
          </w:p>
          <w:p w14:paraId="49345B82" w14:textId="77777777" w:rsidR="006170A4" w:rsidRPr="00601BCE" w:rsidRDefault="006170A4" w:rsidP="0020110F">
            <w:pPr>
              <w:jc w:val="center"/>
              <w:rPr>
                <w:rFonts w:asciiTheme="minorHAnsi" w:hAnsiTheme="minorHAnsi" w:cstheme="minorHAnsi"/>
                <w:b/>
                <w:bCs/>
                <w:lang w:val="en-CA"/>
              </w:rPr>
            </w:pPr>
            <w:r>
              <w:rPr>
                <w:rFonts w:asciiTheme="minorHAnsi" w:hAnsiTheme="minorHAnsi" w:cstheme="minorHAnsi"/>
                <w:b/>
                <w:bCs/>
                <w:lang w:val="en-CA"/>
              </w:rPr>
              <w:t>Instructors’ Bargaining Unit</w:t>
            </w:r>
            <w:r w:rsidRPr="00E16078">
              <w:rPr>
                <w:rFonts w:asciiTheme="minorHAnsi" w:hAnsiTheme="minorHAnsi" w:cstheme="minorHAnsi"/>
                <w:b/>
                <w:bCs/>
                <w:lang w:val="en-CA"/>
              </w:rPr>
              <w:t xml:space="preserve"> Executive</w:t>
            </w:r>
          </w:p>
        </w:tc>
      </w:tr>
      <w:tr w:rsidR="006170A4" w14:paraId="66EF8EBC" w14:textId="77777777" w:rsidTr="0020110F">
        <w:tc>
          <w:tcPr>
            <w:tcW w:w="4815" w:type="dxa"/>
            <w:tcBorders>
              <w:top w:val="nil"/>
              <w:bottom w:val="single" w:sz="4" w:space="0" w:color="auto"/>
              <w:right w:val="nil"/>
            </w:tcBorders>
            <w:tcMar>
              <w:left w:w="0" w:type="dxa"/>
              <w:right w:w="0" w:type="dxa"/>
            </w:tcMar>
          </w:tcPr>
          <w:p w14:paraId="4AB09B16" w14:textId="77777777" w:rsidR="006170A4" w:rsidRPr="00494B3A" w:rsidRDefault="006170A4" w:rsidP="0020110F">
            <w:pPr>
              <w:spacing w:before="120"/>
              <w:jc w:val="right"/>
              <w:rPr>
                <w:rFonts w:asciiTheme="minorHAnsi" w:hAnsiTheme="minorHAnsi" w:cstheme="minorHAnsi"/>
                <w:sz w:val="22"/>
                <w:szCs w:val="22"/>
                <w:lang w:val="en-CA"/>
              </w:rPr>
            </w:pPr>
            <w:r w:rsidRPr="00494B3A">
              <w:rPr>
                <w:rFonts w:asciiTheme="minorHAnsi" w:hAnsiTheme="minorHAnsi" w:cstheme="minorHAnsi"/>
                <w:sz w:val="22"/>
                <w:szCs w:val="22"/>
                <w:lang w:val="en-CA"/>
              </w:rPr>
              <w:t xml:space="preserve">IBU President </w:t>
            </w:r>
          </w:p>
          <w:p w14:paraId="743A7820" w14:textId="77777777" w:rsidR="006170A4" w:rsidRDefault="006170A4" w:rsidP="0020110F">
            <w:pPr>
              <w:jc w:val="right"/>
              <w:rPr>
                <w:rFonts w:asciiTheme="minorHAnsi" w:hAnsiTheme="minorHAnsi" w:cstheme="minorHAnsi"/>
                <w:sz w:val="22"/>
                <w:szCs w:val="22"/>
                <w:lang w:val="en-CA"/>
              </w:rPr>
            </w:pPr>
            <w:r>
              <w:rPr>
                <w:rFonts w:asciiTheme="minorHAnsi" w:hAnsiTheme="minorHAnsi" w:cstheme="minorHAnsi"/>
                <w:sz w:val="22"/>
                <w:szCs w:val="22"/>
                <w:lang w:val="en-CA"/>
              </w:rPr>
              <w:t>Vice President</w:t>
            </w:r>
          </w:p>
          <w:p w14:paraId="021F5B5D" w14:textId="77777777" w:rsidR="006170A4" w:rsidRPr="00494B3A" w:rsidRDefault="006170A4" w:rsidP="0020110F">
            <w:pPr>
              <w:jc w:val="right"/>
              <w:rPr>
                <w:rFonts w:asciiTheme="minorHAnsi" w:hAnsiTheme="minorHAnsi" w:cstheme="minorHAnsi"/>
                <w:sz w:val="22"/>
                <w:szCs w:val="22"/>
                <w:lang w:val="en-CA"/>
              </w:rPr>
            </w:pPr>
            <w:r w:rsidRPr="00494B3A">
              <w:rPr>
                <w:rFonts w:asciiTheme="minorHAnsi" w:hAnsiTheme="minorHAnsi" w:cstheme="minorHAnsi"/>
                <w:sz w:val="22"/>
                <w:szCs w:val="22"/>
                <w:lang w:val="en-CA"/>
              </w:rPr>
              <w:t>Secretary</w:t>
            </w:r>
          </w:p>
          <w:p w14:paraId="0800BC74" w14:textId="77777777" w:rsidR="006170A4" w:rsidRPr="00494B3A" w:rsidRDefault="006170A4" w:rsidP="0020110F">
            <w:pPr>
              <w:jc w:val="right"/>
              <w:rPr>
                <w:rFonts w:asciiTheme="minorHAnsi" w:hAnsiTheme="minorHAnsi" w:cstheme="minorHAnsi"/>
                <w:sz w:val="22"/>
                <w:szCs w:val="22"/>
                <w:lang w:val="en-CA"/>
              </w:rPr>
            </w:pPr>
            <w:r w:rsidRPr="00494B3A">
              <w:rPr>
                <w:rFonts w:asciiTheme="minorHAnsi" w:hAnsiTheme="minorHAnsi" w:cstheme="minorHAnsi"/>
                <w:sz w:val="22"/>
                <w:szCs w:val="22"/>
                <w:lang w:val="en-CA"/>
              </w:rPr>
              <w:t>Treasurer</w:t>
            </w:r>
          </w:p>
          <w:p w14:paraId="1F4A746E" w14:textId="77777777" w:rsidR="006170A4" w:rsidRPr="00494B3A" w:rsidRDefault="006170A4" w:rsidP="0020110F">
            <w:pPr>
              <w:jc w:val="right"/>
              <w:rPr>
                <w:rFonts w:asciiTheme="minorHAnsi" w:hAnsiTheme="minorHAnsi" w:cstheme="minorHAnsi"/>
                <w:sz w:val="22"/>
                <w:szCs w:val="22"/>
                <w:lang w:val="en-CA"/>
              </w:rPr>
            </w:pPr>
            <w:r w:rsidRPr="00494B3A">
              <w:rPr>
                <w:rFonts w:asciiTheme="minorHAnsi" w:hAnsiTheme="minorHAnsi" w:cstheme="minorHAnsi"/>
                <w:sz w:val="22"/>
                <w:szCs w:val="22"/>
                <w:lang w:val="en-CA"/>
              </w:rPr>
              <w:t>Chief Negotiator</w:t>
            </w:r>
          </w:p>
          <w:p w14:paraId="341860C9" w14:textId="77777777" w:rsidR="00105D62" w:rsidRDefault="00105D62" w:rsidP="00105D62">
            <w:pPr>
              <w:jc w:val="right"/>
              <w:rPr>
                <w:rFonts w:asciiTheme="minorHAnsi" w:hAnsiTheme="minorHAnsi" w:cstheme="minorHAnsi"/>
                <w:sz w:val="22"/>
                <w:szCs w:val="22"/>
                <w:lang w:val="en-CA"/>
              </w:rPr>
            </w:pPr>
            <w:r>
              <w:rPr>
                <w:rFonts w:asciiTheme="minorHAnsi" w:hAnsiTheme="minorHAnsi" w:cstheme="minorHAnsi"/>
                <w:sz w:val="22"/>
                <w:szCs w:val="22"/>
                <w:lang w:val="en-CA"/>
              </w:rPr>
              <w:t>Executive Officer</w:t>
            </w:r>
          </w:p>
          <w:p w14:paraId="5899C1C3" w14:textId="75435B74" w:rsidR="006170A4" w:rsidRPr="00494B3A" w:rsidRDefault="006170A4" w:rsidP="00105D62">
            <w:pPr>
              <w:jc w:val="right"/>
              <w:rPr>
                <w:rFonts w:asciiTheme="minorHAnsi" w:hAnsiTheme="minorHAnsi" w:cstheme="minorHAnsi"/>
                <w:sz w:val="22"/>
                <w:szCs w:val="22"/>
                <w:lang w:val="en-CA"/>
              </w:rPr>
            </w:pPr>
            <w:r>
              <w:rPr>
                <w:rFonts w:asciiTheme="minorHAnsi" w:hAnsiTheme="minorHAnsi" w:cstheme="minorHAnsi"/>
                <w:sz w:val="22"/>
                <w:szCs w:val="22"/>
                <w:lang w:val="en-CA"/>
              </w:rPr>
              <w:t xml:space="preserve"> </w:t>
            </w:r>
            <w:r w:rsidRPr="00494B3A">
              <w:rPr>
                <w:rFonts w:asciiTheme="minorHAnsi" w:hAnsiTheme="minorHAnsi" w:cstheme="minorHAnsi"/>
                <w:sz w:val="22"/>
                <w:szCs w:val="22"/>
                <w:lang w:val="en-CA"/>
              </w:rPr>
              <w:t>CPAC Representative</w:t>
            </w:r>
          </w:p>
          <w:p w14:paraId="1DAB2DCF" w14:textId="77777777" w:rsidR="006170A4" w:rsidRPr="00494B3A" w:rsidRDefault="006170A4" w:rsidP="0020110F">
            <w:pPr>
              <w:jc w:val="right"/>
              <w:rPr>
                <w:rFonts w:asciiTheme="minorHAnsi" w:hAnsiTheme="minorHAnsi" w:cstheme="minorHAnsi"/>
                <w:sz w:val="22"/>
                <w:szCs w:val="22"/>
                <w:lang w:val="en-CA"/>
              </w:rPr>
            </w:pPr>
            <w:r>
              <w:rPr>
                <w:rFonts w:asciiTheme="minorHAnsi" w:hAnsiTheme="minorHAnsi" w:cstheme="minorHAnsi"/>
                <w:sz w:val="22"/>
                <w:szCs w:val="22"/>
                <w:lang w:val="en-CA"/>
              </w:rPr>
              <w:t>Ed Services Representative</w:t>
            </w:r>
          </w:p>
        </w:tc>
        <w:tc>
          <w:tcPr>
            <w:tcW w:w="283" w:type="dxa"/>
            <w:tcBorders>
              <w:top w:val="nil"/>
              <w:left w:val="nil"/>
              <w:bottom w:val="single" w:sz="4" w:space="0" w:color="auto"/>
              <w:right w:val="nil"/>
            </w:tcBorders>
            <w:tcMar>
              <w:left w:w="0" w:type="dxa"/>
              <w:right w:w="0" w:type="dxa"/>
            </w:tcMar>
          </w:tcPr>
          <w:p w14:paraId="4B091B1E" w14:textId="77777777" w:rsidR="006170A4" w:rsidRPr="00494B3A" w:rsidRDefault="006170A4" w:rsidP="0020110F">
            <w:pPr>
              <w:rPr>
                <w:rFonts w:asciiTheme="minorHAnsi" w:hAnsiTheme="minorHAnsi" w:cstheme="minorHAnsi"/>
                <w:sz w:val="22"/>
                <w:szCs w:val="22"/>
                <w:lang w:val="en-CA"/>
              </w:rPr>
            </w:pPr>
            <w:r>
              <w:rPr>
                <w:rFonts w:asciiTheme="minorHAnsi" w:hAnsiTheme="minorHAnsi" w:cstheme="minorHAnsi"/>
                <w:sz w:val="22"/>
                <w:szCs w:val="22"/>
                <w:lang w:val="en-CA"/>
              </w:rPr>
              <w:t xml:space="preserve"> </w:t>
            </w:r>
          </w:p>
        </w:tc>
        <w:tc>
          <w:tcPr>
            <w:tcW w:w="4815" w:type="dxa"/>
            <w:tcBorders>
              <w:top w:val="nil"/>
              <w:left w:val="nil"/>
              <w:bottom w:val="single" w:sz="4" w:space="0" w:color="auto"/>
            </w:tcBorders>
            <w:tcMar>
              <w:left w:w="0" w:type="dxa"/>
              <w:right w:w="0" w:type="dxa"/>
            </w:tcMar>
          </w:tcPr>
          <w:p w14:paraId="37621B3A" w14:textId="77777777" w:rsidR="006170A4" w:rsidRPr="00494B3A" w:rsidRDefault="006170A4" w:rsidP="0020110F">
            <w:pPr>
              <w:spacing w:before="120"/>
              <w:rPr>
                <w:rFonts w:asciiTheme="minorHAnsi" w:hAnsiTheme="minorHAnsi" w:cstheme="minorHAnsi"/>
                <w:sz w:val="22"/>
                <w:szCs w:val="22"/>
                <w:lang w:val="en-CA"/>
              </w:rPr>
            </w:pPr>
            <w:r w:rsidRPr="00494B3A">
              <w:rPr>
                <w:rFonts w:asciiTheme="minorHAnsi" w:hAnsiTheme="minorHAnsi" w:cstheme="minorHAnsi"/>
                <w:sz w:val="22"/>
                <w:szCs w:val="22"/>
                <w:lang w:val="en-CA"/>
              </w:rPr>
              <w:t xml:space="preserve">Wendy </w:t>
            </w:r>
            <w:proofErr w:type="spellStart"/>
            <w:r w:rsidRPr="00494B3A">
              <w:rPr>
                <w:rFonts w:asciiTheme="minorHAnsi" w:hAnsiTheme="minorHAnsi" w:cstheme="minorHAnsi"/>
                <w:sz w:val="22"/>
                <w:szCs w:val="22"/>
                <w:lang w:val="en-CA"/>
              </w:rPr>
              <w:t>Bonnell</w:t>
            </w:r>
            <w:proofErr w:type="spellEnd"/>
          </w:p>
          <w:p w14:paraId="49BB44EE" w14:textId="77777777" w:rsidR="006170A4" w:rsidRDefault="006170A4" w:rsidP="0020110F">
            <w:pPr>
              <w:rPr>
                <w:rFonts w:asciiTheme="minorHAnsi" w:hAnsiTheme="minorHAnsi" w:cstheme="minorHAnsi"/>
                <w:sz w:val="22"/>
                <w:szCs w:val="22"/>
                <w:lang w:val="en-CA"/>
              </w:rPr>
            </w:pPr>
            <w:r>
              <w:rPr>
                <w:rFonts w:asciiTheme="minorHAnsi" w:hAnsiTheme="minorHAnsi" w:cstheme="minorHAnsi"/>
                <w:sz w:val="22"/>
                <w:szCs w:val="22"/>
                <w:lang w:val="en-CA"/>
              </w:rPr>
              <w:t>Julia Perkins</w:t>
            </w:r>
          </w:p>
          <w:p w14:paraId="30503587" w14:textId="77777777" w:rsidR="006170A4" w:rsidRPr="00494B3A" w:rsidRDefault="006170A4" w:rsidP="0020110F">
            <w:pPr>
              <w:rPr>
                <w:rFonts w:asciiTheme="minorHAnsi" w:hAnsiTheme="minorHAnsi" w:cstheme="minorHAnsi"/>
                <w:sz w:val="22"/>
                <w:szCs w:val="22"/>
                <w:lang w:val="en-CA"/>
              </w:rPr>
            </w:pPr>
            <w:r w:rsidRPr="00494B3A">
              <w:rPr>
                <w:rFonts w:asciiTheme="minorHAnsi" w:hAnsiTheme="minorHAnsi" w:cstheme="minorHAnsi"/>
                <w:sz w:val="22"/>
                <w:szCs w:val="22"/>
                <w:lang w:val="en-CA"/>
              </w:rPr>
              <w:t xml:space="preserve">Rose </w:t>
            </w:r>
            <w:proofErr w:type="spellStart"/>
            <w:r w:rsidRPr="00494B3A">
              <w:rPr>
                <w:rFonts w:asciiTheme="minorHAnsi" w:hAnsiTheme="minorHAnsi" w:cstheme="minorHAnsi"/>
                <w:sz w:val="22"/>
                <w:szCs w:val="22"/>
                <w:lang w:val="en-CA"/>
              </w:rPr>
              <w:t>St</w:t>
            </w:r>
            <w:r>
              <w:rPr>
                <w:rFonts w:asciiTheme="minorHAnsi" w:hAnsiTheme="minorHAnsi" w:cstheme="minorHAnsi"/>
                <w:sz w:val="22"/>
                <w:szCs w:val="22"/>
                <w:lang w:val="en-CA"/>
              </w:rPr>
              <w:t>r</w:t>
            </w:r>
            <w:r w:rsidRPr="00494B3A">
              <w:rPr>
                <w:rFonts w:asciiTheme="minorHAnsi" w:hAnsiTheme="minorHAnsi" w:cstheme="minorHAnsi"/>
                <w:sz w:val="22"/>
                <w:szCs w:val="22"/>
                <w:lang w:val="en-CA"/>
              </w:rPr>
              <w:t>ohmaier</w:t>
            </w:r>
            <w:proofErr w:type="spellEnd"/>
          </w:p>
          <w:p w14:paraId="1022586F" w14:textId="77777777" w:rsidR="006170A4" w:rsidRPr="00494B3A" w:rsidRDefault="006170A4" w:rsidP="0020110F">
            <w:pPr>
              <w:rPr>
                <w:rFonts w:asciiTheme="minorHAnsi" w:hAnsiTheme="minorHAnsi" w:cstheme="minorHAnsi"/>
                <w:sz w:val="22"/>
                <w:szCs w:val="22"/>
                <w:lang w:val="en-CA"/>
              </w:rPr>
            </w:pPr>
            <w:r>
              <w:rPr>
                <w:rFonts w:asciiTheme="minorHAnsi" w:hAnsiTheme="minorHAnsi" w:cstheme="minorHAnsi"/>
                <w:sz w:val="22"/>
                <w:szCs w:val="22"/>
                <w:lang w:val="en-CA"/>
              </w:rPr>
              <w:t xml:space="preserve">Rose </w:t>
            </w:r>
            <w:proofErr w:type="spellStart"/>
            <w:r>
              <w:rPr>
                <w:rFonts w:asciiTheme="minorHAnsi" w:hAnsiTheme="minorHAnsi" w:cstheme="minorHAnsi"/>
                <w:sz w:val="22"/>
                <w:szCs w:val="22"/>
                <w:lang w:val="en-CA"/>
              </w:rPr>
              <w:t>Strohmaier</w:t>
            </w:r>
            <w:proofErr w:type="spellEnd"/>
          </w:p>
          <w:p w14:paraId="10A74C61" w14:textId="77777777" w:rsidR="006170A4" w:rsidRPr="00494B3A" w:rsidRDefault="006170A4" w:rsidP="0020110F">
            <w:pPr>
              <w:rPr>
                <w:rFonts w:asciiTheme="minorHAnsi" w:hAnsiTheme="minorHAnsi" w:cstheme="minorHAnsi"/>
                <w:sz w:val="22"/>
                <w:szCs w:val="22"/>
                <w:lang w:val="en-CA"/>
              </w:rPr>
            </w:pPr>
            <w:r>
              <w:rPr>
                <w:rFonts w:asciiTheme="minorHAnsi" w:hAnsiTheme="minorHAnsi" w:cstheme="minorHAnsi"/>
                <w:sz w:val="22"/>
                <w:szCs w:val="22"/>
                <w:lang w:val="en-CA"/>
              </w:rPr>
              <w:t>Carrie Barr</w:t>
            </w:r>
          </w:p>
          <w:p w14:paraId="7D29E599" w14:textId="3A1B84A9" w:rsidR="006170A4" w:rsidRPr="00494B3A" w:rsidRDefault="006170A4" w:rsidP="0020110F">
            <w:pPr>
              <w:rPr>
                <w:rFonts w:asciiTheme="minorHAnsi" w:hAnsiTheme="minorHAnsi" w:cstheme="minorHAnsi"/>
                <w:sz w:val="22"/>
                <w:szCs w:val="22"/>
                <w:lang w:val="en-CA"/>
              </w:rPr>
            </w:pPr>
            <w:r w:rsidRPr="00494B3A">
              <w:rPr>
                <w:rFonts w:asciiTheme="minorHAnsi" w:hAnsiTheme="minorHAnsi" w:cstheme="minorHAnsi"/>
                <w:sz w:val="22"/>
                <w:szCs w:val="22"/>
                <w:lang w:val="en-CA"/>
              </w:rPr>
              <w:t>J</w:t>
            </w:r>
            <w:r w:rsidR="00105D62">
              <w:rPr>
                <w:rFonts w:asciiTheme="minorHAnsi" w:hAnsiTheme="minorHAnsi" w:cstheme="minorHAnsi"/>
                <w:sz w:val="22"/>
                <w:szCs w:val="22"/>
                <w:lang w:val="en-CA"/>
              </w:rPr>
              <w:t xml:space="preserve">oanne </w:t>
            </w:r>
            <w:proofErr w:type="spellStart"/>
            <w:r w:rsidR="00105D62">
              <w:rPr>
                <w:rFonts w:asciiTheme="minorHAnsi" w:hAnsiTheme="minorHAnsi" w:cstheme="minorHAnsi"/>
                <w:sz w:val="22"/>
                <w:szCs w:val="22"/>
                <w:lang w:val="en-CA"/>
              </w:rPr>
              <w:t>Annable</w:t>
            </w:r>
            <w:proofErr w:type="spellEnd"/>
          </w:p>
          <w:p w14:paraId="5B86F4E6" w14:textId="77777777" w:rsidR="006170A4" w:rsidRPr="00494B3A" w:rsidRDefault="006170A4" w:rsidP="0020110F">
            <w:pPr>
              <w:rPr>
                <w:rFonts w:asciiTheme="minorHAnsi" w:hAnsiTheme="minorHAnsi" w:cstheme="minorHAnsi"/>
                <w:sz w:val="22"/>
                <w:szCs w:val="22"/>
                <w:lang w:val="en-CA"/>
              </w:rPr>
            </w:pPr>
            <w:r w:rsidRPr="00494B3A">
              <w:rPr>
                <w:rFonts w:asciiTheme="minorHAnsi" w:hAnsiTheme="minorHAnsi" w:cstheme="minorHAnsi"/>
                <w:sz w:val="22"/>
                <w:szCs w:val="22"/>
                <w:lang w:val="en-CA"/>
              </w:rPr>
              <w:t xml:space="preserve">Wendy </w:t>
            </w:r>
            <w:proofErr w:type="spellStart"/>
            <w:r w:rsidRPr="00494B3A">
              <w:rPr>
                <w:rFonts w:asciiTheme="minorHAnsi" w:hAnsiTheme="minorHAnsi" w:cstheme="minorHAnsi"/>
                <w:sz w:val="22"/>
                <w:szCs w:val="22"/>
                <w:lang w:val="en-CA"/>
              </w:rPr>
              <w:t>Bonnell</w:t>
            </w:r>
            <w:proofErr w:type="spellEnd"/>
          </w:p>
          <w:p w14:paraId="636E11CA" w14:textId="77777777" w:rsidR="006170A4" w:rsidRPr="00494B3A" w:rsidRDefault="006170A4" w:rsidP="0020110F">
            <w:pPr>
              <w:rPr>
                <w:rFonts w:asciiTheme="minorHAnsi" w:hAnsiTheme="minorHAnsi" w:cstheme="minorHAnsi"/>
                <w:sz w:val="22"/>
                <w:szCs w:val="22"/>
                <w:lang w:val="en-CA"/>
              </w:rPr>
            </w:pPr>
            <w:r>
              <w:rPr>
                <w:rFonts w:asciiTheme="minorHAnsi" w:hAnsiTheme="minorHAnsi" w:cstheme="minorHAnsi"/>
                <w:sz w:val="22"/>
                <w:szCs w:val="22"/>
                <w:lang w:val="en-CA"/>
              </w:rPr>
              <w:t xml:space="preserve">Rose </w:t>
            </w:r>
            <w:proofErr w:type="spellStart"/>
            <w:r>
              <w:rPr>
                <w:rFonts w:asciiTheme="minorHAnsi" w:hAnsiTheme="minorHAnsi" w:cstheme="minorHAnsi"/>
                <w:sz w:val="22"/>
                <w:szCs w:val="22"/>
                <w:lang w:val="en-CA"/>
              </w:rPr>
              <w:t>Strohmaier</w:t>
            </w:r>
            <w:proofErr w:type="spellEnd"/>
          </w:p>
          <w:p w14:paraId="10AD645A" w14:textId="77777777" w:rsidR="006170A4" w:rsidRPr="00494B3A" w:rsidRDefault="006170A4" w:rsidP="0020110F">
            <w:pPr>
              <w:rPr>
                <w:rFonts w:asciiTheme="minorHAnsi" w:hAnsiTheme="minorHAnsi" w:cstheme="minorHAnsi"/>
                <w:sz w:val="22"/>
                <w:szCs w:val="22"/>
                <w:lang w:val="en-CA"/>
              </w:rPr>
            </w:pPr>
          </w:p>
        </w:tc>
      </w:tr>
    </w:tbl>
    <w:p w14:paraId="5FC562C1" w14:textId="77777777" w:rsidR="006170A4" w:rsidRDefault="006170A4" w:rsidP="00F13877">
      <w:pPr>
        <w:rPr>
          <w:rFonts w:asciiTheme="minorHAnsi" w:hAnsiTheme="minorHAnsi" w:cstheme="minorHAnsi"/>
          <w:lang w:val="en-CA"/>
        </w:rPr>
      </w:pPr>
    </w:p>
    <w:tbl>
      <w:tblPr>
        <w:tblStyle w:val="TableGrid"/>
        <w:tblW w:w="0" w:type="auto"/>
        <w:tblBorders>
          <w:insideH w:val="none" w:sz="0" w:space="0" w:color="auto"/>
        </w:tblBorders>
        <w:tblLook w:val="04A0" w:firstRow="1" w:lastRow="0" w:firstColumn="1" w:lastColumn="0" w:noHBand="0" w:noVBand="1"/>
      </w:tblPr>
      <w:tblGrid>
        <w:gridCol w:w="4815"/>
        <w:gridCol w:w="283"/>
        <w:gridCol w:w="4815"/>
      </w:tblGrid>
      <w:tr w:rsidR="006170A4" w14:paraId="553F489C" w14:textId="77777777" w:rsidTr="0020110F">
        <w:tc>
          <w:tcPr>
            <w:tcW w:w="9913" w:type="dxa"/>
            <w:gridSpan w:val="3"/>
            <w:tcBorders>
              <w:bottom w:val="nil"/>
            </w:tcBorders>
          </w:tcPr>
          <w:p w14:paraId="1EB65DF5" w14:textId="77777777" w:rsidR="006170A4" w:rsidRPr="00601BCE" w:rsidRDefault="006170A4" w:rsidP="0020110F">
            <w:pPr>
              <w:jc w:val="center"/>
              <w:rPr>
                <w:rFonts w:asciiTheme="minorHAnsi" w:hAnsiTheme="minorHAnsi" w:cstheme="minorHAnsi"/>
                <w:b/>
                <w:bCs/>
                <w:lang w:val="en-CA"/>
              </w:rPr>
            </w:pPr>
            <w:r>
              <w:rPr>
                <w:rFonts w:asciiTheme="minorHAnsi" w:hAnsiTheme="minorHAnsi" w:cstheme="minorHAnsi"/>
                <w:b/>
                <w:bCs/>
                <w:lang w:val="en-CA"/>
              </w:rPr>
              <w:t>PSSP</w:t>
            </w:r>
            <w:r w:rsidRPr="00E16078">
              <w:rPr>
                <w:rFonts w:asciiTheme="minorHAnsi" w:hAnsiTheme="minorHAnsi" w:cstheme="minorHAnsi"/>
                <w:b/>
                <w:bCs/>
                <w:lang w:val="en-CA"/>
              </w:rPr>
              <w:t xml:space="preserve"> Executive</w:t>
            </w:r>
          </w:p>
        </w:tc>
      </w:tr>
      <w:tr w:rsidR="006170A4" w14:paraId="35233440" w14:textId="77777777" w:rsidTr="0020110F">
        <w:tc>
          <w:tcPr>
            <w:tcW w:w="4815" w:type="dxa"/>
            <w:tcBorders>
              <w:top w:val="nil"/>
              <w:bottom w:val="single" w:sz="4" w:space="0" w:color="auto"/>
              <w:right w:val="nil"/>
            </w:tcBorders>
            <w:tcMar>
              <w:left w:w="0" w:type="dxa"/>
              <w:right w:w="0" w:type="dxa"/>
            </w:tcMar>
          </w:tcPr>
          <w:p w14:paraId="77D162E2" w14:textId="77777777" w:rsidR="006170A4" w:rsidRPr="00494B3A" w:rsidRDefault="006170A4" w:rsidP="0020110F">
            <w:pPr>
              <w:spacing w:before="120"/>
              <w:jc w:val="right"/>
              <w:rPr>
                <w:rFonts w:asciiTheme="minorHAnsi" w:hAnsiTheme="minorHAnsi" w:cstheme="minorHAnsi"/>
                <w:sz w:val="22"/>
                <w:szCs w:val="22"/>
                <w:lang w:val="en-CA"/>
              </w:rPr>
            </w:pPr>
            <w:r w:rsidRPr="00494B3A">
              <w:rPr>
                <w:rFonts w:asciiTheme="minorHAnsi" w:hAnsiTheme="minorHAnsi" w:cstheme="minorHAnsi"/>
                <w:sz w:val="22"/>
                <w:szCs w:val="22"/>
                <w:lang w:val="en-CA"/>
              </w:rPr>
              <w:t xml:space="preserve">PSSP President </w:t>
            </w:r>
          </w:p>
          <w:p w14:paraId="36CB6C9E" w14:textId="77777777" w:rsidR="006170A4" w:rsidRPr="00494B3A" w:rsidRDefault="006170A4" w:rsidP="0020110F">
            <w:pPr>
              <w:jc w:val="right"/>
              <w:rPr>
                <w:rFonts w:asciiTheme="minorHAnsi" w:hAnsiTheme="minorHAnsi" w:cstheme="minorHAnsi"/>
                <w:sz w:val="22"/>
                <w:szCs w:val="22"/>
                <w:lang w:val="en-CA"/>
              </w:rPr>
            </w:pPr>
            <w:r w:rsidRPr="00494B3A">
              <w:rPr>
                <w:rFonts w:asciiTheme="minorHAnsi" w:hAnsiTheme="minorHAnsi" w:cstheme="minorHAnsi"/>
                <w:sz w:val="22"/>
                <w:szCs w:val="22"/>
                <w:lang w:val="en-CA"/>
              </w:rPr>
              <w:t xml:space="preserve">PSSP Vice President </w:t>
            </w:r>
          </w:p>
          <w:p w14:paraId="3512AE42" w14:textId="77777777" w:rsidR="006170A4" w:rsidRPr="00494B3A" w:rsidRDefault="006170A4" w:rsidP="0020110F">
            <w:pPr>
              <w:jc w:val="right"/>
              <w:rPr>
                <w:rFonts w:asciiTheme="minorHAnsi" w:hAnsiTheme="minorHAnsi" w:cstheme="minorHAnsi"/>
                <w:sz w:val="22"/>
                <w:szCs w:val="22"/>
                <w:lang w:val="en-CA"/>
              </w:rPr>
            </w:pPr>
            <w:r w:rsidRPr="00494B3A">
              <w:rPr>
                <w:rFonts w:asciiTheme="minorHAnsi" w:hAnsiTheme="minorHAnsi" w:cstheme="minorHAnsi"/>
                <w:sz w:val="22"/>
                <w:szCs w:val="22"/>
                <w:lang w:val="en-CA"/>
              </w:rPr>
              <w:t>Secretary</w:t>
            </w:r>
          </w:p>
          <w:p w14:paraId="28B3F10C" w14:textId="77777777" w:rsidR="006170A4" w:rsidRPr="00494B3A" w:rsidRDefault="006170A4" w:rsidP="0020110F">
            <w:pPr>
              <w:jc w:val="right"/>
              <w:rPr>
                <w:rFonts w:asciiTheme="minorHAnsi" w:hAnsiTheme="minorHAnsi" w:cstheme="minorHAnsi"/>
                <w:sz w:val="22"/>
                <w:szCs w:val="22"/>
                <w:lang w:val="en-CA"/>
              </w:rPr>
            </w:pPr>
            <w:r w:rsidRPr="00494B3A">
              <w:rPr>
                <w:rFonts w:asciiTheme="minorHAnsi" w:hAnsiTheme="minorHAnsi" w:cstheme="minorHAnsi"/>
                <w:sz w:val="22"/>
                <w:szCs w:val="22"/>
                <w:lang w:val="en-CA"/>
              </w:rPr>
              <w:t>Treasurer</w:t>
            </w:r>
          </w:p>
          <w:p w14:paraId="1A330F63" w14:textId="77777777" w:rsidR="006170A4" w:rsidRPr="00494B3A" w:rsidRDefault="006170A4" w:rsidP="0020110F">
            <w:pPr>
              <w:jc w:val="right"/>
              <w:rPr>
                <w:rFonts w:asciiTheme="minorHAnsi" w:hAnsiTheme="minorHAnsi" w:cstheme="minorHAnsi"/>
                <w:sz w:val="22"/>
                <w:szCs w:val="22"/>
                <w:lang w:val="en-CA"/>
              </w:rPr>
            </w:pPr>
            <w:r w:rsidRPr="00494B3A">
              <w:rPr>
                <w:rFonts w:asciiTheme="minorHAnsi" w:hAnsiTheme="minorHAnsi" w:cstheme="minorHAnsi"/>
                <w:sz w:val="22"/>
                <w:szCs w:val="22"/>
                <w:lang w:val="en-CA"/>
              </w:rPr>
              <w:t>Chief Negotiator</w:t>
            </w:r>
          </w:p>
          <w:p w14:paraId="7F67AF2D" w14:textId="6E7DCDC1" w:rsidR="006170A4" w:rsidRPr="00494B3A" w:rsidRDefault="006170A4" w:rsidP="0020110F">
            <w:pPr>
              <w:jc w:val="right"/>
              <w:rPr>
                <w:rFonts w:asciiTheme="minorHAnsi" w:hAnsiTheme="minorHAnsi" w:cstheme="minorHAnsi"/>
                <w:sz w:val="22"/>
                <w:szCs w:val="22"/>
                <w:lang w:val="en-CA"/>
              </w:rPr>
            </w:pPr>
            <w:r w:rsidRPr="00494B3A">
              <w:rPr>
                <w:rFonts w:asciiTheme="minorHAnsi" w:hAnsiTheme="minorHAnsi" w:cstheme="minorHAnsi"/>
                <w:sz w:val="22"/>
                <w:szCs w:val="22"/>
                <w:lang w:val="en-CA"/>
              </w:rPr>
              <w:t>Executive Officer</w:t>
            </w:r>
          </w:p>
          <w:p w14:paraId="47B852AC" w14:textId="77777777" w:rsidR="006170A4" w:rsidRPr="00494B3A" w:rsidRDefault="006170A4" w:rsidP="0020110F">
            <w:pPr>
              <w:jc w:val="right"/>
              <w:rPr>
                <w:rFonts w:asciiTheme="minorHAnsi" w:hAnsiTheme="minorHAnsi" w:cstheme="minorHAnsi"/>
                <w:sz w:val="22"/>
                <w:szCs w:val="22"/>
                <w:lang w:val="en-CA"/>
              </w:rPr>
            </w:pPr>
            <w:r w:rsidRPr="00494B3A">
              <w:rPr>
                <w:rFonts w:asciiTheme="minorHAnsi" w:hAnsiTheme="minorHAnsi" w:cstheme="minorHAnsi"/>
                <w:sz w:val="22"/>
                <w:szCs w:val="22"/>
                <w:lang w:val="en-CA"/>
              </w:rPr>
              <w:t>CPAC Representative</w:t>
            </w:r>
          </w:p>
          <w:p w14:paraId="05487E1C" w14:textId="77777777" w:rsidR="006170A4" w:rsidRPr="00494B3A" w:rsidRDefault="006170A4" w:rsidP="0020110F">
            <w:pPr>
              <w:jc w:val="right"/>
              <w:rPr>
                <w:rFonts w:asciiTheme="minorHAnsi" w:hAnsiTheme="minorHAnsi" w:cstheme="minorHAnsi"/>
                <w:sz w:val="22"/>
                <w:szCs w:val="22"/>
                <w:lang w:val="en-CA"/>
              </w:rPr>
            </w:pPr>
            <w:r>
              <w:rPr>
                <w:rFonts w:asciiTheme="minorHAnsi" w:hAnsiTheme="minorHAnsi" w:cstheme="minorHAnsi"/>
                <w:sz w:val="22"/>
                <w:szCs w:val="22"/>
                <w:lang w:val="en-CA"/>
              </w:rPr>
              <w:t>Status of Women Representative</w:t>
            </w:r>
          </w:p>
          <w:p w14:paraId="491AA1AF" w14:textId="77777777" w:rsidR="006170A4" w:rsidRPr="00494B3A" w:rsidRDefault="006170A4" w:rsidP="0020110F">
            <w:pPr>
              <w:jc w:val="right"/>
              <w:rPr>
                <w:rFonts w:asciiTheme="minorHAnsi" w:hAnsiTheme="minorHAnsi" w:cstheme="minorHAnsi"/>
                <w:sz w:val="22"/>
                <w:szCs w:val="22"/>
                <w:lang w:val="en-CA"/>
              </w:rPr>
            </w:pPr>
            <w:r>
              <w:rPr>
                <w:rFonts w:asciiTheme="minorHAnsi" w:hAnsiTheme="minorHAnsi" w:cstheme="minorHAnsi"/>
                <w:sz w:val="22"/>
                <w:szCs w:val="22"/>
                <w:lang w:val="en-CA"/>
              </w:rPr>
              <w:t>Ed. Services Representative</w:t>
            </w:r>
          </w:p>
        </w:tc>
        <w:tc>
          <w:tcPr>
            <w:tcW w:w="283" w:type="dxa"/>
            <w:tcBorders>
              <w:top w:val="nil"/>
              <w:left w:val="nil"/>
              <w:bottom w:val="single" w:sz="4" w:space="0" w:color="auto"/>
              <w:right w:val="nil"/>
            </w:tcBorders>
            <w:tcMar>
              <w:left w:w="0" w:type="dxa"/>
              <w:right w:w="0" w:type="dxa"/>
            </w:tcMar>
          </w:tcPr>
          <w:p w14:paraId="1DB9822E" w14:textId="77777777" w:rsidR="006170A4" w:rsidRPr="00494B3A" w:rsidRDefault="006170A4" w:rsidP="0020110F">
            <w:pPr>
              <w:rPr>
                <w:rFonts w:asciiTheme="minorHAnsi" w:hAnsiTheme="minorHAnsi" w:cstheme="minorHAnsi"/>
                <w:sz w:val="22"/>
                <w:szCs w:val="22"/>
                <w:lang w:val="en-CA"/>
              </w:rPr>
            </w:pPr>
          </w:p>
        </w:tc>
        <w:tc>
          <w:tcPr>
            <w:tcW w:w="4815" w:type="dxa"/>
            <w:tcBorders>
              <w:top w:val="nil"/>
              <w:left w:val="nil"/>
              <w:bottom w:val="single" w:sz="4" w:space="0" w:color="auto"/>
            </w:tcBorders>
            <w:tcMar>
              <w:left w:w="0" w:type="dxa"/>
              <w:right w:w="0" w:type="dxa"/>
            </w:tcMar>
          </w:tcPr>
          <w:p w14:paraId="70C3DCC0" w14:textId="77777777" w:rsidR="006170A4" w:rsidRPr="00494B3A" w:rsidRDefault="006170A4" w:rsidP="0020110F">
            <w:pPr>
              <w:spacing w:before="120"/>
              <w:rPr>
                <w:rFonts w:asciiTheme="minorHAnsi" w:hAnsiTheme="minorHAnsi" w:cstheme="minorHAnsi"/>
                <w:sz w:val="22"/>
                <w:szCs w:val="22"/>
                <w:lang w:val="en-CA"/>
              </w:rPr>
            </w:pPr>
            <w:r>
              <w:rPr>
                <w:rFonts w:asciiTheme="minorHAnsi" w:hAnsiTheme="minorHAnsi" w:cstheme="minorHAnsi"/>
                <w:sz w:val="22"/>
                <w:szCs w:val="22"/>
                <w:lang w:val="en-CA"/>
              </w:rPr>
              <w:t xml:space="preserve">Julie </w:t>
            </w:r>
            <w:proofErr w:type="spellStart"/>
            <w:r>
              <w:rPr>
                <w:rFonts w:asciiTheme="minorHAnsi" w:hAnsiTheme="minorHAnsi" w:cstheme="minorHAnsi"/>
                <w:sz w:val="22"/>
                <w:szCs w:val="22"/>
                <w:lang w:val="en-CA"/>
              </w:rPr>
              <w:t>Burows</w:t>
            </w:r>
            <w:proofErr w:type="spellEnd"/>
          </w:p>
          <w:p w14:paraId="24F89AE0" w14:textId="77777777" w:rsidR="006170A4" w:rsidRPr="00494B3A" w:rsidRDefault="006170A4" w:rsidP="0020110F">
            <w:pPr>
              <w:rPr>
                <w:rFonts w:asciiTheme="minorHAnsi" w:hAnsiTheme="minorHAnsi" w:cstheme="minorHAnsi"/>
                <w:sz w:val="22"/>
                <w:szCs w:val="22"/>
                <w:lang w:val="en-CA"/>
              </w:rPr>
            </w:pPr>
            <w:r>
              <w:rPr>
                <w:rFonts w:asciiTheme="minorHAnsi" w:hAnsiTheme="minorHAnsi" w:cstheme="minorHAnsi"/>
                <w:sz w:val="22"/>
                <w:szCs w:val="22"/>
                <w:lang w:val="en-CA"/>
              </w:rPr>
              <w:t>Vacant</w:t>
            </w:r>
          </w:p>
          <w:p w14:paraId="705A5738" w14:textId="77777777" w:rsidR="006170A4" w:rsidRPr="00494B3A" w:rsidRDefault="006170A4" w:rsidP="0020110F">
            <w:pPr>
              <w:rPr>
                <w:rFonts w:asciiTheme="minorHAnsi" w:hAnsiTheme="minorHAnsi" w:cstheme="minorHAnsi"/>
                <w:sz w:val="22"/>
                <w:szCs w:val="22"/>
                <w:lang w:val="en-CA"/>
              </w:rPr>
            </w:pPr>
            <w:r>
              <w:rPr>
                <w:rFonts w:asciiTheme="minorHAnsi" w:hAnsiTheme="minorHAnsi" w:cstheme="minorHAnsi"/>
                <w:sz w:val="22"/>
                <w:szCs w:val="22"/>
                <w:lang w:val="en-CA"/>
              </w:rPr>
              <w:t>Krista Mather</w:t>
            </w:r>
          </w:p>
          <w:p w14:paraId="54D0E2FF" w14:textId="77777777" w:rsidR="006170A4" w:rsidRPr="00494B3A" w:rsidRDefault="006170A4" w:rsidP="0020110F">
            <w:pPr>
              <w:rPr>
                <w:rFonts w:asciiTheme="minorHAnsi" w:hAnsiTheme="minorHAnsi" w:cstheme="minorHAnsi"/>
                <w:sz w:val="22"/>
                <w:szCs w:val="22"/>
                <w:lang w:val="en-CA"/>
              </w:rPr>
            </w:pPr>
            <w:r w:rsidRPr="00494B3A">
              <w:rPr>
                <w:rFonts w:asciiTheme="minorHAnsi" w:hAnsiTheme="minorHAnsi" w:cstheme="minorHAnsi"/>
                <w:sz w:val="22"/>
                <w:szCs w:val="22"/>
                <w:lang w:val="en-CA"/>
              </w:rPr>
              <w:t xml:space="preserve">Laura </w:t>
            </w:r>
            <w:proofErr w:type="spellStart"/>
            <w:r w:rsidRPr="00494B3A">
              <w:rPr>
                <w:rFonts w:asciiTheme="minorHAnsi" w:hAnsiTheme="minorHAnsi" w:cstheme="minorHAnsi"/>
                <w:sz w:val="22"/>
                <w:szCs w:val="22"/>
                <w:lang w:val="en-CA"/>
              </w:rPr>
              <w:t>Tagoutchi</w:t>
            </w:r>
            <w:proofErr w:type="spellEnd"/>
            <w:r w:rsidRPr="00494B3A">
              <w:rPr>
                <w:rFonts w:asciiTheme="minorHAnsi" w:hAnsiTheme="minorHAnsi" w:cstheme="minorHAnsi"/>
                <w:sz w:val="22"/>
                <w:szCs w:val="22"/>
                <w:lang w:val="en-CA"/>
              </w:rPr>
              <w:t>-Stevens</w:t>
            </w:r>
          </w:p>
          <w:p w14:paraId="6CA140F4" w14:textId="77777777" w:rsidR="006170A4" w:rsidRPr="00494B3A" w:rsidRDefault="006170A4" w:rsidP="0020110F">
            <w:pPr>
              <w:rPr>
                <w:rFonts w:asciiTheme="minorHAnsi" w:hAnsiTheme="minorHAnsi" w:cstheme="minorHAnsi"/>
                <w:sz w:val="22"/>
                <w:szCs w:val="22"/>
                <w:lang w:val="en-CA"/>
              </w:rPr>
            </w:pPr>
            <w:r w:rsidRPr="00494B3A">
              <w:rPr>
                <w:rFonts w:asciiTheme="minorHAnsi" w:hAnsiTheme="minorHAnsi" w:cstheme="minorHAnsi"/>
                <w:sz w:val="22"/>
                <w:szCs w:val="22"/>
                <w:lang w:val="en-CA"/>
              </w:rPr>
              <w:t xml:space="preserve">Tiff </w:t>
            </w:r>
            <w:proofErr w:type="spellStart"/>
            <w:r w:rsidRPr="00494B3A">
              <w:rPr>
                <w:rFonts w:asciiTheme="minorHAnsi" w:hAnsiTheme="minorHAnsi" w:cstheme="minorHAnsi"/>
                <w:sz w:val="22"/>
                <w:szCs w:val="22"/>
                <w:lang w:val="en-CA"/>
              </w:rPr>
              <w:t>Idems</w:t>
            </w:r>
            <w:proofErr w:type="spellEnd"/>
          </w:p>
          <w:p w14:paraId="6A451002" w14:textId="16508275" w:rsidR="006170A4" w:rsidRPr="00494B3A" w:rsidRDefault="006170A4" w:rsidP="0020110F">
            <w:pPr>
              <w:rPr>
                <w:rFonts w:asciiTheme="minorHAnsi" w:hAnsiTheme="minorHAnsi" w:cstheme="minorHAnsi"/>
                <w:sz w:val="22"/>
                <w:szCs w:val="22"/>
                <w:lang w:val="en-CA"/>
              </w:rPr>
            </w:pPr>
            <w:r>
              <w:rPr>
                <w:rFonts w:asciiTheme="minorHAnsi" w:hAnsiTheme="minorHAnsi" w:cstheme="minorHAnsi"/>
                <w:sz w:val="22"/>
                <w:szCs w:val="22"/>
                <w:lang w:val="en-CA"/>
              </w:rPr>
              <w:t>Leah Carey</w:t>
            </w:r>
          </w:p>
          <w:p w14:paraId="76841C8D" w14:textId="77777777" w:rsidR="006170A4" w:rsidRPr="00494B3A" w:rsidRDefault="006170A4" w:rsidP="0020110F">
            <w:pPr>
              <w:rPr>
                <w:rFonts w:asciiTheme="minorHAnsi" w:hAnsiTheme="minorHAnsi" w:cstheme="minorHAnsi"/>
                <w:sz w:val="22"/>
                <w:szCs w:val="22"/>
                <w:lang w:val="en-CA"/>
              </w:rPr>
            </w:pPr>
            <w:r w:rsidRPr="00494B3A">
              <w:rPr>
                <w:rFonts w:asciiTheme="minorHAnsi" w:hAnsiTheme="minorHAnsi" w:cstheme="minorHAnsi"/>
                <w:sz w:val="22"/>
                <w:szCs w:val="22"/>
                <w:lang w:val="en-CA"/>
              </w:rPr>
              <w:t xml:space="preserve">Tiff </w:t>
            </w:r>
            <w:proofErr w:type="spellStart"/>
            <w:r w:rsidRPr="00494B3A">
              <w:rPr>
                <w:rFonts w:asciiTheme="minorHAnsi" w:hAnsiTheme="minorHAnsi" w:cstheme="minorHAnsi"/>
                <w:sz w:val="22"/>
                <w:szCs w:val="22"/>
                <w:lang w:val="en-CA"/>
              </w:rPr>
              <w:t>Idems</w:t>
            </w:r>
            <w:proofErr w:type="spellEnd"/>
          </w:p>
          <w:p w14:paraId="4548543E" w14:textId="77777777" w:rsidR="006170A4" w:rsidRPr="00494B3A" w:rsidRDefault="006170A4" w:rsidP="0020110F">
            <w:pPr>
              <w:rPr>
                <w:rFonts w:asciiTheme="minorHAnsi" w:hAnsiTheme="minorHAnsi" w:cstheme="minorHAnsi"/>
                <w:sz w:val="22"/>
                <w:szCs w:val="22"/>
                <w:lang w:val="en-CA"/>
              </w:rPr>
            </w:pPr>
            <w:r>
              <w:rPr>
                <w:rFonts w:asciiTheme="minorHAnsi" w:hAnsiTheme="minorHAnsi" w:cstheme="minorHAnsi"/>
                <w:sz w:val="22"/>
                <w:szCs w:val="22"/>
                <w:lang w:val="en-CA"/>
              </w:rPr>
              <w:t>Krista Mather</w:t>
            </w:r>
          </w:p>
          <w:p w14:paraId="02D4B4A8" w14:textId="77777777" w:rsidR="006170A4" w:rsidRPr="00494B3A" w:rsidRDefault="006170A4" w:rsidP="0020110F">
            <w:pPr>
              <w:rPr>
                <w:rFonts w:asciiTheme="minorHAnsi" w:hAnsiTheme="minorHAnsi" w:cstheme="minorHAnsi"/>
                <w:sz w:val="22"/>
                <w:szCs w:val="22"/>
                <w:lang w:val="en-CA"/>
              </w:rPr>
            </w:pPr>
            <w:r>
              <w:rPr>
                <w:rFonts w:asciiTheme="minorHAnsi" w:hAnsiTheme="minorHAnsi" w:cstheme="minorHAnsi"/>
                <w:sz w:val="22"/>
                <w:szCs w:val="22"/>
                <w:lang w:val="en-CA"/>
              </w:rPr>
              <w:t>Crystal Dupuis</w:t>
            </w:r>
          </w:p>
        </w:tc>
      </w:tr>
    </w:tbl>
    <w:p w14:paraId="273893EB" w14:textId="1DB38B79" w:rsidR="006170A4" w:rsidRDefault="006170A4" w:rsidP="00F13877">
      <w:pPr>
        <w:rPr>
          <w:rFonts w:asciiTheme="minorHAnsi" w:hAnsiTheme="minorHAnsi" w:cstheme="minorHAnsi"/>
          <w:lang w:val="en-CA"/>
        </w:rPr>
      </w:pPr>
    </w:p>
    <w:p w14:paraId="0BFA5051" w14:textId="01412A98" w:rsidR="00105D62" w:rsidRDefault="00105D62">
      <w:pPr>
        <w:spacing w:after="160" w:line="259" w:lineRule="auto"/>
        <w:rPr>
          <w:rFonts w:asciiTheme="minorHAnsi" w:hAnsiTheme="minorHAnsi" w:cstheme="minorHAnsi"/>
          <w:lang w:val="en-CA"/>
        </w:rPr>
      </w:pPr>
      <w:r>
        <w:rPr>
          <w:rFonts w:asciiTheme="minorHAnsi" w:hAnsiTheme="minorHAnsi" w:cstheme="minorHAnsi"/>
          <w:lang w:val="en-CA"/>
        </w:rPr>
        <w:br w:type="page"/>
      </w:r>
    </w:p>
    <w:p w14:paraId="3C0BCA08" w14:textId="77777777" w:rsidR="006170A4" w:rsidRDefault="006170A4" w:rsidP="00F13877">
      <w:pPr>
        <w:rPr>
          <w:rFonts w:asciiTheme="minorHAnsi" w:hAnsiTheme="minorHAnsi" w:cstheme="minorHAnsi"/>
          <w:lang w:val="en-CA"/>
        </w:rPr>
      </w:pPr>
    </w:p>
    <w:p w14:paraId="0C165A5E" w14:textId="77777777" w:rsidR="006170A4" w:rsidRDefault="006170A4" w:rsidP="00F13877">
      <w:pPr>
        <w:rPr>
          <w:rFonts w:asciiTheme="minorHAnsi" w:hAnsiTheme="minorHAnsi" w:cstheme="minorHAnsi"/>
          <w:lang w:val="en-CA"/>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4815"/>
        <w:gridCol w:w="283"/>
        <w:gridCol w:w="4815"/>
      </w:tblGrid>
      <w:tr w:rsidR="00AC1A49" w:rsidRPr="00494B3A" w14:paraId="51DA0AF3" w14:textId="77777777" w:rsidTr="00AC1A49">
        <w:tc>
          <w:tcPr>
            <w:tcW w:w="9913" w:type="dxa"/>
            <w:gridSpan w:val="3"/>
            <w:vAlign w:val="center"/>
          </w:tcPr>
          <w:p w14:paraId="42BFC449" w14:textId="5DF28B0C" w:rsidR="00AC1A49" w:rsidRPr="00494B3A" w:rsidRDefault="00AC1A49" w:rsidP="00AC1A49">
            <w:pPr>
              <w:spacing w:before="120"/>
              <w:jc w:val="center"/>
              <w:rPr>
                <w:rFonts w:asciiTheme="minorHAnsi" w:hAnsiTheme="minorHAnsi" w:cstheme="minorHAnsi"/>
                <w:b/>
                <w:bCs/>
                <w:lang w:val="en-CA"/>
              </w:rPr>
            </w:pPr>
            <w:r>
              <w:rPr>
                <w:rFonts w:asciiTheme="minorHAnsi" w:hAnsiTheme="minorHAnsi" w:cstheme="minorHAnsi"/>
                <w:b/>
                <w:bCs/>
                <w:lang w:val="en-CA"/>
              </w:rPr>
              <w:t>Teachers’ Bargaining Unit</w:t>
            </w:r>
            <w:r w:rsidRPr="00E16078">
              <w:rPr>
                <w:rFonts w:asciiTheme="minorHAnsi" w:hAnsiTheme="minorHAnsi" w:cstheme="minorHAnsi"/>
                <w:b/>
                <w:bCs/>
                <w:lang w:val="en-CA"/>
              </w:rPr>
              <w:t xml:space="preserve"> Executive</w:t>
            </w:r>
          </w:p>
        </w:tc>
      </w:tr>
      <w:tr w:rsidR="00AC1A49" w14:paraId="10358020" w14:textId="77777777" w:rsidTr="00AC1A49">
        <w:tc>
          <w:tcPr>
            <w:tcW w:w="4815" w:type="dxa"/>
            <w:tcMar>
              <w:left w:w="0" w:type="dxa"/>
              <w:right w:w="0" w:type="dxa"/>
            </w:tcMar>
          </w:tcPr>
          <w:p w14:paraId="34E2E25F" w14:textId="10E1D61F" w:rsidR="00AC1A49" w:rsidRPr="006170A4" w:rsidRDefault="00AC1A49" w:rsidP="00AC1A49">
            <w:pPr>
              <w:spacing w:before="120"/>
              <w:jc w:val="right"/>
              <w:rPr>
                <w:rFonts w:asciiTheme="minorHAnsi" w:hAnsiTheme="minorHAnsi" w:cstheme="minorHAnsi"/>
                <w:sz w:val="22"/>
                <w:szCs w:val="22"/>
                <w:lang w:val="en-CA"/>
              </w:rPr>
            </w:pPr>
            <w:r w:rsidRPr="006170A4">
              <w:rPr>
                <w:rFonts w:asciiTheme="minorHAnsi" w:hAnsiTheme="minorHAnsi" w:cstheme="minorHAnsi"/>
                <w:sz w:val="22"/>
                <w:szCs w:val="22"/>
                <w:lang w:val="en-CA"/>
              </w:rPr>
              <w:t xml:space="preserve">TBU President </w:t>
            </w:r>
          </w:p>
        </w:tc>
        <w:tc>
          <w:tcPr>
            <w:tcW w:w="283" w:type="dxa"/>
            <w:tcMar>
              <w:left w:w="0" w:type="dxa"/>
              <w:right w:w="0" w:type="dxa"/>
            </w:tcMar>
          </w:tcPr>
          <w:p w14:paraId="7F132508" w14:textId="77777777" w:rsidR="00AC1A49" w:rsidRPr="006170A4" w:rsidRDefault="00AC1A49" w:rsidP="0020110F">
            <w:pPr>
              <w:rPr>
                <w:rFonts w:asciiTheme="minorHAnsi" w:hAnsiTheme="minorHAnsi" w:cstheme="minorHAnsi"/>
                <w:sz w:val="22"/>
                <w:szCs w:val="22"/>
                <w:lang w:val="en-CA"/>
              </w:rPr>
            </w:pPr>
          </w:p>
        </w:tc>
        <w:tc>
          <w:tcPr>
            <w:tcW w:w="4815" w:type="dxa"/>
            <w:tcMar>
              <w:left w:w="0" w:type="dxa"/>
              <w:right w:w="0" w:type="dxa"/>
            </w:tcMar>
          </w:tcPr>
          <w:p w14:paraId="1C80B1E6" w14:textId="1FF4678D" w:rsidR="00AC1A49" w:rsidRPr="006170A4" w:rsidRDefault="00AC1A49" w:rsidP="0020110F">
            <w:pPr>
              <w:spacing w:before="120"/>
              <w:rPr>
                <w:rFonts w:asciiTheme="minorHAnsi" w:hAnsiTheme="minorHAnsi" w:cstheme="minorHAnsi"/>
                <w:sz w:val="22"/>
                <w:szCs w:val="22"/>
                <w:lang w:val="en-CA"/>
              </w:rPr>
            </w:pPr>
            <w:r w:rsidRPr="006170A4">
              <w:rPr>
                <w:rFonts w:asciiTheme="minorHAnsi" w:hAnsiTheme="minorHAnsi" w:cstheme="minorHAnsi"/>
                <w:sz w:val="22"/>
                <w:szCs w:val="22"/>
                <w:lang w:val="en-CA"/>
              </w:rPr>
              <w:t>Andrea Loken</w:t>
            </w:r>
          </w:p>
        </w:tc>
      </w:tr>
      <w:tr w:rsidR="00AC1A49" w14:paraId="702440F3" w14:textId="77777777" w:rsidTr="00AC1A49">
        <w:tc>
          <w:tcPr>
            <w:tcW w:w="4815" w:type="dxa"/>
            <w:tcMar>
              <w:left w:w="0" w:type="dxa"/>
              <w:right w:w="0" w:type="dxa"/>
            </w:tcMar>
          </w:tcPr>
          <w:p w14:paraId="6F810E9C" w14:textId="6B04EC39" w:rsidR="00AC1A49" w:rsidRPr="006170A4" w:rsidRDefault="00AC1A49" w:rsidP="00AC1A49">
            <w:pPr>
              <w:jc w:val="right"/>
              <w:rPr>
                <w:rFonts w:asciiTheme="minorHAnsi" w:hAnsiTheme="minorHAnsi" w:cstheme="minorHAnsi"/>
                <w:sz w:val="22"/>
                <w:szCs w:val="22"/>
                <w:lang w:val="en-CA"/>
              </w:rPr>
            </w:pPr>
            <w:r w:rsidRPr="006170A4">
              <w:rPr>
                <w:rFonts w:asciiTheme="minorHAnsi" w:hAnsiTheme="minorHAnsi" w:cstheme="minorHAnsi"/>
                <w:sz w:val="22"/>
                <w:szCs w:val="22"/>
                <w:lang w:val="en-CA"/>
              </w:rPr>
              <w:t xml:space="preserve">1st Vice President </w:t>
            </w:r>
          </w:p>
        </w:tc>
        <w:tc>
          <w:tcPr>
            <w:tcW w:w="283" w:type="dxa"/>
            <w:tcMar>
              <w:left w:w="0" w:type="dxa"/>
              <w:right w:w="0" w:type="dxa"/>
            </w:tcMar>
          </w:tcPr>
          <w:p w14:paraId="451A5F59" w14:textId="77777777" w:rsidR="00AC1A49" w:rsidRPr="006170A4" w:rsidRDefault="00AC1A49" w:rsidP="0020110F">
            <w:pPr>
              <w:rPr>
                <w:rFonts w:asciiTheme="minorHAnsi" w:hAnsiTheme="minorHAnsi" w:cstheme="minorHAnsi"/>
                <w:sz w:val="22"/>
                <w:szCs w:val="22"/>
                <w:lang w:val="en-CA"/>
              </w:rPr>
            </w:pPr>
          </w:p>
        </w:tc>
        <w:tc>
          <w:tcPr>
            <w:tcW w:w="4815" w:type="dxa"/>
            <w:tcMar>
              <w:left w:w="0" w:type="dxa"/>
              <w:right w:w="0" w:type="dxa"/>
            </w:tcMar>
          </w:tcPr>
          <w:p w14:paraId="1FC8A9BB" w14:textId="77777777" w:rsidR="00AC1A49" w:rsidRPr="006170A4" w:rsidRDefault="00AC1A49" w:rsidP="0020110F">
            <w:pPr>
              <w:rPr>
                <w:rFonts w:asciiTheme="minorHAnsi" w:hAnsiTheme="minorHAnsi" w:cstheme="minorHAnsi"/>
                <w:sz w:val="22"/>
                <w:szCs w:val="22"/>
                <w:lang w:val="en-CA"/>
              </w:rPr>
            </w:pPr>
            <w:r w:rsidRPr="006170A4">
              <w:rPr>
                <w:rFonts w:asciiTheme="minorHAnsi" w:hAnsiTheme="minorHAnsi" w:cstheme="minorHAnsi"/>
                <w:sz w:val="22"/>
                <w:szCs w:val="22"/>
                <w:lang w:val="en-CA"/>
              </w:rPr>
              <w:t>Deb Gavel</w:t>
            </w:r>
          </w:p>
        </w:tc>
      </w:tr>
      <w:tr w:rsidR="00AC1A49" w14:paraId="6D97A06A" w14:textId="77777777" w:rsidTr="00AC1A49">
        <w:tc>
          <w:tcPr>
            <w:tcW w:w="4815" w:type="dxa"/>
            <w:tcMar>
              <w:left w:w="0" w:type="dxa"/>
              <w:right w:w="0" w:type="dxa"/>
            </w:tcMar>
          </w:tcPr>
          <w:p w14:paraId="39DC9833" w14:textId="5E267980" w:rsidR="00AC1A49" w:rsidRPr="006170A4" w:rsidRDefault="00AC1A49" w:rsidP="00AC1A49">
            <w:pPr>
              <w:jc w:val="right"/>
              <w:rPr>
                <w:rFonts w:asciiTheme="minorHAnsi" w:hAnsiTheme="minorHAnsi" w:cstheme="minorHAnsi"/>
                <w:sz w:val="22"/>
                <w:szCs w:val="22"/>
                <w:lang w:val="en-CA"/>
              </w:rPr>
            </w:pPr>
            <w:r w:rsidRPr="006170A4">
              <w:rPr>
                <w:rFonts w:asciiTheme="minorHAnsi" w:hAnsiTheme="minorHAnsi" w:cstheme="minorHAnsi"/>
                <w:sz w:val="22"/>
                <w:szCs w:val="22"/>
                <w:lang w:val="en-CA"/>
              </w:rPr>
              <w:t xml:space="preserve">2nd Vice President </w:t>
            </w:r>
          </w:p>
        </w:tc>
        <w:tc>
          <w:tcPr>
            <w:tcW w:w="283" w:type="dxa"/>
            <w:tcMar>
              <w:left w:w="0" w:type="dxa"/>
              <w:right w:w="0" w:type="dxa"/>
            </w:tcMar>
          </w:tcPr>
          <w:p w14:paraId="5EC7A1FC" w14:textId="77777777" w:rsidR="00AC1A49" w:rsidRPr="006170A4" w:rsidRDefault="00AC1A49" w:rsidP="0020110F">
            <w:pPr>
              <w:rPr>
                <w:rFonts w:asciiTheme="minorHAnsi" w:hAnsiTheme="minorHAnsi" w:cstheme="minorHAnsi"/>
                <w:sz w:val="22"/>
                <w:szCs w:val="22"/>
                <w:lang w:val="en-CA"/>
              </w:rPr>
            </w:pPr>
          </w:p>
        </w:tc>
        <w:tc>
          <w:tcPr>
            <w:tcW w:w="4815" w:type="dxa"/>
            <w:tcMar>
              <w:left w:w="0" w:type="dxa"/>
              <w:right w:w="0" w:type="dxa"/>
            </w:tcMar>
          </w:tcPr>
          <w:p w14:paraId="2B9E2900" w14:textId="1AE57012" w:rsidR="00AC1A49" w:rsidRPr="006170A4" w:rsidRDefault="00AC1A49" w:rsidP="0020110F">
            <w:pPr>
              <w:rPr>
                <w:rFonts w:asciiTheme="minorHAnsi" w:hAnsiTheme="minorHAnsi" w:cstheme="minorHAnsi"/>
                <w:sz w:val="22"/>
                <w:szCs w:val="22"/>
                <w:lang w:val="en-CA"/>
              </w:rPr>
            </w:pPr>
            <w:r w:rsidRPr="006170A4">
              <w:rPr>
                <w:rFonts w:asciiTheme="minorHAnsi" w:hAnsiTheme="minorHAnsi" w:cstheme="minorHAnsi"/>
                <w:sz w:val="22"/>
                <w:szCs w:val="22"/>
                <w:lang w:val="en-CA"/>
              </w:rPr>
              <w:t>Kim Thorne</w:t>
            </w:r>
          </w:p>
        </w:tc>
      </w:tr>
      <w:tr w:rsidR="00AC1A49" w:rsidRPr="00494B3A" w14:paraId="124CED49" w14:textId="77777777" w:rsidTr="00AC1A49">
        <w:tc>
          <w:tcPr>
            <w:tcW w:w="4815" w:type="dxa"/>
            <w:tcMar>
              <w:left w:w="0" w:type="dxa"/>
              <w:right w:w="0" w:type="dxa"/>
            </w:tcMar>
          </w:tcPr>
          <w:p w14:paraId="6CF20448" w14:textId="5F829BD4" w:rsidR="00AC1A49" w:rsidRPr="006170A4" w:rsidRDefault="00AC1A49" w:rsidP="00AC1A49">
            <w:pPr>
              <w:jc w:val="right"/>
              <w:rPr>
                <w:rFonts w:asciiTheme="minorHAnsi" w:hAnsiTheme="minorHAnsi" w:cstheme="minorHAnsi"/>
                <w:sz w:val="22"/>
                <w:szCs w:val="22"/>
                <w:lang w:val="en-CA"/>
              </w:rPr>
            </w:pPr>
            <w:r w:rsidRPr="006170A4">
              <w:rPr>
                <w:rFonts w:asciiTheme="minorHAnsi" w:hAnsiTheme="minorHAnsi" w:cstheme="minorHAnsi"/>
                <w:sz w:val="22"/>
                <w:szCs w:val="22"/>
                <w:lang w:val="en-CA"/>
              </w:rPr>
              <w:t>Chief Negotiator</w:t>
            </w:r>
          </w:p>
        </w:tc>
        <w:tc>
          <w:tcPr>
            <w:tcW w:w="283" w:type="dxa"/>
            <w:tcMar>
              <w:left w:w="0" w:type="dxa"/>
              <w:right w:w="0" w:type="dxa"/>
            </w:tcMar>
          </w:tcPr>
          <w:p w14:paraId="1B9B2F13" w14:textId="77777777" w:rsidR="00AC1A49" w:rsidRPr="006170A4" w:rsidRDefault="00AC1A49" w:rsidP="0020110F">
            <w:pPr>
              <w:rPr>
                <w:rFonts w:asciiTheme="minorHAnsi" w:hAnsiTheme="minorHAnsi" w:cstheme="minorHAnsi"/>
                <w:sz w:val="22"/>
                <w:szCs w:val="22"/>
                <w:lang w:val="en-CA"/>
              </w:rPr>
            </w:pPr>
          </w:p>
        </w:tc>
        <w:tc>
          <w:tcPr>
            <w:tcW w:w="4815" w:type="dxa"/>
            <w:tcMar>
              <w:left w:w="0" w:type="dxa"/>
              <w:right w:w="0" w:type="dxa"/>
            </w:tcMar>
          </w:tcPr>
          <w:p w14:paraId="2B69BB8D" w14:textId="32831ACD" w:rsidR="00AC1A49" w:rsidRPr="006170A4" w:rsidRDefault="00AC1A49" w:rsidP="0020110F">
            <w:pPr>
              <w:rPr>
                <w:rFonts w:asciiTheme="minorHAnsi" w:hAnsiTheme="minorHAnsi" w:cstheme="minorHAnsi"/>
                <w:sz w:val="22"/>
                <w:szCs w:val="22"/>
                <w:lang w:val="en-CA"/>
              </w:rPr>
            </w:pPr>
            <w:r w:rsidRPr="006170A4">
              <w:rPr>
                <w:rFonts w:asciiTheme="minorHAnsi" w:hAnsiTheme="minorHAnsi" w:cstheme="minorHAnsi"/>
                <w:sz w:val="22"/>
                <w:szCs w:val="22"/>
                <w:lang w:val="en-CA"/>
              </w:rPr>
              <w:t>John Vince</w:t>
            </w:r>
          </w:p>
        </w:tc>
      </w:tr>
      <w:tr w:rsidR="00AC1A49" w:rsidRPr="00494B3A" w14:paraId="6A5002B3" w14:textId="77777777" w:rsidTr="00AC1A49">
        <w:tc>
          <w:tcPr>
            <w:tcW w:w="4815" w:type="dxa"/>
            <w:tcMar>
              <w:left w:w="0" w:type="dxa"/>
              <w:right w:w="0" w:type="dxa"/>
            </w:tcMar>
          </w:tcPr>
          <w:p w14:paraId="2C37D3ED" w14:textId="64014BAF" w:rsidR="00AC1A49" w:rsidRPr="006170A4" w:rsidRDefault="00AC1A49" w:rsidP="00AC1A49">
            <w:pPr>
              <w:jc w:val="right"/>
              <w:rPr>
                <w:rFonts w:asciiTheme="minorHAnsi" w:hAnsiTheme="minorHAnsi" w:cstheme="minorHAnsi"/>
                <w:sz w:val="22"/>
                <w:szCs w:val="22"/>
                <w:lang w:val="en-CA"/>
              </w:rPr>
            </w:pPr>
            <w:r w:rsidRPr="006170A4">
              <w:rPr>
                <w:rFonts w:asciiTheme="minorHAnsi" w:hAnsiTheme="minorHAnsi" w:cstheme="minorHAnsi"/>
                <w:sz w:val="22"/>
                <w:szCs w:val="22"/>
                <w:lang w:val="en-CA"/>
              </w:rPr>
              <w:t>Executive Officer</w:t>
            </w:r>
          </w:p>
        </w:tc>
        <w:tc>
          <w:tcPr>
            <w:tcW w:w="283" w:type="dxa"/>
            <w:tcMar>
              <w:left w:w="0" w:type="dxa"/>
              <w:right w:w="0" w:type="dxa"/>
            </w:tcMar>
          </w:tcPr>
          <w:p w14:paraId="74C9ECBB" w14:textId="77777777" w:rsidR="00AC1A49" w:rsidRPr="006170A4" w:rsidRDefault="00AC1A49" w:rsidP="0020110F">
            <w:pPr>
              <w:rPr>
                <w:rFonts w:asciiTheme="minorHAnsi" w:hAnsiTheme="minorHAnsi" w:cstheme="minorHAnsi"/>
                <w:sz w:val="22"/>
                <w:szCs w:val="22"/>
                <w:lang w:val="en-CA"/>
              </w:rPr>
            </w:pPr>
          </w:p>
        </w:tc>
        <w:tc>
          <w:tcPr>
            <w:tcW w:w="4815" w:type="dxa"/>
            <w:tcMar>
              <w:left w:w="0" w:type="dxa"/>
              <w:right w:w="0" w:type="dxa"/>
            </w:tcMar>
          </w:tcPr>
          <w:p w14:paraId="018BC6A3" w14:textId="13245305" w:rsidR="00AC1A49" w:rsidRPr="006170A4" w:rsidRDefault="00AC1A49" w:rsidP="0020110F">
            <w:pPr>
              <w:rPr>
                <w:rFonts w:asciiTheme="minorHAnsi" w:hAnsiTheme="minorHAnsi" w:cstheme="minorHAnsi"/>
                <w:sz w:val="22"/>
                <w:szCs w:val="22"/>
                <w:lang w:val="en-CA"/>
              </w:rPr>
            </w:pPr>
            <w:r w:rsidRPr="006170A4">
              <w:rPr>
                <w:rFonts w:asciiTheme="minorHAnsi" w:hAnsiTheme="minorHAnsi" w:cstheme="minorHAnsi"/>
                <w:sz w:val="22"/>
                <w:szCs w:val="22"/>
                <w:lang w:val="en-CA"/>
              </w:rPr>
              <w:t xml:space="preserve">Rachelle </w:t>
            </w:r>
            <w:proofErr w:type="spellStart"/>
            <w:r w:rsidRPr="006170A4">
              <w:rPr>
                <w:rFonts w:asciiTheme="minorHAnsi" w:hAnsiTheme="minorHAnsi" w:cstheme="minorHAnsi"/>
                <w:sz w:val="22"/>
                <w:szCs w:val="22"/>
                <w:lang w:val="en-CA"/>
              </w:rPr>
              <w:t>Séguin</w:t>
            </w:r>
            <w:proofErr w:type="spellEnd"/>
          </w:p>
        </w:tc>
      </w:tr>
      <w:tr w:rsidR="00AC1A49" w:rsidRPr="00494B3A" w14:paraId="2BC8326F" w14:textId="77777777" w:rsidTr="00AC1A49">
        <w:tc>
          <w:tcPr>
            <w:tcW w:w="4815" w:type="dxa"/>
            <w:tcMar>
              <w:left w:w="0" w:type="dxa"/>
              <w:right w:w="0" w:type="dxa"/>
            </w:tcMar>
          </w:tcPr>
          <w:p w14:paraId="1A8482AB" w14:textId="77777777" w:rsidR="00AC1A49" w:rsidRPr="006170A4" w:rsidRDefault="00AC1A49" w:rsidP="0020110F">
            <w:pPr>
              <w:jc w:val="right"/>
              <w:rPr>
                <w:rFonts w:asciiTheme="minorHAnsi" w:hAnsiTheme="minorHAnsi" w:cstheme="minorHAnsi"/>
                <w:sz w:val="22"/>
                <w:szCs w:val="22"/>
                <w:lang w:val="en-CA"/>
              </w:rPr>
            </w:pPr>
            <w:r w:rsidRPr="006170A4">
              <w:rPr>
                <w:rFonts w:asciiTheme="minorHAnsi" w:hAnsiTheme="minorHAnsi" w:cstheme="minorHAnsi"/>
                <w:sz w:val="22"/>
                <w:szCs w:val="22"/>
                <w:lang w:val="en-CA"/>
              </w:rPr>
              <w:t>Secretary</w:t>
            </w:r>
          </w:p>
        </w:tc>
        <w:tc>
          <w:tcPr>
            <w:tcW w:w="283" w:type="dxa"/>
            <w:tcMar>
              <w:left w:w="0" w:type="dxa"/>
              <w:right w:w="0" w:type="dxa"/>
            </w:tcMar>
          </w:tcPr>
          <w:p w14:paraId="68959FCD" w14:textId="77777777" w:rsidR="00AC1A49" w:rsidRPr="006170A4" w:rsidRDefault="00AC1A49" w:rsidP="0020110F">
            <w:pPr>
              <w:rPr>
                <w:rFonts w:asciiTheme="minorHAnsi" w:hAnsiTheme="minorHAnsi" w:cstheme="minorHAnsi"/>
                <w:sz w:val="22"/>
                <w:szCs w:val="22"/>
                <w:lang w:val="en-CA"/>
              </w:rPr>
            </w:pPr>
          </w:p>
        </w:tc>
        <w:tc>
          <w:tcPr>
            <w:tcW w:w="4815" w:type="dxa"/>
            <w:tcMar>
              <w:left w:w="0" w:type="dxa"/>
              <w:right w:w="0" w:type="dxa"/>
            </w:tcMar>
          </w:tcPr>
          <w:p w14:paraId="4F2078D4" w14:textId="17F86EEF" w:rsidR="00AC1A49" w:rsidRPr="006170A4" w:rsidRDefault="00AC1A49" w:rsidP="0020110F">
            <w:pPr>
              <w:rPr>
                <w:rFonts w:asciiTheme="minorHAnsi" w:hAnsiTheme="minorHAnsi" w:cstheme="minorHAnsi"/>
                <w:sz w:val="22"/>
                <w:szCs w:val="22"/>
                <w:lang w:val="en-CA"/>
              </w:rPr>
            </w:pPr>
            <w:r w:rsidRPr="006170A4">
              <w:rPr>
                <w:rFonts w:asciiTheme="minorHAnsi" w:hAnsiTheme="minorHAnsi" w:cstheme="minorHAnsi"/>
                <w:sz w:val="22"/>
                <w:szCs w:val="22"/>
                <w:lang w:val="en-CA"/>
              </w:rPr>
              <w:t>Jordan Chambers</w:t>
            </w:r>
          </w:p>
        </w:tc>
      </w:tr>
      <w:tr w:rsidR="00AC1A49" w:rsidRPr="00494B3A" w14:paraId="36A991B9" w14:textId="77777777" w:rsidTr="00AC1A49">
        <w:tc>
          <w:tcPr>
            <w:tcW w:w="4815" w:type="dxa"/>
            <w:tcMar>
              <w:left w:w="0" w:type="dxa"/>
              <w:right w:w="0" w:type="dxa"/>
            </w:tcMar>
          </w:tcPr>
          <w:p w14:paraId="3A43A8DD" w14:textId="77777777" w:rsidR="00AC1A49" w:rsidRPr="006170A4" w:rsidRDefault="00AC1A49" w:rsidP="0020110F">
            <w:pPr>
              <w:jc w:val="right"/>
              <w:rPr>
                <w:rFonts w:asciiTheme="minorHAnsi" w:hAnsiTheme="minorHAnsi" w:cstheme="minorHAnsi"/>
                <w:sz w:val="22"/>
                <w:szCs w:val="22"/>
                <w:lang w:val="en-CA"/>
              </w:rPr>
            </w:pPr>
            <w:r w:rsidRPr="006170A4">
              <w:rPr>
                <w:rFonts w:asciiTheme="minorHAnsi" w:hAnsiTheme="minorHAnsi" w:cstheme="minorHAnsi"/>
                <w:sz w:val="22"/>
                <w:szCs w:val="22"/>
                <w:lang w:val="en-CA"/>
              </w:rPr>
              <w:t>Treasurer</w:t>
            </w:r>
          </w:p>
        </w:tc>
        <w:tc>
          <w:tcPr>
            <w:tcW w:w="283" w:type="dxa"/>
            <w:tcMar>
              <w:left w:w="0" w:type="dxa"/>
              <w:right w:w="0" w:type="dxa"/>
            </w:tcMar>
          </w:tcPr>
          <w:p w14:paraId="50B1E646" w14:textId="77777777" w:rsidR="00AC1A49" w:rsidRPr="006170A4" w:rsidRDefault="00AC1A49" w:rsidP="0020110F">
            <w:pPr>
              <w:rPr>
                <w:rFonts w:asciiTheme="minorHAnsi" w:hAnsiTheme="minorHAnsi" w:cstheme="minorHAnsi"/>
                <w:sz w:val="22"/>
                <w:szCs w:val="22"/>
                <w:lang w:val="en-CA"/>
              </w:rPr>
            </w:pPr>
          </w:p>
        </w:tc>
        <w:tc>
          <w:tcPr>
            <w:tcW w:w="4815" w:type="dxa"/>
            <w:tcMar>
              <w:left w:w="0" w:type="dxa"/>
              <w:right w:w="0" w:type="dxa"/>
            </w:tcMar>
          </w:tcPr>
          <w:p w14:paraId="53DBE9EA" w14:textId="77777777" w:rsidR="00AC1A49" w:rsidRPr="006170A4" w:rsidRDefault="00AC1A49" w:rsidP="0020110F">
            <w:pPr>
              <w:rPr>
                <w:rFonts w:asciiTheme="minorHAnsi" w:hAnsiTheme="minorHAnsi" w:cstheme="minorHAnsi"/>
                <w:sz w:val="22"/>
                <w:szCs w:val="22"/>
                <w:lang w:val="en-CA"/>
              </w:rPr>
            </w:pPr>
            <w:r w:rsidRPr="006170A4">
              <w:rPr>
                <w:rFonts w:asciiTheme="minorHAnsi" w:hAnsiTheme="minorHAnsi" w:cstheme="minorHAnsi"/>
                <w:sz w:val="22"/>
                <w:szCs w:val="22"/>
                <w:lang w:val="en-CA"/>
              </w:rPr>
              <w:t xml:space="preserve">David </w:t>
            </w:r>
            <w:proofErr w:type="spellStart"/>
            <w:r w:rsidRPr="006170A4">
              <w:rPr>
                <w:rFonts w:asciiTheme="minorHAnsi" w:hAnsiTheme="minorHAnsi" w:cstheme="minorHAnsi"/>
                <w:sz w:val="22"/>
                <w:szCs w:val="22"/>
                <w:lang w:val="en-CA"/>
              </w:rPr>
              <w:t>Mathers</w:t>
            </w:r>
            <w:proofErr w:type="spellEnd"/>
          </w:p>
        </w:tc>
      </w:tr>
      <w:tr w:rsidR="00AC1A49" w:rsidRPr="00494B3A" w14:paraId="5EF81615" w14:textId="77777777" w:rsidTr="00AC1A49">
        <w:tc>
          <w:tcPr>
            <w:tcW w:w="4815" w:type="dxa"/>
            <w:tcMar>
              <w:left w:w="0" w:type="dxa"/>
              <w:right w:w="0" w:type="dxa"/>
            </w:tcMar>
          </w:tcPr>
          <w:p w14:paraId="22482646" w14:textId="6C98B89C" w:rsidR="00AC1A49" w:rsidRPr="006170A4" w:rsidRDefault="00AC1A49" w:rsidP="0020110F">
            <w:pPr>
              <w:jc w:val="right"/>
              <w:rPr>
                <w:rFonts w:asciiTheme="minorHAnsi" w:hAnsiTheme="minorHAnsi" w:cstheme="minorHAnsi"/>
                <w:sz w:val="22"/>
                <w:szCs w:val="22"/>
                <w:lang w:val="en-CA"/>
              </w:rPr>
            </w:pPr>
            <w:r w:rsidRPr="006170A4">
              <w:rPr>
                <w:rFonts w:asciiTheme="minorHAnsi" w:hAnsiTheme="minorHAnsi" w:cstheme="minorHAnsi"/>
                <w:sz w:val="22"/>
                <w:szCs w:val="22"/>
                <w:lang w:val="en-CA"/>
              </w:rPr>
              <w:t>Collective Bargaining Committee Chair</w:t>
            </w:r>
          </w:p>
        </w:tc>
        <w:tc>
          <w:tcPr>
            <w:tcW w:w="283" w:type="dxa"/>
            <w:tcMar>
              <w:left w:w="0" w:type="dxa"/>
              <w:right w:w="0" w:type="dxa"/>
            </w:tcMar>
          </w:tcPr>
          <w:p w14:paraId="44F10A85" w14:textId="77777777" w:rsidR="00AC1A49" w:rsidRPr="006170A4" w:rsidRDefault="00AC1A49" w:rsidP="0020110F">
            <w:pPr>
              <w:rPr>
                <w:rFonts w:asciiTheme="minorHAnsi" w:hAnsiTheme="minorHAnsi" w:cstheme="minorHAnsi"/>
                <w:sz w:val="22"/>
                <w:szCs w:val="22"/>
                <w:lang w:val="en-CA"/>
              </w:rPr>
            </w:pPr>
          </w:p>
        </w:tc>
        <w:tc>
          <w:tcPr>
            <w:tcW w:w="4815" w:type="dxa"/>
            <w:tcMar>
              <w:left w:w="0" w:type="dxa"/>
              <w:right w:w="0" w:type="dxa"/>
            </w:tcMar>
          </w:tcPr>
          <w:p w14:paraId="6E2D67E8" w14:textId="77777777" w:rsidR="00AC1A49" w:rsidRPr="006170A4" w:rsidRDefault="00AC1A49" w:rsidP="0020110F">
            <w:pPr>
              <w:rPr>
                <w:rFonts w:asciiTheme="minorHAnsi" w:hAnsiTheme="minorHAnsi" w:cstheme="minorHAnsi"/>
                <w:sz w:val="22"/>
                <w:szCs w:val="22"/>
                <w:lang w:val="en-CA"/>
              </w:rPr>
            </w:pPr>
            <w:r w:rsidRPr="006170A4">
              <w:rPr>
                <w:rFonts w:asciiTheme="minorHAnsi" w:hAnsiTheme="minorHAnsi" w:cstheme="minorHAnsi"/>
                <w:sz w:val="22"/>
                <w:szCs w:val="22"/>
                <w:lang w:val="en-CA"/>
              </w:rPr>
              <w:t>Shawn Lavender</w:t>
            </w:r>
          </w:p>
        </w:tc>
      </w:tr>
      <w:tr w:rsidR="00AC1A49" w:rsidRPr="00494B3A" w14:paraId="0A9684AA" w14:textId="77777777" w:rsidTr="00AC1A49">
        <w:tc>
          <w:tcPr>
            <w:tcW w:w="4815" w:type="dxa"/>
            <w:tcMar>
              <w:left w:w="0" w:type="dxa"/>
              <w:right w:w="0" w:type="dxa"/>
            </w:tcMar>
          </w:tcPr>
          <w:p w14:paraId="6E74058F" w14:textId="41561E15" w:rsidR="00AC1A49" w:rsidRPr="006170A4" w:rsidRDefault="00AC1A49" w:rsidP="00AC1A49">
            <w:pPr>
              <w:jc w:val="right"/>
              <w:rPr>
                <w:rFonts w:asciiTheme="minorHAnsi" w:hAnsiTheme="minorHAnsi" w:cstheme="minorHAnsi"/>
                <w:sz w:val="22"/>
                <w:szCs w:val="22"/>
                <w:lang w:val="en-CA"/>
              </w:rPr>
            </w:pPr>
            <w:r w:rsidRPr="006170A4">
              <w:rPr>
                <w:rFonts w:asciiTheme="minorHAnsi" w:hAnsiTheme="minorHAnsi" w:cstheme="minorHAnsi"/>
                <w:sz w:val="22"/>
                <w:szCs w:val="22"/>
                <w:lang w:val="en-CA"/>
              </w:rPr>
              <w:t>Health &amp; Safety Officer</w:t>
            </w:r>
          </w:p>
        </w:tc>
        <w:tc>
          <w:tcPr>
            <w:tcW w:w="283" w:type="dxa"/>
            <w:tcMar>
              <w:left w:w="0" w:type="dxa"/>
              <w:right w:w="0" w:type="dxa"/>
            </w:tcMar>
          </w:tcPr>
          <w:p w14:paraId="7406284C" w14:textId="77777777" w:rsidR="00AC1A49" w:rsidRPr="006170A4" w:rsidRDefault="00AC1A49" w:rsidP="0020110F">
            <w:pPr>
              <w:rPr>
                <w:rFonts w:asciiTheme="minorHAnsi" w:hAnsiTheme="minorHAnsi" w:cstheme="minorHAnsi"/>
                <w:sz w:val="22"/>
                <w:szCs w:val="22"/>
                <w:lang w:val="en-CA"/>
              </w:rPr>
            </w:pPr>
          </w:p>
        </w:tc>
        <w:tc>
          <w:tcPr>
            <w:tcW w:w="4815" w:type="dxa"/>
            <w:tcMar>
              <w:left w:w="0" w:type="dxa"/>
              <w:right w:w="0" w:type="dxa"/>
            </w:tcMar>
          </w:tcPr>
          <w:p w14:paraId="2B44D470" w14:textId="2F57FBDB" w:rsidR="00AC1A49" w:rsidRPr="006170A4" w:rsidRDefault="00AC1A49" w:rsidP="0020110F">
            <w:pPr>
              <w:rPr>
                <w:rFonts w:asciiTheme="minorHAnsi" w:hAnsiTheme="minorHAnsi" w:cstheme="minorHAnsi"/>
                <w:sz w:val="22"/>
                <w:szCs w:val="22"/>
                <w:lang w:val="en-CA"/>
              </w:rPr>
            </w:pPr>
            <w:r w:rsidRPr="006170A4">
              <w:rPr>
                <w:rFonts w:asciiTheme="minorHAnsi" w:hAnsiTheme="minorHAnsi" w:cstheme="minorHAnsi"/>
                <w:sz w:val="22"/>
                <w:szCs w:val="22"/>
                <w:lang w:val="en-CA"/>
              </w:rPr>
              <w:t>Jamie Reid</w:t>
            </w:r>
          </w:p>
        </w:tc>
      </w:tr>
      <w:tr w:rsidR="00AC1A49" w14:paraId="6AB65120" w14:textId="77777777" w:rsidTr="00AC1A49">
        <w:tc>
          <w:tcPr>
            <w:tcW w:w="4815" w:type="dxa"/>
            <w:tcMar>
              <w:left w:w="0" w:type="dxa"/>
              <w:right w:w="0" w:type="dxa"/>
            </w:tcMar>
          </w:tcPr>
          <w:p w14:paraId="4B6C152B" w14:textId="1EFA066B" w:rsidR="00AC1A49" w:rsidRPr="006170A4" w:rsidRDefault="00AC1A49" w:rsidP="00AC1A49">
            <w:pPr>
              <w:jc w:val="right"/>
              <w:rPr>
                <w:rFonts w:asciiTheme="minorHAnsi" w:hAnsiTheme="minorHAnsi" w:cstheme="minorHAnsi"/>
                <w:sz w:val="22"/>
                <w:szCs w:val="22"/>
                <w:lang w:val="en-CA"/>
              </w:rPr>
            </w:pPr>
            <w:r w:rsidRPr="006170A4">
              <w:rPr>
                <w:rFonts w:asciiTheme="minorHAnsi" w:hAnsiTheme="minorHAnsi" w:cstheme="minorHAnsi"/>
                <w:sz w:val="22"/>
                <w:szCs w:val="22"/>
                <w:lang w:val="en-CA"/>
              </w:rPr>
              <w:t>Faculty of Education Liaison</w:t>
            </w:r>
          </w:p>
        </w:tc>
        <w:tc>
          <w:tcPr>
            <w:tcW w:w="283" w:type="dxa"/>
            <w:tcMar>
              <w:left w:w="0" w:type="dxa"/>
              <w:right w:w="0" w:type="dxa"/>
            </w:tcMar>
          </w:tcPr>
          <w:p w14:paraId="0C75014B" w14:textId="77777777" w:rsidR="00AC1A49" w:rsidRPr="006170A4" w:rsidRDefault="00AC1A49" w:rsidP="0020110F">
            <w:pPr>
              <w:rPr>
                <w:rFonts w:asciiTheme="minorHAnsi" w:hAnsiTheme="minorHAnsi" w:cstheme="minorHAnsi"/>
                <w:sz w:val="22"/>
                <w:szCs w:val="22"/>
                <w:lang w:val="en-CA"/>
              </w:rPr>
            </w:pPr>
          </w:p>
        </w:tc>
        <w:tc>
          <w:tcPr>
            <w:tcW w:w="4815" w:type="dxa"/>
            <w:tcMar>
              <w:left w:w="0" w:type="dxa"/>
              <w:right w:w="0" w:type="dxa"/>
            </w:tcMar>
          </w:tcPr>
          <w:p w14:paraId="7FBF5895" w14:textId="59A35F47" w:rsidR="00AC1A49" w:rsidRPr="006170A4" w:rsidRDefault="00AC1A49" w:rsidP="00AC1A49">
            <w:pPr>
              <w:rPr>
                <w:rFonts w:asciiTheme="minorHAnsi" w:hAnsiTheme="minorHAnsi" w:cstheme="minorHAnsi"/>
                <w:sz w:val="22"/>
                <w:szCs w:val="22"/>
                <w:lang w:val="en-CA"/>
              </w:rPr>
            </w:pPr>
            <w:r w:rsidRPr="006170A4">
              <w:rPr>
                <w:rFonts w:asciiTheme="minorHAnsi" w:hAnsiTheme="minorHAnsi" w:cstheme="minorHAnsi"/>
                <w:sz w:val="22"/>
                <w:szCs w:val="22"/>
                <w:lang w:val="en-CA"/>
              </w:rPr>
              <w:t>Amanda Rodriguez</w:t>
            </w:r>
          </w:p>
        </w:tc>
      </w:tr>
      <w:tr w:rsidR="00AC1A49" w:rsidRPr="00494B3A" w14:paraId="179D0DD9" w14:textId="77777777" w:rsidTr="00AC1A49">
        <w:tc>
          <w:tcPr>
            <w:tcW w:w="9913" w:type="dxa"/>
            <w:gridSpan w:val="3"/>
            <w:tcMar>
              <w:left w:w="0" w:type="dxa"/>
              <w:right w:w="0" w:type="dxa"/>
            </w:tcMar>
          </w:tcPr>
          <w:p w14:paraId="4CC40913" w14:textId="7D37E790" w:rsidR="00AC1A49" w:rsidRPr="006170A4" w:rsidRDefault="00AC1A49" w:rsidP="00CB6D60">
            <w:pPr>
              <w:spacing w:before="120"/>
              <w:jc w:val="center"/>
              <w:rPr>
                <w:rFonts w:asciiTheme="minorHAnsi" w:hAnsiTheme="minorHAnsi" w:cstheme="minorHAnsi"/>
                <w:b/>
                <w:bCs/>
                <w:sz w:val="22"/>
                <w:szCs w:val="22"/>
                <w:lang w:val="en-CA"/>
              </w:rPr>
            </w:pPr>
            <w:r w:rsidRPr="006170A4">
              <w:rPr>
                <w:rFonts w:asciiTheme="minorHAnsi" w:hAnsiTheme="minorHAnsi" w:cstheme="minorHAnsi"/>
                <w:b/>
                <w:bCs/>
                <w:sz w:val="22"/>
                <w:szCs w:val="22"/>
                <w:lang w:val="en-CA"/>
              </w:rPr>
              <w:t>Branch Presidents</w:t>
            </w:r>
          </w:p>
        </w:tc>
      </w:tr>
      <w:tr w:rsidR="00AC1A49" w:rsidRPr="00273478" w14:paraId="594030AB" w14:textId="77777777" w:rsidTr="00AC1A49">
        <w:tc>
          <w:tcPr>
            <w:tcW w:w="4815" w:type="dxa"/>
            <w:tcMar>
              <w:left w:w="0" w:type="dxa"/>
              <w:right w:w="0" w:type="dxa"/>
            </w:tcMar>
          </w:tcPr>
          <w:p w14:paraId="17AC4955" w14:textId="77777777" w:rsidR="00AC1A49" w:rsidRPr="006170A4" w:rsidRDefault="00AC1A49" w:rsidP="00AC1A49">
            <w:pPr>
              <w:jc w:val="right"/>
              <w:rPr>
                <w:rFonts w:asciiTheme="minorHAnsi" w:hAnsiTheme="minorHAnsi" w:cstheme="minorHAnsi"/>
                <w:sz w:val="22"/>
                <w:szCs w:val="22"/>
                <w:lang w:val="en-CA"/>
              </w:rPr>
            </w:pPr>
            <w:proofErr w:type="spellStart"/>
            <w:r w:rsidRPr="006170A4">
              <w:rPr>
                <w:rFonts w:asciiTheme="minorHAnsi" w:hAnsiTheme="minorHAnsi" w:cstheme="minorHAnsi"/>
                <w:sz w:val="22"/>
                <w:szCs w:val="22"/>
                <w:lang w:val="en-CA"/>
              </w:rPr>
              <w:t>Bayridge</w:t>
            </w:r>
            <w:proofErr w:type="spellEnd"/>
            <w:r w:rsidRPr="006170A4">
              <w:rPr>
                <w:rFonts w:asciiTheme="minorHAnsi" w:hAnsiTheme="minorHAnsi" w:cstheme="minorHAnsi"/>
                <w:sz w:val="22"/>
                <w:szCs w:val="22"/>
                <w:lang w:val="en-CA"/>
              </w:rPr>
              <w:t xml:space="preserve"> Secondary School</w:t>
            </w:r>
          </w:p>
          <w:p w14:paraId="4785FA26" w14:textId="77777777" w:rsidR="00AC1A49" w:rsidRPr="006170A4" w:rsidRDefault="00AC1A49" w:rsidP="00AC1A49">
            <w:pPr>
              <w:jc w:val="right"/>
              <w:rPr>
                <w:rFonts w:asciiTheme="minorHAnsi" w:hAnsiTheme="minorHAnsi" w:cstheme="minorHAnsi"/>
                <w:sz w:val="22"/>
                <w:szCs w:val="22"/>
                <w:lang w:val="en-CA"/>
              </w:rPr>
            </w:pPr>
            <w:r w:rsidRPr="006170A4">
              <w:rPr>
                <w:rFonts w:asciiTheme="minorHAnsi" w:hAnsiTheme="minorHAnsi" w:cstheme="minorHAnsi"/>
                <w:sz w:val="22"/>
                <w:szCs w:val="22"/>
                <w:lang w:val="en-CA"/>
              </w:rPr>
              <w:t>Frontenac Secondary School</w:t>
            </w:r>
          </w:p>
          <w:p w14:paraId="79DA6D73" w14:textId="77777777" w:rsidR="00AC1A49" w:rsidRPr="006170A4" w:rsidRDefault="00AC1A49" w:rsidP="00AC1A49">
            <w:pPr>
              <w:jc w:val="right"/>
              <w:rPr>
                <w:rFonts w:asciiTheme="minorHAnsi" w:hAnsiTheme="minorHAnsi" w:cstheme="minorHAnsi"/>
                <w:sz w:val="22"/>
                <w:szCs w:val="22"/>
                <w:lang w:val="en-CA"/>
              </w:rPr>
            </w:pPr>
            <w:proofErr w:type="spellStart"/>
            <w:r w:rsidRPr="006170A4">
              <w:rPr>
                <w:rFonts w:asciiTheme="minorHAnsi" w:hAnsiTheme="minorHAnsi" w:cstheme="minorHAnsi"/>
                <w:sz w:val="22"/>
                <w:szCs w:val="22"/>
                <w:lang w:val="en-CA"/>
              </w:rPr>
              <w:t>Ernestown</w:t>
            </w:r>
            <w:proofErr w:type="spellEnd"/>
            <w:r w:rsidRPr="006170A4">
              <w:rPr>
                <w:rFonts w:asciiTheme="minorHAnsi" w:hAnsiTheme="minorHAnsi" w:cstheme="minorHAnsi"/>
                <w:sz w:val="22"/>
                <w:szCs w:val="22"/>
                <w:lang w:val="en-CA"/>
              </w:rPr>
              <w:t xml:space="preserve"> Secondary School</w:t>
            </w:r>
          </w:p>
          <w:p w14:paraId="4BA5D953" w14:textId="77777777" w:rsidR="00AC1A49" w:rsidRPr="006170A4" w:rsidRDefault="00AC1A49" w:rsidP="00AC1A49">
            <w:pPr>
              <w:jc w:val="right"/>
              <w:rPr>
                <w:rFonts w:asciiTheme="minorHAnsi" w:hAnsiTheme="minorHAnsi" w:cstheme="minorHAnsi"/>
                <w:sz w:val="22"/>
                <w:szCs w:val="22"/>
                <w:lang w:val="en-CA"/>
              </w:rPr>
            </w:pPr>
            <w:r w:rsidRPr="006170A4">
              <w:rPr>
                <w:rFonts w:asciiTheme="minorHAnsi" w:hAnsiTheme="minorHAnsi" w:cstheme="minorHAnsi"/>
                <w:sz w:val="22"/>
                <w:szCs w:val="22"/>
                <w:lang w:val="en-CA"/>
              </w:rPr>
              <w:t xml:space="preserve">Kingston Secondary School </w:t>
            </w:r>
          </w:p>
          <w:p w14:paraId="348F2B6E" w14:textId="77777777" w:rsidR="00AC1A49" w:rsidRPr="006170A4" w:rsidRDefault="00AC1A49" w:rsidP="00AC1A49">
            <w:pPr>
              <w:jc w:val="right"/>
              <w:rPr>
                <w:rFonts w:asciiTheme="minorHAnsi" w:hAnsiTheme="minorHAnsi" w:cstheme="minorHAnsi"/>
                <w:sz w:val="22"/>
                <w:szCs w:val="22"/>
                <w:lang w:val="en-CA"/>
              </w:rPr>
            </w:pPr>
            <w:r w:rsidRPr="006170A4">
              <w:rPr>
                <w:rFonts w:asciiTheme="minorHAnsi" w:hAnsiTheme="minorHAnsi" w:cstheme="minorHAnsi"/>
                <w:sz w:val="22"/>
                <w:szCs w:val="22"/>
                <w:lang w:val="en-CA"/>
              </w:rPr>
              <w:t>Granite Ridge Education Centre</w:t>
            </w:r>
          </w:p>
          <w:p w14:paraId="7381F279" w14:textId="77777777" w:rsidR="00AC1A49" w:rsidRPr="006170A4" w:rsidRDefault="00AC1A49" w:rsidP="00AC1A49">
            <w:pPr>
              <w:jc w:val="right"/>
              <w:rPr>
                <w:rFonts w:asciiTheme="minorHAnsi" w:hAnsiTheme="minorHAnsi" w:cstheme="minorHAnsi"/>
                <w:sz w:val="22"/>
                <w:szCs w:val="22"/>
                <w:lang w:val="en-CA"/>
              </w:rPr>
            </w:pPr>
            <w:r w:rsidRPr="006170A4">
              <w:rPr>
                <w:rFonts w:asciiTheme="minorHAnsi" w:hAnsiTheme="minorHAnsi" w:cstheme="minorHAnsi"/>
                <w:sz w:val="22"/>
                <w:szCs w:val="22"/>
                <w:lang w:val="en-CA"/>
              </w:rPr>
              <w:t>Loyalist Collegiate &amp; Vocational Institute</w:t>
            </w:r>
          </w:p>
          <w:p w14:paraId="5B401227" w14:textId="77777777" w:rsidR="00AC1A49" w:rsidRPr="006170A4" w:rsidRDefault="00AC1A49" w:rsidP="00AC1A49">
            <w:pPr>
              <w:jc w:val="right"/>
              <w:rPr>
                <w:rFonts w:asciiTheme="minorHAnsi" w:hAnsiTheme="minorHAnsi" w:cstheme="minorHAnsi"/>
                <w:sz w:val="22"/>
                <w:szCs w:val="22"/>
                <w:lang w:val="en-CA"/>
              </w:rPr>
            </w:pPr>
            <w:proofErr w:type="spellStart"/>
            <w:r w:rsidRPr="006170A4">
              <w:rPr>
                <w:rFonts w:asciiTheme="minorHAnsi" w:hAnsiTheme="minorHAnsi" w:cstheme="minorHAnsi"/>
                <w:sz w:val="22"/>
                <w:szCs w:val="22"/>
                <w:lang w:val="en-CA"/>
              </w:rPr>
              <w:t>Napanee</w:t>
            </w:r>
            <w:proofErr w:type="spellEnd"/>
            <w:r w:rsidRPr="006170A4">
              <w:rPr>
                <w:rFonts w:asciiTheme="minorHAnsi" w:hAnsiTheme="minorHAnsi" w:cstheme="minorHAnsi"/>
                <w:sz w:val="22"/>
                <w:szCs w:val="22"/>
                <w:lang w:val="en-CA"/>
              </w:rPr>
              <w:t xml:space="preserve"> District Secondary School </w:t>
            </w:r>
          </w:p>
          <w:p w14:paraId="4405484C" w14:textId="77777777" w:rsidR="00AC1A49" w:rsidRPr="006170A4" w:rsidRDefault="00AC1A49" w:rsidP="00AC1A49">
            <w:pPr>
              <w:jc w:val="right"/>
              <w:rPr>
                <w:rFonts w:asciiTheme="minorHAnsi" w:hAnsiTheme="minorHAnsi" w:cstheme="minorHAnsi"/>
                <w:sz w:val="22"/>
                <w:szCs w:val="22"/>
                <w:lang w:val="en-CA"/>
              </w:rPr>
            </w:pPr>
            <w:r w:rsidRPr="006170A4">
              <w:rPr>
                <w:rFonts w:asciiTheme="minorHAnsi" w:hAnsiTheme="minorHAnsi" w:cstheme="minorHAnsi"/>
                <w:sz w:val="22"/>
                <w:szCs w:val="22"/>
                <w:lang w:val="en-CA"/>
              </w:rPr>
              <w:t>LaSalle Secondary School</w:t>
            </w:r>
          </w:p>
          <w:p w14:paraId="19B35531" w14:textId="77777777" w:rsidR="00AC1A49" w:rsidRPr="006170A4" w:rsidRDefault="00AC1A49" w:rsidP="00AC1A49">
            <w:pPr>
              <w:jc w:val="right"/>
              <w:rPr>
                <w:rFonts w:asciiTheme="minorHAnsi" w:hAnsiTheme="minorHAnsi" w:cstheme="minorHAnsi"/>
                <w:sz w:val="22"/>
                <w:szCs w:val="22"/>
                <w:lang w:val="en-CA"/>
              </w:rPr>
            </w:pPr>
            <w:r w:rsidRPr="006170A4">
              <w:rPr>
                <w:rFonts w:asciiTheme="minorHAnsi" w:hAnsiTheme="minorHAnsi" w:cstheme="minorHAnsi"/>
                <w:sz w:val="22"/>
                <w:szCs w:val="22"/>
                <w:lang w:val="en-CA"/>
              </w:rPr>
              <w:t>North Addington Education Centre</w:t>
            </w:r>
          </w:p>
          <w:p w14:paraId="0FD7FA84" w14:textId="77777777" w:rsidR="00AC1A49" w:rsidRPr="006170A4" w:rsidRDefault="00AC1A49" w:rsidP="00AC1A49">
            <w:pPr>
              <w:jc w:val="right"/>
              <w:rPr>
                <w:rFonts w:asciiTheme="minorHAnsi" w:hAnsiTheme="minorHAnsi" w:cstheme="minorHAnsi"/>
                <w:sz w:val="22"/>
                <w:szCs w:val="22"/>
                <w:lang w:val="en-CA"/>
              </w:rPr>
            </w:pPr>
            <w:r w:rsidRPr="006170A4">
              <w:rPr>
                <w:rFonts w:asciiTheme="minorHAnsi" w:hAnsiTheme="minorHAnsi" w:cstheme="minorHAnsi"/>
                <w:sz w:val="22"/>
                <w:szCs w:val="22"/>
                <w:lang w:val="en-CA"/>
              </w:rPr>
              <w:t>Sydenham High School</w:t>
            </w:r>
          </w:p>
          <w:p w14:paraId="7F28FF8A" w14:textId="6BB258E4" w:rsidR="00AC1A49" w:rsidRPr="006170A4" w:rsidRDefault="00AC1A49" w:rsidP="00AC1A49">
            <w:pPr>
              <w:jc w:val="right"/>
              <w:rPr>
                <w:rFonts w:asciiTheme="minorHAnsi" w:hAnsiTheme="minorHAnsi" w:cstheme="minorHAnsi"/>
                <w:sz w:val="22"/>
                <w:szCs w:val="22"/>
                <w:lang w:val="en-CA"/>
              </w:rPr>
            </w:pPr>
            <w:r w:rsidRPr="006170A4">
              <w:rPr>
                <w:rFonts w:asciiTheme="minorHAnsi" w:hAnsiTheme="minorHAnsi" w:cstheme="minorHAnsi"/>
                <w:sz w:val="22"/>
                <w:szCs w:val="22"/>
                <w:lang w:val="en-CA"/>
              </w:rPr>
              <w:t>Occasional Teachers</w:t>
            </w:r>
          </w:p>
        </w:tc>
        <w:tc>
          <w:tcPr>
            <w:tcW w:w="283" w:type="dxa"/>
            <w:tcMar>
              <w:left w:w="0" w:type="dxa"/>
              <w:right w:w="0" w:type="dxa"/>
            </w:tcMar>
          </w:tcPr>
          <w:p w14:paraId="62E05CCC" w14:textId="77777777" w:rsidR="00AC1A49" w:rsidRPr="006170A4" w:rsidRDefault="00AC1A49" w:rsidP="0020110F">
            <w:pPr>
              <w:rPr>
                <w:rFonts w:asciiTheme="minorHAnsi" w:hAnsiTheme="minorHAnsi" w:cstheme="minorHAnsi"/>
                <w:i/>
                <w:sz w:val="22"/>
                <w:szCs w:val="22"/>
                <w:lang w:val="en-CA"/>
              </w:rPr>
            </w:pPr>
          </w:p>
        </w:tc>
        <w:tc>
          <w:tcPr>
            <w:tcW w:w="4815" w:type="dxa"/>
            <w:tcMar>
              <w:left w:w="0" w:type="dxa"/>
              <w:right w:w="0" w:type="dxa"/>
            </w:tcMar>
          </w:tcPr>
          <w:p w14:paraId="04E00ADD" w14:textId="77777777" w:rsidR="00AC1A49" w:rsidRPr="006170A4" w:rsidRDefault="00AC1A49" w:rsidP="00AC1A49">
            <w:pPr>
              <w:rPr>
                <w:rFonts w:asciiTheme="minorHAnsi" w:hAnsiTheme="minorHAnsi" w:cstheme="minorHAnsi"/>
                <w:i/>
                <w:sz w:val="22"/>
                <w:szCs w:val="22"/>
                <w:lang w:val="en-CA"/>
              </w:rPr>
            </w:pPr>
            <w:r w:rsidRPr="006170A4">
              <w:rPr>
                <w:rFonts w:asciiTheme="minorHAnsi" w:hAnsiTheme="minorHAnsi" w:cstheme="minorHAnsi"/>
                <w:i/>
                <w:sz w:val="22"/>
                <w:szCs w:val="22"/>
                <w:lang w:val="en-CA"/>
              </w:rPr>
              <w:t>Vacant</w:t>
            </w:r>
          </w:p>
          <w:p w14:paraId="220D7244" w14:textId="77777777" w:rsidR="00AC1A49" w:rsidRPr="006170A4" w:rsidRDefault="00AC1A49" w:rsidP="00AC1A49">
            <w:pPr>
              <w:rPr>
                <w:rFonts w:asciiTheme="minorHAnsi" w:hAnsiTheme="minorHAnsi" w:cstheme="minorHAnsi"/>
                <w:sz w:val="22"/>
                <w:szCs w:val="22"/>
                <w:lang w:val="en-CA"/>
              </w:rPr>
            </w:pPr>
            <w:r w:rsidRPr="006170A4">
              <w:rPr>
                <w:rFonts w:asciiTheme="minorHAnsi" w:hAnsiTheme="minorHAnsi" w:cstheme="minorHAnsi"/>
                <w:sz w:val="22"/>
                <w:szCs w:val="22"/>
                <w:lang w:val="en-CA"/>
              </w:rPr>
              <w:t>Deb Gavel &amp; James Griffith</w:t>
            </w:r>
          </w:p>
          <w:p w14:paraId="78E55418" w14:textId="77777777" w:rsidR="00AC1A49" w:rsidRPr="006170A4" w:rsidRDefault="00AC1A49" w:rsidP="00AC1A49">
            <w:pPr>
              <w:rPr>
                <w:rFonts w:asciiTheme="minorHAnsi" w:hAnsiTheme="minorHAnsi" w:cstheme="minorHAnsi"/>
                <w:sz w:val="22"/>
                <w:szCs w:val="22"/>
                <w:lang w:val="en-CA"/>
              </w:rPr>
            </w:pPr>
            <w:r w:rsidRPr="006170A4">
              <w:rPr>
                <w:rFonts w:asciiTheme="minorHAnsi" w:hAnsiTheme="minorHAnsi" w:cstheme="minorHAnsi"/>
                <w:sz w:val="22"/>
                <w:szCs w:val="22"/>
                <w:lang w:val="en-CA"/>
              </w:rPr>
              <w:t xml:space="preserve">Mike </w:t>
            </w:r>
            <w:proofErr w:type="spellStart"/>
            <w:r w:rsidRPr="006170A4">
              <w:rPr>
                <w:rFonts w:asciiTheme="minorHAnsi" w:hAnsiTheme="minorHAnsi" w:cstheme="minorHAnsi"/>
                <w:sz w:val="22"/>
                <w:szCs w:val="22"/>
                <w:lang w:val="en-CA"/>
              </w:rPr>
              <w:t>Zanibi</w:t>
            </w:r>
            <w:proofErr w:type="spellEnd"/>
          </w:p>
          <w:p w14:paraId="10D8222B" w14:textId="77777777" w:rsidR="00AC1A49" w:rsidRPr="006170A4" w:rsidRDefault="00AC1A49" w:rsidP="00AC1A49">
            <w:pPr>
              <w:rPr>
                <w:rFonts w:asciiTheme="minorHAnsi" w:hAnsiTheme="minorHAnsi" w:cstheme="minorHAnsi"/>
                <w:sz w:val="22"/>
                <w:szCs w:val="22"/>
                <w:lang w:val="en-CA"/>
              </w:rPr>
            </w:pPr>
            <w:r w:rsidRPr="006170A4">
              <w:rPr>
                <w:rFonts w:asciiTheme="minorHAnsi" w:hAnsiTheme="minorHAnsi" w:cstheme="minorHAnsi"/>
                <w:sz w:val="22"/>
                <w:szCs w:val="22"/>
                <w:lang w:val="en-CA"/>
              </w:rPr>
              <w:t>David Hannah</w:t>
            </w:r>
          </w:p>
          <w:p w14:paraId="4EA3926E" w14:textId="77777777" w:rsidR="00AC1A49" w:rsidRPr="006170A4" w:rsidRDefault="00AC1A49" w:rsidP="00AC1A49">
            <w:pPr>
              <w:rPr>
                <w:rFonts w:asciiTheme="minorHAnsi" w:hAnsiTheme="minorHAnsi" w:cstheme="minorHAnsi"/>
                <w:sz w:val="22"/>
                <w:szCs w:val="22"/>
                <w:lang w:val="en-CA"/>
              </w:rPr>
            </w:pPr>
            <w:r w:rsidRPr="006170A4">
              <w:rPr>
                <w:rFonts w:asciiTheme="minorHAnsi" w:hAnsiTheme="minorHAnsi" w:cstheme="minorHAnsi"/>
                <w:sz w:val="22"/>
                <w:szCs w:val="22"/>
                <w:lang w:val="en-CA"/>
              </w:rPr>
              <w:t>Shawn Lavender &amp; Ben Moser</w:t>
            </w:r>
          </w:p>
          <w:p w14:paraId="74355263" w14:textId="77777777" w:rsidR="00AC1A49" w:rsidRPr="006170A4" w:rsidRDefault="00AC1A49" w:rsidP="00AC1A49">
            <w:pPr>
              <w:rPr>
                <w:rFonts w:asciiTheme="minorHAnsi" w:hAnsiTheme="minorHAnsi" w:cstheme="minorHAnsi"/>
                <w:sz w:val="22"/>
                <w:szCs w:val="22"/>
                <w:lang w:val="en-CA"/>
              </w:rPr>
            </w:pPr>
            <w:r w:rsidRPr="006170A4">
              <w:rPr>
                <w:rFonts w:asciiTheme="minorHAnsi" w:hAnsiTheme="minorHAnsi" w:cstheme="minorHAnsi"/>
                <w:sz w:val="22"/>
                <w:szCs w:val="22"/>
                <w:lang w:val="en-CA"/>
              </w:rPr>
              <w:t xml:space="preserve">Margot Craft &amp; Rebecca Dillon </w:t>
            </w:r>
          </w:p>
          <w:p w14:paraId="3CA6844B" w14:textId="77777777" w:rsidR="00AC1A49" w:rsidRPr="006170A4" w:rsidRDefault="00AC1A49" w:rsidP="00AC1A49">
            <w:pPr>
              <w:rPr>
                <w:rFonts w:asciiTheme="minorHAnsi" w:hAnsiTheme="minorHAnsi" w:cstheme="minorHAnsi"/>
                <w:sz w:val="22"/>
                <w:szCs w:val="22"/>
                <w:lang w:val="en-CA"/>
              </w:rPr>
            </w:pPr>
            <w:r w:rsidRPr="006170A4">
              <w:rPr>
                <w:rFonts w:asciiTheme="minorHAnsi" w:hAnsiTheme="minorHAnsi" w:cstheme="minorHAnsi"/>
                <w:sz w:val="22"/>
                <w:szCs w:val="22"/>
                <w:lang w:val="en-CA"/>
              </w:rPr>
              <w:t xml:space="preserve">Carol </w:t>
            </w:r>
            <w:proofErr w:type="spellStart"/>
            <w:r w:rsidRPr="006170A4">
              <w:rPr>
                <w:rFonts w:asciiTheme="minorHAnsi" w:hAnsiTheme="minorHAnsi" w:cstheme="minorHAnsi"/>
                <w:sz w:val="22"/>
                <w:szCs w:val="22"/>
                <w:lang w:val="en-CA"/>
              </w:rPr>
              <w:t>Chmay</w:t>
            </w:r>
            <w:proofErr w:type="spellEnd"/>
          </w:p>
          <w:p w14:paraId="5B2E137A" w14:textId="77777777" w:rsidR="00AC1A49" w:rsidRPr="006170A4" w:rsidRDefault="00AC1A49" w:rsidP="00AC1A49">
            <w:pPr>
              <w:rPr>
                <w:rFonts w:asciiTheme="minorHAnsi" w:hAnsiTheme="minorHAnsi" w:cstheme="minorHAnsi"/>
                <w:sz w:val="22"/>
                <w:szCs w:val="22"/>
                <w:lang w:val="en-CA"/>
              </w:rPr>
            </w:pPr>
            <w:r w:rsidRPr="006170A4">
              <w:rPr>
                <w:rFonts w:asciiTheme="minorHAnsi" w:hAnsiTheme="minorHAnsi" w:cstheme="minorHAnsi"/>
                <w:sz w:val="22"/>
                <w:szCs w:val="22"/>
                <w:lang w:val="en-CA"/>
              </w:rPr>
              <w:t>Sheri Hodgins</w:t>
            </w:r>
          </w:p>
          <w:p w14:paraId="11AE0E2F" w14:textId="77777777" w:rsidR="00AC1A49" w:rsidRPr="006170A4" w:rsidRDefault="00AC1A49" w:rsidP="00AC1A49">
            <w:pPr>
              <w:rPr>
                <w:rFonts w:asciiTheme="minorHAnsi" w:hAnsiTheme="minorHAnsi" w:cstheme="minorHAnsi"/>
                <w:sz w:val="22"/>
                <w:szCs w:val="22"/>
                <w:lang w:val="en-CA"/>
              </w:rPr>
            </w:pPr>
            <w:r w:rsidRPr="006170A4">
              <w:rPr>
                <w:rFonts w:asciiTheme="minorHAnsi" w:hAnsiTheme="minorHAnsi" w:cstheme="minorHAnsi"/>
                <w:sz w:val="22"/>
                <w:szCs w:val="22"/>
                <w:lang w:val="en-CA"/>
              </w:rPr>
              <w:t xml:space="preserve">Katie </w:t>
            </w:r>
            <w:proofErr w:type="spellStart"/>
            <w:r w:rsidRPr="006170A4">
              <w:rPr>
                <w:rFonts w:asciiTheme="minorHAnsi" w:hAnsiTheme="minorHAnsi" w:cstheme="minorHAnsi"/>
                <w:sz w:val="22"/>
                <w:szCs w:val="22"/>
                <w:lang w:val="en-CA"/>
              </w:rPr>
              <w:t>Ohlke</w:t>
            </w:r>
            <w:proofErr w:type="spellEnd"/>
          </w:p>
          <w:p w14:paraId="5D62D2E6" w14:textId="77777777" w:rsidR="00AC1A49" w:rsidRPr="006170A4" w:rsidRDefault="00AC1A49" w:rsidP="00AC1A49">
            <w:pPr>
              <w:rPr>
                <w:rFonts w:asciiTheme="minorHAnsi" w:hAnsiTheme="minorHAnsi" w:cstheme="minorHAnsi"/>
                <w:sz w:val="22"/>
                <w:szCs w:val="22"/>
                <w:lang w:val="en-CA"/>
              </w:rPr>
            </w:pPr>
            <w:r w:rsidRPr="006170A4">
              <w:rPr>
                <w:rFonts w:asciiTheme="minorHAnsi" w:hAnsiTheme="minorHAnsi" w:cstheme="minorHAnsi"/>
                <w:sz w:val="22"/>
                <w:szCs w:val="22"/>
                <w:lang w:val="en-CA"/>
              </w:rPr>
              <w:t xml:space="preserve">Simon Baron &amp; Leslie </w:t>
            </w:r>
            <w:proofErr w:type="spellStart"/>
            <w:r w:rsidRPr="006170A4">
              <w:rPr>
                <w:rFonts w:asciiTheme="minorHAnsi" w:hAnsiTheme="minorHAnsi" w:cstheme="minorHAnsi"/>
                <w:sz w:val="22"/>
                <w:szCs w:val="22"/>
                <w:lang w:val="en-CA"/>
              </w:rPr>
              <w:t>Lawlor</w:t>
            </w:r>
            <w:proofErr w:type="spellEnd"/>
          </w:p>
          <w:p w14:paraId="5454EE20" w14:textId="5D4B7F52" w:rsidR="00AC1A49" w:rsidRPr="006170A4" w:rsidRDefault="00AC1A49" w:rsidP="00AC1A49">
            <w:pPr>
              <w:rPr>
                <w:rFonts w:asciiTheme="minorHAnsi" w:hAnsiTheme="minorHAnsi" w:cstheme="minorHAnsi"/>
                <w:sz w:val="22"/>
                <w:szCs w:val="22"/>
                <w:lang w:val="en-CA"/>
              </w:rPr>
            </w:pPr>
            <w:r w:rsidRPr="006170A4">
              <w:rPr>
                <w:rFonts w:asciiTheme="minorHAnsi" w:hAnsiTheme="minorHAnsi" w:cstheme="minorHAnsi"/>
                <w:sz w:val="22"/>
                <w:szCs w:val="22"/>
                <w:lang w:val="en-CA"/>
              </w:rPr>
              <w:t>Elizabeth MacDonald</w:t>
            </w:r>
          </w:p>
        </w:tc>
      </w:tr>
    </w:tbl>
    <w:p w14:paraId="13DEDE0E" w14:textId="77777777" w:rsidR="00F13877" w:rsidRDefault="00F13877" w:rsidP="00F13877">
      <w:pPr>
        <w:rPr>
          <w:rFonts w:asciiTheme="minorHAnsi" w:hAnsiTheme="minorHAnsi" w:cstheme="minorHAnsi"/>
          <w:lang w:val="en-CA"/>
        </w:rPr>
      </w:pPr>
    </w:p>
    <w:p w14:paraId="67F97F72" w14:textId="77777777" w:rsidR="00F13877" w:rsidRDefault="00F13877" w:rsidP="00F13877">
      <w:pPr>
        <w:rPr>
          <w:rFonts w:asciiTheme="minorHAnsi" w:hAnsiTheme="minorHAnsi" w:cstheme="minorHAnsi"/>
          <w:lang w:val="en-CA"/>
        </w:rPr>
      </w:pPr>
    </w:p>
    <w:p w14:paraId="7188848C" w14:textId="77777777" w:rsidR="00F13877" w:rsidRDefault="00F13877" w:rsidP="00F13877">
      <w:pPr>
        <w:pBdr>
          <w:between w:val="single" w:sz="4" w:space="1" w:color="auto"/>
        </w:pBdr>
        <w:spacing w:before="120" w:after="120"/>
        <w:rPr>
          <w:rFonts w:asciiTheme="minorHAnsi" w:hAnsiTheme="minorHAnsi" w:cstheme="minorHAnsi"/>
          <w:color w:val="222222"/>
          <w:lang w:eastAsia="en-CA"/>
        </w:rPr>
      </w:pPr>
    </w:p>
    <w:p w14:paraId="076DF219" w14:textId="77777777" w:rsidR="00F13877" w:rsidRPr="009F50A8" w:rsidRDefault="00F13877" w:rsidP="00F13877">
      <w:pPr>
        <w:textAlignment w:val="baseline"/>
        <w:rPr>
          <w:rFonts w:asciiTheme="minorHAnsi" w:hAnsiTheme="minorHAnsi" w:cstheme="minorHAnsi"/>
          <w:color w:val="242424"/>
        </w:rPr>
      </w:pPr>
    </w:p>
    <w:p w14:paraId="757AE415" w14:textId="77777777" w:rsidR="00F13877" w:rsidRDefault="00F13877" w:rsidP="0039714C">
      <w:pPr>
        <w:textAlignment w:val="baseline"/>
        <w:rPr>
          <w:rFonts w:asciiTheme="minorHAnsi" w:hAnsiTheme="minorHAnsi" w:cstheme="minorHAnsi"/>
          <w:color w:val="242424"/>
        </w:rPr>
      </w:pPr>
    </w:p>
    <w:p w14:paraId="786D5406" w14:textId="3BEDEEA7" w:rsidR="002B18E8" w:rsidRPr="00CB6D60" w:rsidRDefault="002B18E8">
      <w:pPr>
        <w:spacing w:after="160" w:line="259" w:lineRule="auto"/>
        <w:rPr>
          <w:rFonts w:asciiTheme="minorHAnsi" w:hAnsiTheme="minorHAnsi" w:cstheme="minorHAnsi"/>
        </w:rPr>
      </w:pPr>
    </w:p>
    <w:sectPr w:rsidR="002B18E8" w:rsidRPr="00CB6D60" w:rsidSect="000A1F73">
      <w:footerReference w:type="default" r:id="rId16"/>
      <w:pgSz w:w="12240" w:h="15840"/>
      <w:pgMar w:top="851" w:right="1183" w:bottom="1276" w:left="1134"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DCF3CE" w14:textId="77777777" w:rsidR="00492DF7" w:rsidRDefault="00492DF7" w:rsidP="008F0E7F">
      <w:r>
        <w:separator/>
      </w:r>
    </w:p>
  </w:endnote>
  <w:endnote w:type="continuationSeparator" w:id="0">
    <w:p w14:paraId="5EF2593E" w14:textId="77777777" w:rsidR="00492DF7" w:rsidRDefault="00492DF7" w:rsidP="008F0E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504020202020204"/>
    <w:charset w:val="00"/>
    <w:family w:val="auto"/>
    <w:pitch w:val="variable"/>
    <w:sig w:usb0="E00002FF" w:usb1="5000785B" w:usb2="00000000" w:usb3="00000000" w:csb0="0000019F" w:csb1="00000000"/>
  </w:font>
  <w:font w:name="MV Boli">
    <w:panose1 w:val="02000500030200090000"/>
    <w:charset w:val="00"/>
    <w:family w:val="auto"/>
    <w:pitch w:val="variable"/>
    <w:sig w:usb0="00000003" w:usb1="00000000" w:usb2="00000100" w:usb3="00000000" w:csb0="00000001"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ヒラギノ角ゴ Pro W3">
    <w:charset w:val="00"/>
    <w:family w:val="roman"/>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FE8F62" w14:textId="77777777" w:rsidR="00273478" w:rsidRDefault="00273478">
    <w:pPr>
      <w:pStyle w:val="Footer"/>
      <w:pBdr>
        <w:bottom w:val="single" w:sz="12" w:space="1" w:color="auto"/>
      </w:pBdr>
      <w:rPr>
        <w:rFonts w:asciiTheme="minorHAnsi" w:hAnsiTheme="minorHAnsi"/>
      </w:rPr>
    </w:pPr>
  </w:p>
  <w:p w14:paraId="03CF6C69" w14:textId="5EF05442" w:rsidR="00273478" w:rsidRPr="00370321" w:rsidRDefault="00273478" w:rsidP="007D5B80">
    <w:pPr>
      <w:pStyle w:val="Footer"/>
      <w:tabs>
        <w:tab w:val="clear" w:pos="9360"/>
        <w:tab w:val="right" w:pos="9923"/>
      </w:tabs>
      <w:rPr>
        <w:rFonts w:asciiTheme="minorHAnsi" w:hAnsiTheme="minorHAnsi"/>
      </w:rPr>
    </w:pPr>
    <w:r w:rsidRPr="00370321">
      <w:rPr>
        <w:rFonts w:asciiTheme="minorHAnsi" w:hAnsiTheme="minorHAnsi"/>
      </w:rPr>
      <w:t>District &amp; TBU AGM</w:t>
    </w:r>
    <w:r>
      <w:rPr>
        <w:rFonts w:asciiTheme="minorHAnsi" w:hAnsiTheme="minorHAnsi"/>
      </w:rPr>
      <w:t xml:space="preserve"> 2023 – Reports</w:t>
    </w:r>
    <w:r w:rsidRPr="00370321">
      <w:rPr>
        <w:rFonts w:asciiTheme="minorHAnsi" w:hAnsiTheme="minorHAnsi"/>
      </w:rPr>
      <w:tab/>
    </w:r>
    <w:r w:rsidRPr="00370321">
      <w:rPr>
        <w:rFonts w:asciiTheme="minorHAnsi" w:hAnsiTheme="minorHAnsi"/>
      </w:rPr>
      <w:tab/>
    </w:r>
    <w:r>
      <w:rPr>
        <w:rFonts w:asciiTheme="minorHAnsi" w:hAnsiTheme="minorHAnsi"/>
      </w:rPr>
      <w:t xml:space="preserve">         </w:t>
    </w:r>
    <w:r w:rsidRPr="00370321">
      <w:rPr>
        <w:rFonts w:asciiTheme="minorHAnsi" w:hAnsiTheme="minorHAnsi"/>
      </w:rPr>
      <w:t xml:space="preserve">page </w:t>
    </w:r>
    <w:r w:rsidRPr="00370321">
      <w:rPr>
        <w:rFonts w:asciiTheme="minorHAnsi" w:hAnsiTheme="minorHAnsi"/>
      </w:rPr>
      <w:fldChar w:fldCharType="begin"/>
    </w:r>
    <w:r w:rsidRPr="00370321">
      <w:rPr>
        <w:rFonts w:asciiTheme="minorHAnsi" w:hAnsiTheme="minorHAnsi"/>
      </w:rPr>
      <w:instrText xml:space="preserve"> PAGE   \* MERGEFORMAT </w:instrText>
    </w:r>
    <w:r w:rsidRPr="00370321">
      <w:rPr>
        <w:rFonts w:asciiTheme="minorHAnsi" w:hAnsiTheme="minorHAnsi"/>
      </w:rPr>
      <w:fldChar w:fldCharType="separate"/>
    </w:r>
    <w:r w:rsidR="0093527A">
      <w:rPr>
        <w:rFonts w:asciiTheme="minorHAnsi" w:hAnsiTheme="minorHAnsi"/>
        <w:noProof/>
      </w:rPr>
      <w:t>15</w:t>
    </w:r>
    <w:r w:rsidRPr="00370321">
      <w:rPr>
        <w:rFonts w:asciiTheme="minorHAnsi" w:hAnsiTheme="minorHAnsi"/>
        <w:noProof/>
      </w:rPr>
      <w:fldChar w:fldCharType="end"/>
    </w:r>
  </w:p>
  <w:p w14:paraId="477EA866" w14:textId="77777777" w:rsidR="00273478" w:rsidRDefault="002734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B44228" w14:textId="77777777" w:rsidR="00492DF7" w:rsidRDefault="00492DF7" w:rsidP="008F0E7F">
      <w:r>
        <w:separator/>
      </w:r>
    </w:p>
  </w:footnote>
  <w:footnote w:type="continuationSeparator" w:id="0">
    <w:p w14:paraId="263212A4" w14:textId="77777777" w:rsidR="00492DF7" w:rsidRDefault="00492DF7" w:rsidP="008F0E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894EE873"/>
    <w:lvl w:ilvl="0">
      <w:numFmt w:val="bullet"/>
      <w:lvlText w:val="-"/>
      <w:lvlJc w:val="left"/>
      <w:pPr>
        <w:tabs>
          <w:tab w:val="num" w:pos="147"/>
        </w:tabs>
        <w:ind w:left="147" w:firstLine="0"/>
      </w:pPr>
      <w:rPr>
        <w:rFonts w:hint="default"/>
        <w:position w:val="0"/>
      </w:rPr>
    </w:lvl>
    <w:lvl w:ilvl="1">
      <w:start w:val="1"/>
      <w:numFmt w:val="bullet"/>
      <w:lvlText w:val="-"/>
      <w:lvlJc w:val="left"/>
      <w:pPr>
        <w:tabs>
          <w:tab w:val="num" w:pos="147"/>
        </w:tabs>
        <w:ind w:left="147" w:firstLine="720"/>
      </w:pPr>
      <w:rPr>
        <w:rFonts w:hint="default"/>
        <w:position w:val="0"/>
      </w:rPr>
    </w:lvl>
    <w:lvl w:ilvl="2">
      <w:start w:val="1"/>
      <w:numFmt w:val="bullet"/>
      <w:lvlText w:val="-"/>
      <w:lvlJc w:val="left"/>
      <w:pPr>
        <w:tabs>
          <w:tab w:val="num" w:pos="147"/>
        </w:tabs>
        <w:ind w:left="147" w:firstLine="1440"/>
      </w:pPr>
      <w:rPr>
        <w:rFonts w:hint="default"/>
        <w:position w:val="0"/>
      </w:rPr>
    </w:lvl>
    <w:lvl w:ilvl="3">
      <w:start w:val="1"/>
      <w:numFmt w:val="bullet"/>
      <w:lvlText w:val="-"/>
      <w:lvlJc w:val="left"/>
      <w:pPr>
        <w:tabs>
          <w:tab w:val="num" w:pos="147"/>
        </w:tabs>
        <w:ind w:left="147" w:firstLine="2160"/>
      </w:pPr>
      <w:rPr>
        <w:rFonts w:hint="default"/>
        <w:position w:val="0"/>
      </w:rPr>
    </w:lvl>
    <w:lvl w:ilvl="4">
      <w:start w:val="1"/>
      <w:numFmt w:val="bullet"/>
      <w:lvlText w:val="-"/>
      <w:lvlJc w:val="left"/>
      <w:pPr>
        <w:tabs>
          <w:tab w:val="num" w:pos="147"/>
        </w:tabs>
        <w:ind w:left="147" w:firstLine="2880"/>
      </w:pPr>
      <w:rPr>
        <w:rFonts w:hint="default"/>
        <w:position w:val="0"/>
      </w:rPr>
    </w:lvl>
    <w:lvl w:ilvl="5">
      <w:start w:val="1"/>
      <w:numFmt w:val="bullet"/>
      <w:lvlText w:val="-"/>
      <w:lvlJc w:val="left"/>
      <w:pPr>
        <w:tabs>
          <w:tab w:val="num" w:pos="147"/>
        </w:tabs>
        <w:ind w:left="147" w:firstLine="3600"/>
      </w:pPr>
      <w:rPr>
        <w:rFonts w:hint="default"/>
        <w:position w:val="0"/>
      </w:rPr>
    </w:lvl>
    <w:lvl w:ilvl="6">
      <w:start w:val="1"/>
      <w:numFmt w:val="bullet"/>
      <w:lvlText w:val="-"/>
      <w:lvlJc w:val="left"/>
      <w:pPr>
        <w:tabs>
          <w:tab w:val="num" w:pos="147"/>
        </w:tabs>
        <w:ind w:left="147" w:firstLine="4320"/>
      </w:pPr>
      <w:rPr>
        <w:rFonts w:hint="default"/>
        <w:position w:val="0"/>
      </w:rPr>
    </w:lvl>
    <w:lvl w:ilvl="7">
      <w:start w:val="1"/>
      <w:numFmt w:val="bullet"/>
      <w:lvlText w:val="-"/>
      <w:lvlJc w:val="left"/>
      <w:pPr>
        <w:tabs>
          <w:tab w:val="num" w:pos="147"/>
        </w:tabs>
        <w:ind w:left="147" w:firstLine="5040"/>
      </w:pPr>
      <w:rPr>
        <w:rFonts w:hint="default"/>
        <w:position w:val="0"/>
      </w:rPr>
    </w:lvl>
    <w:lvl w:ilvl="8">
      <w:start w:val="1"/>
      <w:numFmt w:val="bullet"/>
      <w:lvlText w:val="-"/>
      <w:lvlJc w:val="left"/>
      <w:pPr>
        <w:tabs>
          <w:tab w:val="num" w:pos="147"/>
        </w:tabs>
        <w:ind w:left="147" w:firstLine="5760"/>
      </w:pPr>
      <w:rPr>
        <w:rFonts w:hint="default"/>
        <w:position w:val="0"/>
      </w:rPr>
    </w:lvl>
  </w:abstractNum>
  <w:abstractNum w:abstractNumId="1" w15:restartNumberingAfterBreak="0">
    <w:nsid w:val="00CB0BF8"/>
    <w:multiLevelType w:val="hybridMultilevel"/>
    <w:tmpl w:val="9A94A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4E650D"/>
    <w:multiLevelType w:val="hybridMultilevel"/>
    <w:tmpl w:val="E4E84A5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E7D082F"/>
    <w:multiLevelType w:val="hybridMultilevel"/>
    <w:tmpl w:val="D6726A9A"/>
    <w:lvl w:ilvl="0" w:tplc="387E90BA">
      <w:start w:val="2"/>
      <w:numFmt w:val="bullet"/>
      <w:lvlText w:val="-"/>
      <w:lvlJc w:val="left"/>
      <w:pPr>
        <w:ind w:left="720" w:hanging="360"/>
      </w:pPr>
      <w:rPr>
        <w:rFonts w:ascii="Calibri" w:eastAsiaTheme="minorHAnsi" w:hAnsi="Calibri"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05958F5"/>
    <w:multiLevelType w:val="hybridMultilevel"/>
    <w:tmpl w:val="E8B027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6A86F8B"/>
    <w:multiLevelType w:val="hybridMultilevel"/>
    <w:tmpl w:val="0F823098"/>
    <w:lvl w:ilvl="0" w:tplc="10090001">
      <w:start w:val="1"/>
      <w:numFmt w:val="bullet"/>
      <w:lvlText w:val=""/>
      <w:lvlJc w:val="left"/>
      <w:pPr>
        <w:ind w:left="262" w:hanging="262"/>
      </w:pPr>
      <w:rPr>
        <w:rFonts w:ascii="Symbol" w:hAnsi="Symbol"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85384A50">
      <w:start w:val="1"/>
      <w:numFmt w:val="bullet"/>
      <w:lvlText w:val="-"/>
      <w:lvlJc w:val="left"/>
      <w:pPr>
        <w:ind w:left="502" w:hanging="262"/>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4028A550">
      <w:start w:val="1"/>
      <w:numFmt w:val="bullet"/>
      <w:lvlText w:val="-"/>
      <w:lvlJc w:val="left"/>
      <w:pPr>
        <w:ind w:left="742" w:hanging="262"/>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3" w:tplc="5CF8250A">
      <w:start w:val="1"/>
      <w:numFmt w:val="bullet"/>
      <w:lvlText w:val="-"/>
      <w:lvlJc w:val="left"/>
      <w:pPr>
        <w:ind w:left="982" w:hanging="262"/>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758AB76A">
      <w:start w:val="1"/>
      <w:numFmt w:val="bullet"/>
      <w:lvlText w:val="-"/>
      <w:lvlJc w:val="left"/>
      <w:pPr>
        <w:ind w:left="1222" w:hanging="262"/>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088E77E4">
      <w:start w:val="1"/>
      <w:numFmt w:val="bullet"/>
      <w:lvlText w:val="-"/>
      <w:lvlJc w:val="left"/>
      <w:pPr>
        <w:ind w:left="1462" w:hanging="262"/>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6" w:tplc="07ACA3F8">
      <w:start w:val="1"/>
      <w:numFmt w:val="bullet"/>
      <w:lvlText w:val="-"/>
      <w:lvlJc w:val="left"/>
      <w:pPr>
        <w:ind w:left="1702" w:hanging="262"/>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EF401A68">
      <w:start w:val="1"/>
      <w:numFmt w:val="bullet"/>
      <w:lvlText w:val="-"/>
      <w:lvlJc w:val="left"/>
      <w:pPr>
        <w:ind w:left="1942" w:hanging="262"/>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54D03BC6">
      <w:start w:val="1"/>
      <w:numFmt w:val="bullet"/>
      <w:lvlText w:val="-"/>
      <w:lvlJc w:val="left"/>
      <w:pPr>
        <w:ind w:left="2182" w:hanging="262"/>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1B3E45C5"/>
    <w:multiLevelType w:val="hybridMultilevel"/>
    <w:tmpl w:val="BAA603B2"/>
    <w:styleLink w:val="Dash"/>
    <w:lvl w:ilvl="0" w:tplc="3EA0FDD6">
      <w:start w:val="1"/>
      <w:numFmt w:val="bullet"/>
      <w:lvlText w:val="-"/>
      <w:lvlJc w:val="left"/>
      <w:pPr>
        <w:ind w:left="262" w:hanging="262"/>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96D01DDE">
      <w:start w:val="1"/>
      <w:numFmt w:val="bullet"/>
      <w:lvlText w:val="-"/>
      <w:lvlJc w:val="left"/>
      <w:pPr>
        <w:ind w:left="502" w:hanging="262"/>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0F2099B8">
      <w:start w:val="1"/>
      <w:numFmt w:val="bullet"/>
      <w:lvlText w:val="-"/>
      <w:lvlJc w:val="left"/>
      <w:pPr>
        <w:ind w:left="742" w:hanging="262"/>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3" w:tplc="9FA6168C">
      <w:start w:val="1"/>
      <w:numFmt w:val="bullet"/>
      <w:lvlText w:val="-"/>
      <w:lvlJc w:val="left"/>
      <w:pPr>
        <w:ind w:left="982" w:hanging="262"/>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54B07054">
      <w:start w:val="1"/>
      <w:numFmt w:val="bullet"/>
      <w:lvlText w:val="-"/>
      <w:lvlJc w:val="left"/>
      <w:pPr>
        <w:ind w:left="1222" w:hanging="262"/>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A0509B64">
      <w:start w:val="1"/>
      <w:numFmt w:val="bullet"/>
      <w:lvlText w:val="-"/>
      <w:lvlJc w:val="left"/>
      <w:pPr>
        <w:ind w:left="1462" w:hanging="262"/>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6" w:tplc="E46C8A98">
      <w:start w:val="1"/>
      <w:numFmt w:val="bullet"/>
      <w:lvlText w:val="-"/>
      <w:lvlJc w:val="left"/>
      <w:pPr>
        <w:ind w:left="1702" w:hanging="262"/>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5E78C06E">
      <w:start w:val="1"/>
      <w:numFmt w:val="bullet"/>
      <w:lvlText w:val="-"/>
      <w:lvlJc w:val="left"/>
      <w:pPr>
        <w:ind w:left="1942" w:hanging="262"/>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AE6849C6">
      <w:start w:val="1"/>
      <w:numFmt w:val="bullet"/>
      <w:lvlText w:val="-"/>
      <w:lvlJc w:val="left"/>
      <w:pPr>
        <w:ind w:left="2182" w:hanging="262"/>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23DF6BE7"/>
    <w:multiLevelType w:val="hybridMultilevel"/>
    <w:tmpl w:val="E4341EC2"/>
    <w:lvl w:ilvl="0" w:tplc="60FC0624">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1802B6"/>
    <w:multiLevelType w:val="hybridMultilevel"/>
    <w:tmpl w:val="606EE41A"/>
    <w:lvl w:ilvl="0" w:tplc="312A9504">
      <w:start w:val="1"/>
      <w:numFmt w:val="bullet"/>
      <w:lvlText w:val=""/>
      <w:lvlJc w:val="left"/>
      <w:pPr>
        <w:ind w:left="720" w:hanging="360"/>
      </w:pPr>
      <w:rPr>
        <w:rFonts w:ascii="Symbol" w:eastAsia="MV Bol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AF23BF"/>
    <w:multiLevelType w:val="hybridMultilevel"/>
    <w:tmpl w:val="BAA603B2"/>
    <w:numStyleLink w:val="Dash"/>
  </w:abstractNum>
  <w:abstractNum w:abstractNumId="10" w15:restartNumberingAfterBreak="0">
    <w:nsid w:val="2F8963B8"/>
    <w:multiLevelType w:val="multilevel"/>
    <w:tmpl w:val="66D2F7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0BB43B7"/>
    <w:multiLevelType w:val="hybridMultilevel"/>
    <w:tmpl w:val="2406508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3F7D6548"/>
    <w:multiLevelType w:val="hybridMultilevel"/>
    <w:tmpl w:val="5A3E872E"/>
    <w:lvl w:ilvl="0" w:tplc="387E90BA">
      <w:start w:val="2"/>
      <w:numFmt w:val="bullet"/>
      <w:lvlText w:val="-"/>
      <w:lvlJc w:val="left"/>
      <w:pPr>
        <w:ind w:left="720" w:hanging="360"/>
      </w:pPr>
      <w:rPr>
        <w:rFonts w:ascii="Calibri" w:eastAsiaTheme="minorHAnsi" w:hAnsi="Calibri"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454C3000"/>
    <w:multiLevelType w:val="hybridMultilevel"/>
    <w:tmpl w:val="BAA603B2"/>
    <w:numStyleLink w:val="Dash"/>
  </w:abstractNum>
  <w:abstractNum w:abstractNumId="14" w15:restartNumberingAfterBreak="0">
    <w:nsid w:val="45F331E6"/>
    <w:multiLevelType w:val="hybridMultilevel"/>
    <w:tmpl w:val="BAA603B2"/>
    <w:numStyleLink w:val="Dash"/>
  </w:abstractNum>
  <w:abstractNum w:abstractNumId="15" w15:restartNumberingAfterBreak="0">
    <w:nsid w:val="584923E0"/>
    <w:multiLevelType w:val="hybridMultilevel"/>
    <w:tmpl w:val="BAA603B2"/>
    <w:numStyleLink w:val="Dash"/>
  </w:abstractNum>
  <w:abstractNum w:abstractNumId="16" w15:restartNumberingAfterBreak="0">
    <w:nsid w:val="6577534E"/>
    <w:multiLevelType w:val="hybridMultilevel"/>
    <w:tmpl w:val="54D6F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6B63342"/>
    <w:multiLevelType w:val="multilevel"/>
    <w:tmpl w:val="4D38D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0E719EC"/>
    <w:multiLevelType w:val="hybridMultilevel"/>
    <w:tmpl w:val="DB9A5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EC21CA2"/>
    <w:multiLevelType w:val="hybridMultilevel"/>
    <w:tmpl w:val="3E7A428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6"/>
  </w:num>
  <w:num w:numId="2">
    <w:abstractNumId w:val="13"/>
  </w:num>
  <w:num w:numId="3">
    <w:abstractNumId w:val="0"/>
  </w:num>
  <w:num w:numId="4">
    <w:abstractNumId w:val="10"/>
  </w:num>
  <w:num w:numId="5">
    <w:abstractNumId w:val="9"/>
  </w:num>
  <w:num w:numId="6">
    <w:abstractNumId w:val="5"/>
  </w:num>
  <w:num w:numId="7">
    <w:abstractNumId w:val="11"/>
  </w:num>
  <w:num w:numId="8">
    <w:abstractNumId w:val="2"/>
  </w:num>
  <w:num w:numId="9">
    <w:abstractNumId w:val="3"/>
  </w:num>
  <w:num w:numId="10">
    <w:abstractNumId w:val="12"/>
  </w:num>
  <w:num w:numId="11">
    <w:abstractNumId w:val="1"/>
  </w:num>
  <w:num w:numId="12">
    <w:abstractNumId w:val="19"/>
  </w:num>
  <w:num w:numId="13">
    <w:abstractNumId w:val="15"/>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18"/>
  </w:num>
  <w:num w:numId="17">
    <w:abstractNumId w:val="8"/>
  </w:num>
  <w:num w:numId="18">
    <w:abstractNumId w:val="16"/>
  </w:num>
  <w:num w:numId="19">
    <w:abstractNumId w:val="7"/>
  </w:num>
  <w:num w:numId="20">
    <w:abstractNumId w:val="4"/>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0E7F"/>
    <w:rsid w:val="00030D5A"/>
    <w:rsid w:val="000738D5"/>
    <w:rsid w:val="00083F0F"/>
    <w:rsid w:val="000A0F28"/>
    <w:rsid w:val="000A1F73"/>
    <w:rsid w:val="000C3298"/>
    <w:rsid w:val="000C5B99"/>
    <w:rsid w:val="000F3611"/>
    <w:rsid w:val="000F695C"/>
    <w:rsid w:val="00105757"/>
    <w:rsid w:val="00105D62"/>
    <w:rsid w:val="00113B88"/>
    <w:rsid w:val="00116C1E"/>
    <w:rsid w:val="0012256F"/>
    <w:rsid w:val="001310CA"/>
    <w:rsid w:val="00146A0D"/>
    <w:rsid w:val="001472E3"/>
    <w:rsid w:val="0015142E"/>
    <w:rsid w:val="00162E91"/>
    <w:rsid w:val="0016681B"/>
    <w:rsid w:val="00170BC6"/>
    <w:rsid w:val="00181A1A"/>
    <w:rsid w:val="001824D9"/>
    <w:rsid w:val="001A1BD3"/>
    <w:rsid w:val="001A3BCC"/>
    <w:rsid w:val="001B5747"/>
    <w:rsid w:val="001D4FE2"/>
    <w:rsid w:val="001E3875"/>
    <w:rsid w:val="0020057A"/>
    <w:rsid w:val="00200757"/>
    <w:rsid w:val="00200C22"/>
    <w:rsid w:val="00213B41"/>
    <w:rsid w:val="00225950"/>
    <w:rsid w:val="00226B48"/>
    <w:rsid w:val="00227643"/>
    <w:rsid w:val="00242951"/>
    <w:rsid w:val="002504F9"/>
    <w:rsid w:val="00263229"/>
    <w:rsid w:val="00273478"/>
    <w:rsid w:val="00281904"/>
    <w:rsid w:val="002838A4"/>
    <w:rsid w:val="002914E3"/>
    <w:rsid w:val="00295A15"/>
    <w:rsid w:val="00297F92"/>
    <w:rsid w:val="002A1152"/>
    <w:rsid w:val="002A404F"/>
    <w:rsid w:val="002B18E8"/>
    <w:rsid w:val="002B3B0D"/>
    <w:rsid w:val="002D4E50"/>
    <w:rsid w:val="002E05C7"/>
    <w:rsid w:val="00317B72"/>
    <w:rsid w:val="003209C7"/>
    <w:rsid w:val="003422DB"/>
    <w:rsid w:val="0034358D"/>
    <w:rsid w:val="00360B00"/>
    <w:rsid w:val="00382B6A"/>
    <w:rsid w:val="0039714C"/>
    <w:rsid w:val="003A77C9"/>
    <w:rsid w:val="003B17C1"/>
    <w:rsid w:val="003B6D1C"/>
    <w:rsid w:val="003C604F"/>
    <w:rsid w:val="003D1DD7"/>
    <w:rsid w:val="003E11DE"/>
    <w:rsid w:val="003E2171"/>
    <w:rsid w:val="003F034B"/>
    <w:rsid w:val="004018D9"/>
    <w:rsid w:val="00412B96"/>
    <w:rsid w:val="004159DA"/>
    <w:rsid w:val="00424CFC"/>
    <w:rsid w:val="004337D3"/>
    <w:rsid w:val="00465D7C"/>
    <w:rsid w:val="00483E6A"/>
    <w:rsid w:val="00492DF7"/>
    <w:rsid w:val="00494B3A"/>
    <w:rsid w:val="004A1E16"/>
    <w:rsid w:val="004D7CB9"/>
    <w:rsid w:val="004E1E02"/>
    <w:rsid w:val="004E5520"/>
    <w:rsid w:val="004F3538"/>
    <w:rsid w:val="00510EDB"/>
    <w:rsid w:val="0052223E"/>
    <w:rsid w:val="00544FBC"/>
    <w:rsid w:val="00546561"/>
    <w:rsid w:val="00553A86"/>
    <w:rsid w:val="005746A6"/>
    <w:rsid w:val="00586340"/>
    <w:rsid w:val="00593DFF"/>
    <w:rsid w:val="005D0F8E"/>
    <w:rsid w:val="005D4FAF"/>
    <w:rsid w:val="005F1112"/>
    <w:rsid w:val="005F6749"/>
    <w:rsid w:val="00601BCE"/>
    <w:rsid w:val="00606472"/>
    <w:rsid w:val="00610838"/>
    <w:rsid w:val="00616C82"/>
    <w:rsid w:val="006170A4"/>
    <w:rsid w:val="006262A9"/>
    <w:rsid w:val="0064346D"/>
    <w:rsid w:val="006454C4"/>
    <w:rsid w:val="006479DC"/>
    <w:rsid w:val="00670ECB"/>
    <w:rsid w:val="00671868"/>
    <w:rsid w:val="00691298"/>
    <w:rsid w:val="00697138"/>
    <w:rsid w:val="006E696D"/>
    <w:rsid w:val="0070719C"/>
    <w:rsid w:val="007171EB"/>
    <w:rsid w:val="007447CA"/>
    <w:rsid w:val="00745778"/>
    <w:rsid w:val="00754595"/>
    <w:rsid w:val="00766BC8"/>
    <w:rsid w:val="00773BCC"/>
    <w:rsid w:val="007A142D"/>
    <w:rsid w:val="007A36A8"/>
    <w:rsid w:val="007C413A"/>
    <w:rsid w:val="007D5B80"/>
    <w:rsid w:val="007E192C"/>
    <w:rsid w:val="007E2E6A"/>
    <w:rsid w:val="007E65BC"/>
    <w:rsid w:val="007F3B8B"/>
    <w:rsid w:val="007F6B14"/>
    <w:rsid w:val="00826D87"/>
    <w:rsid w:val="00832F69"/>
    <w:rsid w:val="008670D5"/>
    <w:rsid w:val="00870605"/>
    <w:rsid w:val="0087536E"/>
    <w:rsid w:val="00886ACE"/>
    <w:rsid w:val="0089788F"/>
    <w:rsid w:val="008B18C9"/>
    <w:rsid w:val="008B758B"/>
    <w:rsid w:val="008D48A5"/>
    <w:rsid w:val="008D60E2"/>
    <w:rsid w:val="008D6B5B"/>
    <w:rsid w:val="008E094B"/>
    <w:rsid w:val="008F0E7F"/>
    <w:rsid w:val="008F1B13"/>
    <w:rsid w:val="009122B6"/>
    <w:rsid w:val="009315BB"/>
    <w:rsid w:val="0093527A"/>
    <w:rsid w:val="009673DD"/>
    <w:rsid w:val="00977453"/>
    <w:rsid w:val="00997E25"/>
    <w:rsid w:val="009C4D34"/>
    <w:rsid w:val="009D0A26"/>
    <w:rsid w:val="009D3E4B"/>
    <w:rsid w:val="009E5605"/>
    <w:rsid w:val="009F50A8"/>
    <w:rsid w:val="00A1099B"/>
    <w:rsid w:val="00A279D0"/>
    <w:rsid w:val="00A31760"/>
    <w:rsid w:val="00A421EB"/>
    <w:rsid w:val="00A65604"/>
    <w:rsid w:val="00A75EE7"/>
    <w:rsid w:val="00A763A4"/>
    <w:rsid w:val="00A82DBB"/>
    <w:rsid w:val="00A94120"/>
    <w:rsid w:val="00AC1A49"/>
    <w:rsid w:val="00AD2961"/>
    <w:rsid w:val="00AD77F4"/>
    <w:rsid w:val="00AF2CD6"/>
    <w:rsid w:val="00B000FC"/>
    <w:rsid w:val="00B0622A"/>
    <w:rsid w:val="00B163CB"/>
    <w:rsid w:val="00B2166E"/>
    <w:rsid w:val="00B41E00"/>
    <w:rsid w:val="00B45AA3"/>
    <w:rsid w:val="00B51AFF"/>
    <w:rsid w:val="00B557B7"/>
    <w:rsid w:val="00B5598D"/>
    <w:rsid w:val="00B57B18"/>
    <w:rsid w:val="00B75D9F"/>
    <w:rsid w:val="00BC677D"/>
    <w:rsid w:val="00BE4B43"/>
    <w:rsid w:val="00BF1EFC"/>
    <w:rsid w:val="00C16686"/>
    <w:rsid w:val="00C2094E"/>
    <w:rsid w:val="00C2246B"/>
    <w:rsid w:val="00C3130A"/>
    <w:rsid w:val="00C40B0E"/>
    <w:rsid w:val="00C50455"/>
    <w:rsid w:val="00C51B02"/>
    <w:rsid w:val="00C70803"/>
    <w:rsid w:val="00C71273"/>
    <w:rsid w:val="00C77F0B"/>
    <w:rsid w:val="00C80F27"/>
    <w:rsid w:val="00C84DFD"/>
    <w:rsid w:val="00CB00F6"/>
    <w:rsid w:val="00CB6D60"/>
    <w:rsid w:val="00CC3E01"/>
    <w:rsid w:val="00CD7DB7"/>
    <w:rsid w:val="00CE389D"/>
    <w:rsid w:val="00D0610D"/>
    <w:rsid w:val="00D271D9"/>
    <w:rsid w:val="00D32459"/>
    <w:rsid w:val="00D367FA"/>
    <w:rsid w:val="00D402B2"/>
    <w:rsid w:val="00D45EB1"/>
    <w:rsid w:val="00D46CA8"/>
    <w:rsid w:val="00D67DAE"/>
    <w:rsid w:val="00D76DF8"/>
    <w:rsid w:val="00D94195"/>
    <w:rsid w:val="00DC707A"/>
    <w:rsid w:val="00DE3C56"/>
    <w:rsid w:val="00E02938"/>
    <w:rsid w:val="00E0589C"/>
    <w:rsid w:val="00E06E05"/>
    <w:rsid w:val="00E16078"/>
    <w:rsid w:val="00E16702"/>
    <w:rsid w:val="00E20A23"/>
    <w:rsid w:val="00E263D5"/>
    <w:rsid w:val="00E27FD7"/>
    <w:rsid w:val="00E326AE"/>
    <w:rsid w:val="00E448F8"/>
    <w:rsid w:val="00E63739"/>
    <w:rsid w:val="00E74BFF"/>
    <w:rsid w:val="00E8562A"/>
    <w:rsid w:val="00E95FB2"/>
    <w:rsid w:val="00EC0701"/>
    <w:rsid w:val="00ED14CB"/>
    <w:rsid w:val="00ED342B"/>
    <w:rsid w:val="00ED4842"/>
    <w:rsid w:val="00ED68F4"/>
    <w:rsid w:val="00F00269"/>
    <w:rsid w:val="00F1000E"/>
    <w:rsid w:val="00F13877"/>
    <w:rsid w:val="00F205C1"/>
    <w:rsid w:val="00F42126"/>
    <w:rsid w:val="00F472D2"/>
    <w:rsid w:val="00F629C8"/>
    <w:rsid w:val="00F7371E"/>
    <w:rsid w:val="00F75AA7"/>
    <w:rsid w:val="00F77040"/>
    <w:rsid w:val="00F7759C"/>
    <w:rsid w:val="00F83F4B"/>
    <w:rsid w:val="00F860D8"/>
    <w:rsid w:val="00F92EF2"/>
    <w:rsid w:val="00FA0EFA"/>
    <w:rsid w:val="00FC2681"/>
    <w:rsid w:val="00FE3CAA"/>
    <w:rsid w:val="00FF709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2737A5"/>
  <w15:chartTrackingRefBased/>
  <w15:docId w15:val="{A6271E44-5AB1-4A53-BB98-0F46BFBBA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0E7F"/>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2B18E8"/>
    <w:pPr>
      <w:keepNext/>
      <w:keepLines/>
      <w:spacing w:before="240"/>
      <w:outlineLvl w:val="0"/>
    </w:pPr>
    <w:rPr>
      <w:rFonts w:asciiTheme="majorHAnsi" w:eastAsiaTheme="majorEastAsia" w:hAnsiTheme="majorHAnsi" w:cstheme="majorBidi"/>
      <w:b/>
      <w:i/>
      <w:sz w:val="32"/>
      <w:szCs w:val="32"/>
    </w:rPr>
  </w:style>
  <w:style w:type="paragraph" w:styleId="Heading2">
    <w:name w:val="heading 2"/>
    <w:basedOn w:val="Normal"/>
    <w:next w:val="Normal"/>
    <w:link w:val="Heading2Char"/>
    <w:qFormat/>
    <w:rsid w:val="00CC3E01"/>
    <w:pPr>
      <w:keepNext/>
      <w:outlineLvl w:val="1"/>
    </w:pPr>
    <w:rPr>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
    <w:name w:val="Body A"/>
    <w:rsid w:val="008F0E7F"/>
    <w:pPr>
      <w:pBdr>
        <w:top w:val="nil"/>
        <w:left w:val="nil"/>
        <w:bottom w:val="nil"/>
        <w:right w:val="nil"/>
        <w:between w:val="nil"/>
        <w:bar w:val="nil"/>
      </w:pBdr>
      <w:spacing w:after="0" w:line="240" w:lineRule="auto"/>
    </w:pPr>
    <w:rPr>
      <w:rFonts w:ascii="Helvetica" w:eastAsia="Arial Unicode MS" w:hAnsi="Helvetica" w:cs="Arial Unicode MS"/>
      <w:color w:val="000000"/>
      <w:kern w:val="1"/>
      <w:sz w:val="24"/>
      <w:szCs w:val="24"/>
      <w:u w:color="000000"/>
      <w:bdr w:val="nil"/>
      <w:lang w:val="en-US" w:eastAsia="en-CA"/>
    </w:rPr>
  </w:style>
  <w:style w:type="numbering" w:customStyle="1" w:styleId="Dash">
    <w:name w:val="Dash"/>
    <w:rsid w:val="008F0E7F"/>
    <w:pPr>
      <w:numPr>
        <w:numId w:val="1"/>
      </w:numPr>
    </w:pPr>
  </w:style>
  <w:style w:type="paragraph" w:customStyle="1" w:styleId="Body">
    <w:name w:val="Body"/>
    <w:rsid w:val="008F0E7F"/>
    <w:pPr>
      <w:spacing w:after="0" w:line="240" w:lineRule="auto"/>
    </w:pPr>
    <w:rPr>
      <w:rFonts w:ascii="Helvetica" w:eastAsia="ヒラギノ角ゴ Pro W3" w:hAnsi="Helvetica" w:cs="Times New Roman"/>
      <w:color w:val="000000"/>
      <w:sz w:val="24"/>
      <w:szCs w:val="20"/>
      <w:lang w:val="en-US" w:eastAsia="en-CA"/>
    </w:rPr>
  </w:style>
  <w:style w:type="character" w:customStyle="1" w:styleId="apple-converted-space">
    <w:name w:val="apple-converted-space"/>
    <w:basedOn w:val="DefaultParagraphFont"/>
    <w:rsid w:val="008F0E7F"/>
  </w:style>
  <w:style w:type="character" w:customStyle="1" w:styleId="aqj">
    <w:name w:val="aqj"/>
    <w:basedOn w:val="DefaultParagraphFont"/>
    <w:rsid w:val="008F0E7F"/>
  </w:style>
  <w:style w:type="character" w:styleId="Hyperlink">
    <w:name w:val="Hyperlink"/>
    <w:basedOn w:val="DefaultParagraphFont"/>
    <w:uiPriority w:val="99"/>
    <w:unhideWhenUsed/>
    <w:rsid w:val="008F0E7F"/>
    <w:rPr>
      <w:color w:val="0563C1" w:themeColor="hyperlink"/>
      <w:u w:val="single"/>
    </w:rPr>
  </w:style>
  <w:style w:type="table" w:styleId="TableGrid">
    <w:name w:val="Table Grid"/>
    <w:basedOn w:val="TableNormal"/>
    <w:uiPriority w:val="59"/>
    <w:rsid w:val="008F0E7F"/>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8F0E7F"/>
    <w:pPr>
      <w:tabs>
        <w:tab w:val="center" w:pos="4680"/>
        <w:tab w:val="right" w:pos="9360"/>
      </w:tabs>
    </w:pPr>
  </w:style>
  <w:style w:type="character" w:customStyle="1" w:styleId="FooterChar">
    <w:name w:val="Footer Char"/>
    <w:basedOn w:val="DefaultParagraphFont"/>
    <w:link w:val="Footer"/>
    <w:uiPriority w:val="99"/>
    <w:rsid w:val="008F0E7F"/>
    <w:rPr>
      <w:rFonts w:ascii="Times New Roman" w:eastAsia="Times New Roman" w:hAnsi="Times New Roman" w:cs="Times New Roman"/>
      <w:sz w:val="24"/>
      <w:szCs w:val="24"/>
      <w:lang w:val="en-US"/>
    </w:rPr>
  </w:style>
  <w:style w:type="paragraph" w:customStyle="1" w:styleId="Style1">
    <w:name w:val="Style1"/>
    <w:basedOn w:val="Normal"/>
    <w:link w:val="Style1Char"/>
    <w:qFormat/>
    <w:rsid w:val="008F0E7F"/>
    <w:rPr>
      <w:rFonts w:asciiTheme="minorHAnsi" w:hAnsiTheme="minorHAnsi" w:cs="Arial"/>
      <w:b/>
      <w:sz w:val="32"/>
      <w:u w:val="single"/>
    </w:rPr>
  </w:style>
  <w:style w:type="character" w:customStyle="1" w:styleId="Style1Char">
    <w:name w:val="Style1 Char"/>
    <w:basedOn w:val="DefaultParagraphFont"/>
    <w:link w:val="Style1"/>
    <w:rsid w:val="008F0E7F"/>
    <w:rPr>
      <w:rFonts w:eastAsia="Times New Roman" w:cs="Arial"/>
      <w:b/>
      <w:sz w:val="32"/>
      <w:szCs w:val="24"/>
      <w:u w:val="single"/>
      <w:lang w:val="en-US"/>
    </w:rPr>
  </w:style>
  <w:style w:type="paragraph" w:styleId="Header">
    <w:name w:val="header"/>
    <w:basedOn w:val="Normal"/>
    <w:link w:val="HeaderChar"/>
    <w:uiPriority w:val="99"/>
    <w:unhideWhenUsed/>
    <w:rsid w:val="008F0E7F"/>
    <w:pPr>
      <w:tabs>
        <w:tab w:val="center" w:pos="4680"/>
        <w:tab w:val="right" w:pos="9360"/>
      </w:tabs>
    </w:pPr>
  </w:style>
  <w:style w:type="character" w:customStyle="1" w:styleId="HeaderChar">
    <w:name w:val="Header Char"/>
    <w:basedOn w:val="DefaultParagraphFont"/>
    <w:link w:val="Header"/>
    <w:uiPriority w:val="99"/>
    <w:rsid w:val="008F0E7F"/>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9D0A26"/>
    <w:pPr>
      <w:ind w:left="720"/>
      <w:contextualSpacing/>
    </w:pPr>
  </w:style>
  <w:style w:type="paragraph" w:styleId="NormalWeb">
    <w:name w:val="Normal (Web)"/>
    <w:basedOn w:val="Normal"/>
    <w:uiPriority w:val="99"/>
    <w:rsid w:val="00593DFF"/>
    <w:pPr>
      <w:spacing w:before="100" w:beforeAutospacing="1" w:after="100" w:afterAutospacing="1"/>
    </w:pPr>
    <w:rPr>
      <w:lang w:val="en-CA" w:eastAsia="en-CA"/>
    </w:rPr>
  </w:style>
  <w:style w:type="character" w:customStyle="1" w:styleId="Heading2Char">
    <w:name w:val="Heading 2 Char"/>
    <w:basedOn w:val="DefaultParagraphFont"/>
    <w:link w:val="Heading2"/>
    <w:rsid w:val="00CC3E01"/>
    <w:rPr>
      <w:rFonts w:ascii="Times New Roman" w:eastAsia="Times New Roman" w:hAnsi="Times New Roman" w:cs="Times New Roman"/>
      <w:b/>
      <w:bCs/>
      <w:sz w:val="32"/>
      <w:szCs w:val="24"/>
      <w:lang w:val="en-US"/>
    </w:rPr>
  </w:style>
  <w:style w:type="paragraph" w:customStyle="1" w:styleId="Default">
    <w:name w:val="Default"/>
    <w:rsid w:val="00CC3E01"/>
    <w:pPr>
      <w:pBdr>
        <w:top w:val="nil"/>
        <w:left w:val="nil"/>
        <w:bottom w:val="nil"/>
        <w:right w:val="nil"/>
        <w:between w:val="nil"/>
        <w:bar w:val="nil"/>
      </w:pBdr>
      <w:spacing w:after="0" w:line="240" w:lineRule="auto"/>
    </w:pPr>
    <w:rPr>
      <w:rFonts w:ascii="Helvetica" w:eastAsia="Helvetica" w:hAnsi="Helvetica" w:cs="Helvetica"/>
      <w:color w:val="000000"/>
      <w:bdr w:val="nil"/>
      <w:lang w:eastAsia="en-CA"/>
    </w:rPr>
  </w:style>
  <w:style w:type="character" w:customStyle="1" w:styleId="Hyperlink0">
    <w:name w:val="Hyperlink.0"/>
    <w:basedOn w:val="DefaultParagraphFont"/>
    <w:rsid w:val="00CC3E01"/>
    <w:rPr>
      <w:sz w:val="24"/>
      <w:szCs w:val="24"/>
      <w:u w:val="single"/>
    </w:rPr>
  </w:style>
  <w:style w:type="paragraph" w:styleId="BalloonText">
    <w:name w:val="Balloon Text"/>
    <w:basedOn w:val="Normal"/>
    <w:link w:val="BalloonTextChar"/>
    <w:uiPriority w:val="99"/>
    <w:semiHidden/>
    <w:unhideWhenUsed/>
    <w:rsid w:val="00BF1EF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1EFC"/>
    <w:rPr>
      <w:rFonts w:ascii="Segoe UI" w:eastAsia="Times New Roman" w:hAnsi="Segoe UI" w:cs="Segoe UI"/>
      <w:sz w:val="18"/>
      <w:szCs w:val="18"/>
      <w:lang w:val="en-US"/>
    </w:rPr>
  </w:style>
  <w:style w:type="character" w:customStyle="1" w:styleId="Heading1Char">
    <w:name w:val="Heading 1 Char"/>
    <w:basedOn w:val="DefaultParagraphFont"/>
    <w:link w:val="Heading1"/>
    <w:uiPriority w:val="9"/>
    <w:rsid w:val="002B18E8"/>
    <w:rPr>
      <w:rFonts w:asciiTheme="majorHAnsi" w:eastAsiaTheme="majorEastAsia" w:hAnsiTheme="majorHAnsi" w:cstheme="majorBidi"/>
      <w:b/>
      <w:i/>
      <w:sz w:val="32"/>
      <w:szCs w:val="32"/>
      <w:lang w:val="en-US"/>
    </w:rPr>
  </w:style>
  <w:style w:type="paragraph" w:styleId="BodyText">
    <w:name w:val="Body Text"/>
    <w:basedOn w:val="Normal"/>
    <w:link w:val="BodyTextChar"/>
    <w:uiPriority w:val="1"/>
    <w:qFormat/>
    <w:rsid w:val="003B6D1C"/>
    <w:pPr>
      <w:widowControl w:val="0"/>
      <w:ind w:left="100"/>
    </w:pPr>
    <w:rPr>
      <w:rFonts w:ascii="MV Boli" w:eastAsia="MV Boli" w:hAnsi="MV Boli" w:cstheme="minorBidi"/>
      <w:i/>
    </w:rPr>
  </w:style>
  <w:style w:type="character" w:customStyle="1" w:styleId="BodyTextChar">
    <w:name w:val="Body Text Char"/>
    <w:basedOn w:val="DefaultParagraphFont"/>
    <w:link w:val="BodyText"/>
    <w:uiPriority w:val="1"/>
    <w:rsid w:val="003B6D1C"/>
    <w:rPr>
      <w:rFonts w:ascii="MV Boli" w:eastAsia="MV Boli" w:hAnsi="MV Boli"/>
      <w:i/>
      <w:sz w:val="24"/>
      <w:szCs w:val="24"/>
      <w:lang w:val="en-US"/>
    </w:rPr>
  </w:style>
  <w:style w:type="character" w:customStyle="1" w:styleId="il">
    <w:name w:val="il"/>
    <w:basedOn w:val="DefaultParagraphFont"/>
    <w:rsid w:val="00F92EF2"/>
  </w:style>
  <w:style w:type="character" w:styleId="BookTitle">
    <w:name w:val="Book Title"/>
    <w:basedOn w:val="DefaultParagraphFont"/>
    <w:uiPriority w:val="33"/>
    <w:qFormat/>
    <w:rsid w:val="002B18E8"/>
    <w:rPr>
      <w:b/>
      <w:bCs/>
      <w:i/>
      <w:iCs/>
      <w:spacing w:val="5"/>
      <w:u w:val="none"/>
    </w:rPr>
  </w:style>
  <w:style w:type="paragraph" w:styleId="TOCHeading">
    <w:name w:val="TOC Heading"/>
    <w:basedOn w:val="Heading1"/>
    <w:next w:val="Normal"/>
    <w:uiPriority w:val="39"/>
    <w:unhideWhenUsed/>
    <w:qFormat/>
    <w:rsid w:val="002B18E8"/>
    <w:pPr>
      <w:spacing w:line="259" w:lineRule="auto"/>
      <w:outlineLvl w:val="9"/>
    </w:pPr>
  </w:style>
  <w:style w:type="paragraph" w:styleId="TOC2">
    <w:name w:val="toc 2"/>
    <w:basedOn w:val="Normal"/>
    <w:next w:val="Normal"/>
    <w:autoRedefine/>
    <w:uiPriority w:val="39"/>
    <w:unhideWhenUsed/>
    <w:rsid w:val="002B18E8"/>
    <w:pPr>
      <w:spacing w:after="100" w:line="259" w:lineRule="auto"/>
      <w:ind w:left="220"/>
    </w:pPr>
    <w:rPr>
      <w:rFonts w:asciiTheme="minorHAnsi" w:eastAsiaTheme="minorEastAsia" w:hAnsiTheme="minorHAnsi"/>
      <w:sz w:val="22"/>
      <w:szCs w:val="22"/>
    </w:rPr>
  </w:style>
  <w:style w:type="paragraph" w:styleId="TOC1">
    <w:name w:val="toc 1"/>
    <w:basedOn w:val="Normal"/>
    <w:next w:val="Normal"/>
    <w:autoRedefine/>
    <w:uiPriority w:val="39"/>
    <w:unhideWhenUsed/>
    <w:rsid w:val="002B18E8"/>
    <w:pPr>
      <w:spacing w:after="100" w:line="259" w:lineRule="auto"/>
    </w:pPr>
    <w:rPr>
      <w:rFonts w:asciiTheme="minorHAnsi" w:eastAsiaTheme="minorEastAsia" w:hAnsiTheme="minorHAnsi"/>
      <w:sz w:val="22"/>
      <w:szCs w:val="22"/>
    </w:rPr>
  </w:style>
  <w:style w:type="paragraph" w:styleId="TOC3">
    <w:name w:val="toc 3"/>
    <w:basedOn w:val="Normal"/>
    <w:next w:val="Normal"/>
    <w:autoRedefine/>
    <w:uiPriority w:val="39"/>
    <w:unhideWhenUsed/>
    <w:rsid w:val="002B18E8"/>
    <w:pPr>
      <w:spacing w:after="100" w:line="259" w:lineRule="auto"/>
      <w:ind w:left="440"/>
    </w:pPr>
    <w:rPr>
      <w:rFonts w:asciiTheme="minorHAnsi" w:eastAsiaTheme="minorEastAsia" w:hAnsiTheme="minorHAnsi"/>
      <w:sz w:val="22"/>
      <w:szCs w:val="22"/>
    </w:rPr>
  </w:style>
  <w:style w:type="character" w:customStyle="1" w:styleId="UnresolvedMention">
    <w:name w:val="Unresolved Mention"/>
    <w:basedOn w:val="DefaultParagraphFont"/>
    <w:uiPriority w:val="99"/>
    <w:semiHidden/>
    <w:unhideWhenUsed/>
    <w:rsid w:val="002A404F"/>
    <w:rPr>
      <w:color w:val="605E5C"/>
      <w:shd w:val="clear" w:color="auto" w:fill="E1DFDD"/>
    </w:rPr>
  </w:style>
  <w:style w:type="character" w:styleId="FollowedHyperlink">
    <w:name w:val="FollowedHyperlink"/>
    <w:basedOn w:val="DefaultParagraphFont"/>
    <w:uiPriority w:val="99"/>
    <w:semiHidden/>
    <w:unhideWhenUsed/>
    <w:rsid w:val="002A404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4089112">
      <w:bodyDiv w:val="1"/>
      <w:marLeft w:val="0"/>
      <w:marRight w:val="0"/>
      <w:marTop w:val="0"/>
      <w:marBottom w:val="0"/>
      <w:divBdr>
        <w:top w:val="none" w:sz="0" w:space="0" w:color="auto"/>
        <w:left w:val="none" w:sz="0" w:space="0" w:color="auto"/>
        <w:bottom w:val="none" w:sz="0" w:space="0" w:color="auto"/>
        <w:right w:val="none" w:sz="0" w:space="0" w:color="auto"/>
      </w:divBdr>
      <w:divsChild>
        <w:div w:id="1359165215">
          <w:marLeft w:val="0"/>
          <w:marRight w:val="0"/>
          <w:marTop w:val="0"/>
          <w:marBottom w:val="0"/>
          <w:divBdr>
            <w:top w:val="none" w:sz="0" w:space="0" w:color="auto"/>
            <w:left w:val="none" w:sz="0" w:space="0" w:color="auto"/>
            <w:bottom w:val="none" w:sz="0" w:space="0" w:color="auto"/>
            <w:right w:val="none" w:sz="0" w:space="0" w:color="auto"/>
          </w:divBdr>
          <w:divsChild>
            <w:div w:id="775953429">
              <w:marLeft w:val="0"/>
              <w:marRight w:val="0"/>
              <w:marTop w:val="0"/>
              <w:marBottom w:val="0"/>
              <w:divBdr>
                <w:top w:val="none" w:sz="0" w:space="0" w:color="auto"/>
                <w:left w:val="none" w:sz="0" w:space="0" w:color="auto"/>
                <w:bottom w:val="none" w:sz="0" w:space="0" w:color="auto"/>
                <w:right w:val="none" w:sz="0" w:space="0" w:color="auto"/>
              </w:divBdr>
              <w:divsChild>
                <w:div w:id="594560680">
                  <w:marLeft w:val="0"/>
                  <w:marRight w:val="0"/>
                  <w:marTop w:val="0"/>
                  <w:marBottom w:val="0"/>
                  <w:divBdr>
                    <w:top w:val="none" w:sz="0" w:space="0" w:color="auto"/>
                    <w:left w:val="none" w:sz="0" w:space="0" w:color="auto"/>
                    <w:bottom w:val="none" w:sz="0" w:space="0" w:color="auto"/>
                    <w:right w:val="none" w:sz="0" w:space="0" w:color="auto"/>
                  </w:divBdr>
                  <w:divsChild>
                    <w:div w:id="289171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058544">
          <w:marLeft w:val="0"/>
          <w:marRight w:val="0"/>
          <w:marTop w:val="0"/>
          <w:marBottom w:val="0"/>
          <w:divBdr>
            <w:top w:val="none" w:sz="0" w:space="0" w:color="auto"/>
            <w:left w:val="none" w:sz="0" w:space="0" w:color="auto"/>
            <w:bottom w:val="none" w:sz="0" w:space="0" w:color="auto"/>
            <w:right w:val="none" w:sz="0" w:space="0" w:color="auto"/>
          </w:divBdr>
          <w:divsChild>
            <w:div w:id="924727005">
              <w:marLeft w:val="0"/>
              <w:marRight w:val="0"/>
              <w:marTop w:val="0"/>
              <w:marBottom w:val="0"/>
              <w:divBdr>
                <w:top w:val="none" w:sz="0" w:space="0" w:color="auto"/>
                <w:left w:val="none" w:sz="0" w:space="0" w:color="auto"/>
                <w:bottom w:val="none" w:sz="0" w:space="0" w:color="auto"/>
                <w:right w:val="none" w:sz="0" w:space="0" w:color="auto"/>
              </w:divBdr>
              <w:divsChild>
                <w:div w:id="467628281">
                  <w:marLeft w:val="0"/>
                  <w:marRight w:val="0"/>
                  <w:marTop w:val="0"/>
                  <w:marBottom w:val="0"/>
                  <w:divBdr>
                    <w:top w:val="none" w:sz="0" w:space="0" w:color="auto"/>
                    <w:left w:val="none" w:sz="0" w:space="0" w:color="auto"/>
                    <w:bottom w:val="none" w:sz="0" w:space="0" w:color="auto"/>
                    <w:right w:val="none" w:sz="0" w:space="0" w:color="auto"/>
                  </w:divBdr>
                  <w:divsChild>
                    <w:div w:id="1165047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0215788">
      <w:bodyDiv w:val="1"/>
      <w:marLeft w:val="0"/>
      <w:marRight w:val="0"/>
      <w:marTop w:val="0"/>
      <w:marBottom w:val="0"/>
      <w:divBdr>
        <w:top w:val="none" w:sz="0" w:space="0" w:color="auto"/>
        <w:left w:val="none" w:sz="0" w:space="0" w:color="auto"/>
        <w:bottom w:val="none" w:sz="0" w:space="0" w:color="auto"/>
        <w:right w:val="none" w:sz="0" w:space="0" w:color="auto"/>
      </w:divBdr>
      <w:divsChild>
        <w:div w:id="653221849">
          <w:marLeft w:val="0"/>
          <w:marRight w:val="0"/>
          <w:marTop w:val="0"/>
          <w:marBottom w:val="0"/>
          <w:divBdr>
            <w:top w:val="none" w:sz="0" w:space="0" w:color="auto"/>
            <w:left w:val="none" w:sz="0" w:space="0" w:color="auto"/>
            <w:bottom w:val="none" w:sz="0" w:space="0" w:color="auto"/>
            <w:right w:val="none" w:sz="0" w:space="0" w:color="auto"/>
          </w:divBdr>
        </w:div>
        <w:div w:id="115569733">
          <w:marLeft w:val="0"/>
          <w:marRight w:val="0"/>
          <w:marTop w:val="0"/>
          <w:marBottom w:val="0"/>
          <w:divBdr>
            <w:top w:val="none" w:sz="0" w:space="0" w:color="auto"/>
            <w:left w:val="none" w:sz="0" w:space="0" w:color="auto"/>
            <w:bottom w:val="none" w:sz="0" w:space="0" w:color="auto"/>
            <w:right w:val="none" w:sz="0" w:space="0" w:color="auto"/>
          </w:divBdr>
          <w:divsChild>
            <w:div w:id="433482939">
              <w:marLeft w:val="0"/>
              <w:marRight w:val="0"/>
              <w:marTop w:val="0"/>
              <w:marBottom w:val="0"/>
              <w:divBdr>
                <w:top w:val="none" w:sz="0" w:space="0" w:color="auto"/>
                <w:left w:val="none" w:sz="0" w:space="0" w:color="auto"/>
                <w:bottom w:val="none" w:sz="0" w:space="0" w:color="auto"/>
                <w:right w:val="none" w:sz="0" w:space="0" w:color="auto"/>
              </w:divBdr>
            </w:div>
            <w:div w:id="1695884741">
              <w:marLeft w:val="0"/>
              <w:marRight w:val="0"/>
              <w:marTop w:val="0"/>
              <w:marBottom w:val="0"/>
              <w:divBdr>
                <w:top w:val="none" w:sz="0" w:space="0" w:color="auto"/>
                <w:left w:val="none" w:sz="0" w:space="0" w:color="auto"/>
                <w:bottom w:val="none" w:sz="0" w:space="0" w:color="auto"/>
                <w:right w:val="none" w:sz="0" w:space="0" w:color="auto"/>
              </w:divBdr>
            </w:div>
            <w:div w:id="395972997">
              <w:marLeft w:val="0"/>
              <w:marRight w:val="0"/>
              <w:marTop w:val="0"/>
              <w:marBottom w:val="0"/>
              <w:divBdr>
                <w:top w:val="none" w:sz="0" w:space="0" w:color="auto"/>
                <w:left w:val="none" w:sz="0" w:space="0" w:color="auto"/>
                <w:bottom w:val="none" w:sz="0" w:space="0" w:color="auto"/>
                <w:right w:val="none" w:sz="0" w:space="0" w:color="auto"/>
              </w:divBdr>
            </w:div>
            <w:div w:id="702707552">
              <w:marLeft w:val="0"/>
              <w:marRight w:val="0"/>
              <w:marTop w:val="0"/>
              <w:marBottom w:val="0"/>
              <w:divBdr>
                <w:top w:val="none" w:sz="0" w:space="0" w:color="auto"/>
                <w:left w:val="none" w:sz="0" w:space="0" w:color="auto"/>
                <w:bottom w:val="none" w:sz="0" w:space="0" w:color="auto"/>
                <w:right w:val="none" w:sz="0" w:space="0" w:color="auto"/>
              </w:divBdr>
            </w:div>
            <w:div w:id="1041324176">
              <w:marLeft w:val="0"/>
              <w:marRight w:val="0"/>
              <w:marTop w:val="0"/>
              <w:marBottom w:val="0"/>
              <w:divBdr>
                <w:top w:val="none" w:sz="0" w:space="0" w:color="auto"/>
                <w:left w:val="none" w:sz="0" w:space="0" w:color="auto"/>
                <w:bottom w:val="none" w:sz="0" w:space="0" w:color="auto"/>
                <w:right w:val="none" w:sz="0" w:space="0" w:color="auto"/>
              </w:divBdr>
            </w:div>
            <w:div w:id="904219306">
              <w:marLeft w:val="0"/>
              <w:marRight w:val="0"/>
              <w:marTop w:val="0"/>
              <w:marBottom w:val="0"/>
              <w:divBdr>
                <w:top w:val="none" w:sz="0" w:space="0" w:color="auto"/>
                <w:left w:val="none" w:sz="0" w:space="0" w:color="auto"/>
                <w:bottom w:val="none" w:sz="0" w:space="0" w:color="auto"/>
                <w:right w:val="none" w:sz="0" w:space="0" w:color="auto"/>
              </w:divBdr>
            </w:div>
            <w:div w:id="2129354115">
              <w:marLeft w:val="0"/>
              <w:marRight w:val="0"/>
              <w:marTop w:val="0"/>
              <w:marBottom w:val="0"/>
              <w:divBdr>
                <w:top w:val="none" w:sz="0" w:space="0" w:color="auto"/>
                <w:left w:val="none" w:sz="0" w:space="0" w:color="auto"/>
                <w:bottom w:val="none" w:sz="0" w:space="0" w:color="auto"/>
                <w:right w:val="none" w:sz="0" w:space="0" w:color="auto"/>
              </w:divBdr>
            </w:div>
            <w:div w:id="553548156">
              <w:marLeft w:val="0"/>
              <w:marRight w:val="0"/>
              <w:marTop w:val="0"/>
              <w:marBottom w:val="0"/>
              <w:divBdr>
                <w:top w:val="none" w:sz="0" w:space="0" w:color="auto"/>
                <w:left w:val="none" w:sz="0" w:space="0" w:color="auto"/>
                <w:bottom w:val="none" w:sz="0" w:space="0" w:color="auto"/>
                <w:right w:val="none" w:sz="0" w:space="0" w:color="auto"/>
              </w:divBdr>
            </w:div>
            <w:div w:id="697586238">
              <w:marLeft w:val="0"/>
              <w:marRight w:val="0"/>
              <w:marTop w:val="0"/>
              <w:marBottom w:val="0"/>
              <w:divBdr>
                <w:top w:val="none" w:sz="0" w:space="0" w:color="auto"/>
                <w:left w:val="none" w:sz="0" w:space="0" w:color="auto"/>
                <w:bottom w:val="none" w:sz="0" w:space="0" w:color="auto"/>
                <w:right w:val="none" w:sz="0" w:space="0" w:color="auto"/>
              </w:divBdr>
            </w:div>
            <w:div w:id="80308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222050">
      <w:bodyDiv w:val="1"/>
      <w:marLeft w:val="0"/>
      <w:marRight w:val="0"/>
      <w:marTop w:val="0"/>
      <w:marBottom w:val="0"/>
      <w:divBdr>
        <w:top w:val="none" w:sz="0" w:space="0" w:color="auto"/>
        <w:left w:val="none" w:sz="0" w:space="0" w:color="auto"/>
        <w:bottom w:val="none" w:sz="0" w:space="0" w:color="auto"/>
        <w:right w:val="none" w:sz="0" w:space="0" w:color="auto"/>
      </w:divBdr>
      <w:divsChild>
        <w:div w:id="1226530714">
          <w:marLeft w:val="0"/>
          <w:marRight w:val="0"/>
          <w:marTop w:val="0"/>
          <w:marBottom w:val="0"/>
          <w:divBdr>
            <w:top w:val="none" w:sz="0" w:space="0" w:color="auto"/>
            <w:left w:val="none" w:sz="0" w:space="0" w:color="auto"/>
            <w:bottom w:val="none" w:sz="0" w:space="0" w:color="auto"/>
            <w:right w:val="none" w:sz="0" w:space="0" w:color="auto"/>
          </w:divBdr>
        </w:div>
        <w:div w:id="1052270412">
          <w:marLeft w:val="0"/>
          <w:marRight w:val="0"/>
          <w:marTop w:val="0"/>
          <w:marBottom w:val="0"/>
          <w:divBdr>
            <w:top w:val="none" w:sz="0" w:space="0" w:color="auto"/>
            <w:left w:val="none" w:sz="0" w:space="0" w:color="auto"/>
            <w:bottom w:val="none" w:sz="0" w:space="0" w:color="auto"/>
            <w:right w:val="none" w:sz="0" w:space="0" w:color="auto"/>
          </w:divBdr>
        </w:div>
        <w:div w:id="2074504319">
          <w:marLeft w:val="0"/>
          <w:marRight w:val="0"/>
          <w:marTop w:val="0"/>
          <w:marBottom w:val="0"/>
          <w:divBdr>
            <w:top w:val="none" w:sz="0" w:space="0" w:color="auto"/>
            <w:left w:val="none" w:sz="0" w:space="0" w:color="auto"/>
            <w:bottom w:val="none" w:sz="0" w:space="0" w:color="auto"/>
            <w:right w:val="none" w:sz="0" w:space="0" w:color="auto"/>
          </w:divBdr>
        </w:div>
        <w:div w:id="1882593570">
          <w:marLeft w:val="0"/>
          <w:marRight w:val="0"/>
          <w:marTop w:val="0"/>
          <w:marBottom w:val="0"/>
          <w:divBdr>
            <w:top w:val="none" w:sz="0" w:space="0" w:color="auto"/>
            <w:left w:val="none" w:sz="0" w:space="0" w:color="auto"/>
            <w:bottom w:val="none" w:sz="0" w:space="0" w:color="auto"/>
            <w:right w:val="none" w:sz="0" w:space="0" w:color="auto"/>
          </w:divBdr>
        </w:div>
        <w:div w:id="748233666">
          <w:marLeft w:val="0"/>
          <w:marRight w:val="0"/>
          <w:marTop w:val="0"/>
          <w:marBottom w:val="0"/>
          <w:divBdr>
            <w:top w:val="none" w:sz="0" w:space="0" w:color="auto"/>
            <w:left w:val="none" w:sz="0" w:space="0" w:color="auto"/>
            <w:bottom w:val="none" w:sz="0" w:space="0" w:color="auto"/>
            <w:right w:val="none" w:sz="0" w:space="0" w:color="auto"/>
          </w:divBdr>
        </w:div>
      </w:divsChild>
    </w:div>
    <w:div w:id="1805006453">
      <w:bodyDiv w:val="1"/>
      <w:marLeft w:val="0"/>
      <w:marRight w:val="0"/>
      <w:marTop w:val="0"/>
      <w:marBottom w:val="0"/>
      <w:divBdr>
        <w:top w:val="none" w:sz="0" w:space="0" w:color="auto"/>
        <w:left w:val="none" w:sz="0" w:space="0" w:color="auto"/>
        <w:bottom w:val="none" w:sz="0" w:space="0" w:color="auto"/>
        <w:right w:val="none" w:sz="0" w:space="0" w:color="auto"/>
      </w:divBdr>
      <w:divsChild>
        <w:div w:id="46912987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273435518">
              <w:marLeft w:val="0"/>
              <w:marRight w:val="0"/>
              <w:marTop w:val="0"/>
              <w:marBottom w:val="0"/>
              <w:divBdr>
                <w:top w:val="none" w:sz="0" w:space="0" w:color="auto"/>
                <w:left w:val="none" w:sz="0" w:space="0" w:color="auto"/>
                <w:bottom w:val="none" w:sz="0" w:space="0" w:color="auto"/>
                <w:right w:val="none" w:sz="0" w:space="0" w:color="auto"/>
              </w:divBdr>
              <w:divsChild>
                <w:div w:id="868686039">
                  <w:marLeft w:val="0"/>
                  <w:marRight w:val="0"/>
                  <w:marTop w:val="0"/>
                  <w:marBottom w:val="0"/>
                  <w:divBdr>
                    <w:top w:val="none" w:sz="0" w:space="0" w:color="auto"/>
                    <w:left w:val="none" w:sz="0" w:space="0" w:color="auto"/>
                    <w:bottom w:val="none" w:sz="0" w:space="0" w:color="auto"/>
                    <w:right w:val="none" w:sz="0" w:space="0" w:color="auto"/>
                  </w:divBdr>
                </w:div>
                <w:div w:id="1007443816">
                  <w:marLeft w:val="0"/>
                  <w:marRight w:val="0"/>
                  <w:marTop w:val="0"/>
                  <w:marBottom w:val="0"/>
                  <w:divBdr>
                    <w:top w:val="none" w:sz="0" w:space="0" w:color="auto"/>
                    <w:left w:val="none" w:sz="0" w:space="0" w:color="auto"/>
                    <w:bottom w:val="none" w:sz="0" w:space="0" w:color="auto"/>
                    <w:right w:val="none" w:sz="0" w:space="0" w:color="auto"/>
                  </w:divBdr>
                  <w:divsChild>
                    <w:div w:id="1913658237">
                      <w:marLeft w:val="0"/>
                      <w:marRight w:val="0"/>
                      <w:marTop w:val="0"/>
                      <w:marBottom w:val="0"/>
                      <w:divBdr>
                        <w:top w:val="none" w:sz="0" w:space="0" w:color="auto"/>
                        <w:left w:val="none" w:sz="0" w:space="0" w:color="auto"/>
                        <w:bottom w:val="none" w:sz="0" w:space="0" w:color="auto"/>
                        <w:right w:val="none" w:sz="0" w:space="0" w:color="auto"/>
                      </w:divBdr>
                    </w:div>
                    <w:div w:id="206381035">
                      <w:marLeft w:val="0"/>
                      <w:marRight w:val="0"/>
                      <w:marTop w:val="0"/>
                      <w:marBottom w:val="0"/>
                      <w:divBdr>
                        <w:top w:val="none" w:sz="0" w:space="0" w:color="auto"/>
                        <w:left w:val="none" w:sz="0" w:space="0" w:color="auto"/>
                        <w:bottom w:val="none" w:sz="0" w:space="0" w:color="auto"/>
                        <w:right w:val="none" w:sz="0" w:space="0" w:color="auto"/>
                      </w:divBdr>
                    </w:div>
                    <w:div w:id="429355919">
                      <w:marLeft w:val="0"/>
                      <w:marRight w:val="0"/>
                      <w:marTop w:val="0"/>
                      <w:marBottom w:val="0"/>
                      <w:divBdr>
                        <w:top w:val="none" w:sz="0" w:space="0" w:color="auto"/>
                        <w:left w:val="none" w:sz="0" w:space="0" w:color="auto"/>
                        <w:bottom w:val="none" w:sz="0" w:space="0" w:color="auto"/>
                        <w:right w:val="none" w:sz="0" w:space="0" w:color="auto"/>
                      </w:divBdr>
                    </w:div>
                    <w:div w:id="1288589922">
                      <w:marLeft w:val="0"/>
                      <w:marRight w:val="0"/>
                      <w:marTop w:val="0"/>
                      <w:marBottom w:val="0"/>
                      <w:divBdr>
                        <w:top w:val="none" w:sz="0" w:space="0" w:color="auto"/>
                        <w:left w:val="none" w:sz="0" w:space="0" w:color="auto"/>
                        <w:bottom w:val="none" w:sz="0" w:space="0" w:color="auto"/>
                        <w:right w:val="none" w:sz="0" w:space="0" w:color="auto"/>
                      </w:divBdr>
                    </w:div>
                    <w:div w:id="350035578">
                      <w:marLeft w:val="0"/>
                      <w:marRight w:val="0"/>
                      <w:marTop w:val="0"/>
                      <w:marBottom w:val="0"/>
                      <w:divBdr>
                        <w:top w:val="none" w:sz="0" w:space="0" w:color="auto"/>
                        <w:left w:val="none" w:sz="0" w:space="0" w:color="auto"/>
                        <w:bottom w:val="none" w:sz="0" w:space="0" w:color="auto"/>
                        <w:right w:val="none" w:sz="0" w:space="0" w:color="auto"/>
                      </w:divBdr>
                    </w:div>
                    <w:div w:id="776025238">
                      <w:marLeft w:val="0"/>
                      <w:marRight w:val="0"/>
                      <w:marTop w:val="0"/>
                      <w:marBottom w:val="0"/>
                      <w:divBdr>
                        <w:top w:val="none" w:sz="0" w:space="0" w:color="auto"/>
                        <w:left w:val="none" w:sz="0" w:space="0" w:color="auto"/>
                        <w:bottom w:val="none" w:sz="0" w:space="0" w:color="auto"/>
                        <w:right w:val="none" w:sz="0" w:space="0" w:color="auto"/>
                      </w:divBdr>
                    </w:div>
                    <w:div w:id="1969118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81889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856846466">
              <w:marLeft w:val="0"/>
              <w:marRight w:val="0"/>
              <w:marTop w:val="0"/>
              <w:marBottom w:val="0"/>
              <w:divBdr>
                <w:top w:val="none" w:sz="0" w:space="0" w:color="auto"/>
                <w:left w:val="none" w:sz="0" w:space="0" w:color="auto"/>
                <w:bottom w:val="none" w:sz="0" w:space="0" w:color="auto"/>
                <w:right w:val="none" w:sz="0" w:space="0" w:color="auto"/>
              </w:divBdr>
              <w:divsChild>
                <w:div w:id="1666470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835770">
          <w:marLeft w:val="0"/>
          <w:marRight w:val="0"/>
          <w:marTop w:val="0"/>
          <w:marBottom w:val="0"/>
          <w:divBdr>
            <w:top w:val="none" w:sz="0" w:space="0" w:color="auto"/>
            <w:left w:val="none" w:sz="0" w:space="0" w:color="auto"/>
            <w:bottom w:val="none" w:sz="0" w:space="0" w:color="auto"/>
            <w:right w:val="none" w:sz="0" w:space="0" w:color="auto"/>
          </w:divBdr>
        </w:div>
        <w:div w:id="1965767023">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981306462">
              <w:marLeft w:val="0"/>
              <w:marRight w:val="0"/>
              <w:marTop w:val="0"/>
              <w:marBottom w:val="0"/>
              <w:divBdr>
                <w:top w:val="none" w:sz="0" w:space="0" w:color="auto"/>
                <w:left w:val="none" w:sz="0" w:space="0" w:color="auto"/>
                <w:bottom w:val="none" w:sz="0" w:space="0" w:color="auto"/>
                <w:right w:val="none" w:sz="0" w:space="0" w:color="auto"/>
              </w:divBdr>
              <w:divsChild>
                <w:div w:id="288249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356605">
      <w:bodyDiv w:val="1"/>
      <w:marLeft w:val="0"/>
      <w:marRight w:val="0"/>
      <w:marTop w:val="0"/>
      <w:marBottom w:val="0"/>
      <w:divBdr>
        <w:top w:val="none" w:sz="0" w:space="0" w:color="auto"/>
        <w:left w:val="none" w:sz="0" w:space="0" w:color="auto"/>
        <w:bottom w:val="none" w:sz="0" w:space="0" w:color="auto"/>
        <w:right w:val="none" w:sz="0" w:space="0" w:color="auto"/>
      </w:divBdr>
      <w:divsChild>
        <w:div w:id="1627155695">
          <w:marLeft w:val="0"/>
          <w:marRight w:val="0"/>
          <w:marTop w:val="0"/>
          <w:marBottom w:val="0"/>
          <w:divBdr>
            <w:top w:val="none" w:sz="0" w:space="0" w:color="auto"/>
            <w:left w:val="none" w:sz="0" w:space="0" w:color="auto"/>
            <w:bottom w:val="none" w:sz="0" w:space="0" w:color="auto"/>
            <w:right w:val="none" w:sz="0" w:space="0" w:color="auto"/>
          </w:divBdr>
        </w:div>
        <w:div w:id="1206481868">
          <w:marLeft w:val="0"/>
          <w:marRight w:val="0"/>
          <w:marTop w:val="0"/>
          <w:marBottom w:val="0"/>
          <w:divBdr>
            <w:top w:val="none" w:sz="0" w:space="0" w:color="auto"/>
            <w:left w:val="none" w:sz="0" w:space="0" w:color="auto"/>
            <w:bottom w:val="none" w:sz="0" w:space="0" w:color="auto"/>
            <w:right w:val="none" w:sz="0" w:space="0" w:color="auto"/>
          </w:divBdr>
        </w:div>
        <w:div w:id="21235702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thecanadianencyclopedia.ca/en/article/red-dress-day"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thecanadianencyclopedia.ca/en/article/red-%20dress-day"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dheaton@yahoo.com" TargetMode="External"/><Relationship Id="rId5" Type="http://schemas.openxmlformats.org/officeDocument/2006/relationships/webSettings" Target="webSettings.xml"/><Relationship Id="rId15" Type="http://schemas.openxmlformats.org/officeDocument/2006/relationships/hyperlink" Target="https://www.thecanadianencyclopedia.ca/en/article/red-dress-day" TargetMode="External"/><Relationship Id="rId10" Type="http://schemas.openxmlformats.org/officeDocument/2006/relationships/hyperlink" Target="https://monitormag.ca/articles/inflation-adjusted-school-funding-is-down-1-200-per-student-since-the-ford-government-came-to-power/" TargetMode="External"/><Relationship Id="rId4" Type="http://schemas.openxmlformats.org/officeDocument/2006/relationships/settings" Target="settings.xml"/><Relationship Id="rId9" Type="http://schemas.openxmlformats.org/officeDocument/2006/relationships/hyperlink" Target="https://www.osstf.on.ca/en-CA/news/ford-government-continues-to-underfund-public-education-and-shortchange-students-in-ontario.aspx" TargetMode="Externa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B56920-62BD-4CE0-BC55-500183299E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16</Pages>
  <Words>6425</Words>
  <Characters>36625</Characters>
  <Application>Microsoft Office Word</Application>
  <DocSecurity>0</DocSecurity>
  <Lines>305</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Limestone President</dc:creator>
  <cp:keywords/>
  <dc:description/>
  <cp:lastModifiedBy>Loken</cp:lastModifiedBy>
  <cp:revision>7</cp:revision>
  <cp:lastPrinted>2023-05-16T16:25:00Z</cp:lastPrinted>
  <dcterms:created xsi:type="dcterms:W3CDTF">2023-05-16T15:44:00Z</dcterms:created>
  <dcterms:modified xsi:type="dcterms:W3CDTF">2023-05-16T16:27:00Z</dcterms:modified>
</cp:coreProperties>
</file>